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C42E" w14:textId="59857032" w:rsidR="00434629" w:rsidRPr="00F00E28" w:rsidRDefault="00E15220" w:rsidP="00434629">
      <w:pPr>
        <w:rPr>
          <w:sz w:val="36"/>
          <w:szCs w:val="32"/>
        </w:rPr>
      </w:pPr>
      <w:bookmarkStart w:id="0" w:name="_Toc160358825"/>
      <w:r w:rsidRPr="00F00E28">
        <w:rPr>
          <w:rFonts w:ascii="Arial" w:hAnsi="Arial" w:cs="Arial"/>
          <w:b/>
          <w:bCs/>
          <w:noProof/>
          <w:szCs w:val="24"/>
        </w:rPr>
        <w:t>The content of this safety alert does not modify, remove or add any legal requirements under the Work Health and Safety Act or Regulations.</w:t>
      </w:r>
    </w:p>
    <w:p w14:paraId="733095AE" w14:textId="5A6C98AE" w:rsidR="00434629" w:rsidRDefault="00434629" w:rsidP="00434629">
      <w:r w:rsidRPr="00434629">
        <w:t>This safety alert provides guidance when working near overhead electric lines – this may involve situations such as working on a roof, trimming trees, operating heavy machinery, or in agricultural settings.</w:t>
      </w:r>
    </w:p>
    <w:tbl>
      <w:tblPr>
        <w:tblStyle w:val="TableGrid"/>
        <w:tblW w:w="0" w:type="auto"/>
        <w:tblLook w:val="04A0" w:firstRow="1" w:lastRow="0" w:firstColumn="1" w:lastColumn="0" w:noHBand="0" w:noVBand="1"/>
      </w:tblPr>
      <w:tblGrid>
        <w:gridCol w:w="9025"/>
      </w:tblGrid>
      <w:tr w:rsidR="007649CA" w14:paraId="5F0067FF" w14:textId="77777777" w:rsidTr="007649CA">
        <w:tc>
          <w:tcPr>
            <w:tcW w:w="9060" w:type="dxa"/>
            <w:tcBorders>
              <w:top w:val="nil"/>
              <w:left w:val="single" w:sz="36" w:space="0" w:color="F18A00"/>
              <w:bottom w:val="nil"/>
              <w:right w:val="nil"/>
            </w:tcBorders>
            <w:shd w:val="clear" w:color="auto" w:fill="FCE8CC"/>
          </w:tcPr>
          <w:p w14:paraId="05457DE5" w14:textId="77777777" w:rsidR="007649CA" w:rsidRDefault="007649CA" w:rsidP="007649CA">
            <w:pPr>
              <w:pStyle w:val="Heading2"/>
              <w:ind w:left="134"/>
            </w:pPr>
            <w:r>
              <w:t>Emergency information</w:t>
            </w:r>
          </w:p>
          <w:p w14:paraId="55FB5BD5" w14:textId="77777777" w:rsidR="007649CA" w:rsidRPr="007649CA" w:rsidRDefault="007649CA" w:rsidP="007649CA">
            <w:pPr>
              <w:ind w:left="134"/>
              <w:rPr>
                <w:b/>
                <w:bCs/>
              </w:rPr>
            </w:pPr>
            <w:r w:rsidRPr="007649CA">
              <w:rPr>
                <w:b/>
                <w:bCs/>
              </w:rPr>
              <w:t xml:space="preserve">Call </w:t>
            </w:r>
            <w:proofErr w:type="spellStart"/>
            <w:r w:rsidRPr="007649CA">
              <w:rPr>
                <w:b/>
                <w:bCs/>
              </w:rPr>
              <w:t>TasNetworks</w:t>
            </w:r>
            <w:proofErr w:type="spellEnd"/>
            <w:r w:rsidRPr="007649CA">
              <w:rPr>
                <w:b/>
                <w:bCs/>
              </w:rPr>
              <w:t xml:space="preserve"> on 132 004 to isolate the electricity supply before trying to rescue a person receiving an electric shock.</w:t>
            </w:r>
          </w:p>
          <w:p w14:paraId="5BA4DEB3" w14:textId="26FEE993" w:rsidR="007649CA" w:rsidRDefault="007649CA" w:rsidP="007649CA">
            <w:pPr>
              <w:ind w:left="134"/>
            </w:pPr>
            <w:r w:rsidRPr="007649CA">
              <w:rPr>
                <w:b/>
                <w:bCs/>
              </w:rPr>
              <w:t>Call emergency services on Triple Zero (000).</w:t>
            </w:r>
          </w:p>
        </w:tc>
      </w:tr>
    </w:tbl>
    <w:bookmarkEnd w:id="0"/>
    <w:p w14:paraId="178D750E" w14:textId="0FEA9098" w:rsidR="00FB2A98" w:rsidRDefault="00434629" w:rsidP="00434629">
      <w:pPr>
        <w:pStyle w:val="Heading2"/>
      </w:pPr>
      <w:r>
        <w:t>Hazards cause</w:t>
      </w:r>
      <w:r w:rsidRPr="003208A5">
        <w:t xml:space="preserve"> harm</w:t>
      </w:r>
    </w:p>
    <w:p w14:paraId="0AC8D6AE" w14:textId="77777777" w:rsidR="00434629" w:rsidRPr="00F8521D" w:rsidRDefault="00434629" w:rsidP="00464CFC">
      <w:r>
        <w:t xml:space="preserve">Every year in Australia, people are seriously injured or killed while working near </w:t>
      </w:r>
      <w:r w:rsidRPr="00616774">
        <w:t>overhead</w:t>
      </w:r>
      <w:r>
        <w:t xml:space="preserve"> power </w:t>
      </w:r>
      <w:r w:rsidRPr="0098372F">
        <w:t>lines</w:t>
      </w:r>
      <w:r>
        <w:t>.</w:t>
      </w:r>
    </w:p>
    <w:p w14:paraId="55E09B04" w14:textId="77777777" w:rsidR="00434629" w:rsidRDefault="00434629" w:rsidP="00464CFC">
      <w:r>
        <w:t>Death or injury can happen when a person:</w:t>
      </w:r>
    </w:p>
    <w:p w14:paraId="24A7BF12" w14:textId="77777777" w:rsidR="00434629" w:rsidRDefault="00434629" w:rsidP="00434629">
      <w:pPr>
        <w:pStyle w:val="Bulletstyle"/>
      </w:pPr>
      <w:r>
        <w:t xml:space="preserve">has contact </w:t>
      </w:r>
      <w:r w:rsidRPr="005A5730">
        <w:t>with an energised line, regardless of the level of voltage the line is carrying</w:t>
      </w:r>
    </w:p>
    <w:p w14:paraId="5259EE7A" w14:textId="77777777" w:rsidR="00434629" w:rsidRDefault="00434629" w:rsidP="00434629">
      <w:pPr>
        <w:pStyle w:val="Bulletstyle"/>
      </w:pPr>
      <w:r>
        <w:t>is close to a line conductor, causing electricity to arc and jump – a ‘flashover’.</w:t>
      </w:r>
    </w:p>
    <w:p w14:paraId="460CC9FC" w14:textId="77777777" w:rsidR="00F00E28" w:rsidRPr="003208A5" w:rsidRDefault="00F00E28" w:rsidP="00F00E28">
      <w:pPr>
        <w:pStyle w:val="Heading2"/>
      </w:pPr>
      <w:r w:rsidRPr="003208A5">
        <w:t>The hazard</w:t>
      </w:r>
    </w:p>
    <w:p w14:paraId="73AD9C17" w14:textId="77777777" w:rsidR="00F00E28" w:rsidRPr="00C93562" w:rsidRDefault="00F00E28" w:rsidP="00F00E28">
      <w:pPr>
        <w:pStyle w:val="Heading3"/>
      </w:pPr>
      <w:r>
        <w:t>Contact with l</w:t>
      </w:r>
      <w:r w:rsidRPr="00C93562">
        <w:t xml:space="preserve">ive (energised) </w:t>
      </w:r>
      <w:r w:rsidRPr="000C0084">
        <w:t>overhead</w:t>
      </w:r>
      <w:r w:rsidRPr="00C93562">
        <w:t xml:space="preserve"> electric line</w:t>
      </w:r>
      <w:r>
        <w:t>s</w:t>
      </w:r>
    </w:p>
    <w:p w14:paraId="0DD46B32" w14:textId="77777777" w:rsidR="00AF645D" w:rsidRDefault="00F00E28" w:rsidP="00AF645D">
      <w:r w:rsidRPr="00D9029F">
        <w:t xml:space="preserve">Always </w:t>
      </w:r>
      <w:r w:rsidRPr="000C0084">
        <w:t>treat</w:t>
      </w:r>
      <w:r w:rsidRPr="00D9029F">
        <w:t xml:space="preserve"> electric lines as energised unless you know that there is written confirmation from </w:t>
      </w:r>
      <w:proofErr w:type="spellStart"/>
      <w:r w:rsidRPr="00D9029F">
        <w:t>TasNetworks</w:t>
      </w:r>
      <w:proofErr w:type="spellEnd"/>
      <w:r w:rsidRPr="00D9029F">
        <w:t xml:space="preserve"> that the lines have been de-energise</w:t>
      </w:r>
      <w:r w:rsidR="002B2128">
        <w:t>.</w:t>
      </w:r>
    </w:p>
    <w:p w14:paraId="35EA0CD0" w14:textId="77777777" w:rsidR="00C0664A" w:rsidRDefault="00C0664A" w:rsidP="00AF645D"/>
    <w:p w14:paraId="0B07666E" w14:textId="10772BB5" w:rsidR="00C0664A" w:rsidRDefault="00C0664A" w:rsidP="00AF645D">
      <w:pPr>
        <w:sectPr w:rsidR="00C0664A" w:rsidSect="00F1018A">
          <w:headerReference w:type="default" r:id="rId10"/>
          <w:footerReference w:type="default" r:id="rId11"/>
          <w:headerReference w:type="first" r:id="rId12"/>
          <w:footerReference w:type="first" r:id="rId13"/>
          <w:type w:val="continuous"/>
          <w:pgSz w:w="11906" w:h="16838" w:code="9"/>
          <w:pgMar w:top="3119" w:right="1418" w:bottom="1843" w:left="1418" w:header="709" w:footer="789" w:gutter="0"/>
          <w:cols w:space="708"/>
          <w:titlePg/>
          <w:docGrid w:linePitch="360"/>
        </w:sectPr>
      </w:pPr>
    </w:p>
    <w:p w14:paraId="16F9ED20" w14:textId="77777777" w:rsidR="00311218" w:rsidRDefault="00311218" w:rsidP="00311218">
      <w:pPr>
        <w:pStyle w:val="Heading2"/>
      </w:pPr>
      <w:r>
        <w:lastRenderedPageBreak/>
        <w:t>The risks</w:t>
      </w:r>
    </w:p>
    <w:p w14:paraId="0D0A9DB9" w14:textId="3581CAA6" w:rsidR="00311218" w:rsidRDefault="00311218" w:rsidP="00311218">
      <w:pPr>
        <w:pStyle w:val="BulletL1"/>
      </w:pPr>
      <w:r>
        <w:t>Death by electrocution</w:t>
      </w:r>
    </w:p>
    <w:p w14:paraId="6B51856A" w14:textId="1861B7AC" w:rsidR="00311218" w:rsidRDefault="00311218" w:rsidP="00311218">
      <w:pPr>
        <w:pStyle w:val="BulletL1"/>
      </w:pPr>
      <w:r>
        <w:t>Electric shock or other injury caused directly or indirectly by electricity</w:t>
      </w:r>
    </w:p>
    <w:p w14:paraId="23606859" w14:textId="77777777" w:rsidR="00311218" w:rsidRDefault="00311218" w:rsidP="00311218">
      <w:pPr>
        <w:pStyle w:val="BulletL1"/>
      </w:pPr>
      <w:r>
        <w:t>Fire</w:t>
      </w:r>
    </w:p>
    <w:p w14:paraId="04C4AEF3" w14:textId="77777777" w:rsidR="00311218" w:rsidRDefault="00311218" w:rsidP="00311218">
      <w:pPr>
        <w:pStyle w:val="BulletL1"/>
      </w:pPr>
      <w:r>
        <w:t>Unpredictable cable whiplash</w:t>
      </w:r>
    </w:p>
    <w:p w14:paraId="1C0EAB85" w14:textId="77777777" w:rsidR="00311218" w:rsidRDefault="00311218" w:rsidP="00311218">
      <w:pPr>
        <w:pStyle w:val="BulletL1"/>
      </w:pPr>
      <w:r>
        <w:t>Electrification of other objects like signs, poles, trees or branches</w:t>
      </w:r>
    </w:p>
    <w:p w14:paraId="7A8C0A99" w14:textId="0E66E292" w:rsidR="00311218" w:rsidRDefault="00311218" w:rsidP="00311218">
      <w:pPr>
        <w:pStyle w:val="BulletL1"/>
      </w:pPr>
      <w:r>
        <w:t>Explosion</w:t>
      </w:r>
    </w:p>
    <w:p w14:paraId="7BC1B280" w14:textId="16FABCE9" w:rsidR="00F00E28" w:rsidRDefault="00B3266A" w:rsidP="00B3266A">
      <w:pPr>
        <w:pStyle w:val="Heading2"/>
      </w:pPr>
      <w:r w:rsidRPr="00D65D97">
        <w:t>Assess the risks</w:t>
      </w:r>
    </w:p>
    <w:p w14:paraId="4AF62BE8" w14:textId="77777777" w:rsidR="00B3266A" w:rsidRPr="003208A5" w:rsidRDefault="00B3266A" w:rsidP="00B3266A">
      <w:pPr>
        <w:pStyle w:val="Heading3"/>
      </w:pPr>
      <w:r w:rsidRPr="003208A5">
        <w:t>Gather information and approvals</w:t>
      </w:r>
    </w:p>
    <w:p w14:paraId="079A981D" w14:textId="77777777" w:rsidR="00B3266A" w:rsidRDefault="00B3266A" w:rsidP="00B3266A">
      <w:r>
        <w:t xml:space="preserve">Find out as much as you can about your worksite and watch out for changes so you can respond quickly to new or different risks. This includes when your worksite is moved. </w:t>
      </w:r>
    </w:p>
    <w:p w14:paraId="50CA47C2" w14:textId="77777777" w:rsidR="00B3266A" w:rsidRPr="00C145D0" w:rsidRDefault="00B3266A" w:rsidP="00B3266A">
      <w:r>
        <w:t xml:space="preserve">Contact </w:t>
      </w:r>
      <w:proofErr w:type="spellStart"/>
      <w:r>
        <w:t>TasNetworks</w:t>
      </w:r>
      <w:proofErr w:type="spellEnd"/>
      <w:r>
        <w:t xml:space="preserve"> or the private owner of the electric line as needed.</w:t>
      </w:r>
    </w:p>
    <w:p w14:paraId="7B2FB24B" w14:textId="77777777" w:rsidR="00B3266A" w:rsidRDefault="00B3266A" w:rsidP="00B3266A">
      <w:r w:rsidRPr="00B3266A">
        <w:rPr>
          <w:rStyle w:val="Heading5Char"/>
        </w:rPr>
        <w:t>Check</w:t>
      </w:r>
      <w:r>
        <w:t>:</w:t>
      </w:r>
    </w:p>
    <w:p w14:paraId="6FD7D8C3" w14:textId="77777777" w:rsidR="00B3266A" w:rsidRPr="00792565" w:rsidRDefault="00B3266A" w:rsidP="00B3266A">
      <w:pPr>
        <w:pStyle w:val="BulletL1"/>
      </w:pPr>
      <w:r w:rsidRPr="006B0507">
        <w:t xml:space="preserve">the </w:t>
      </w:r>
      <w:r w:rsidRPr="00792565">
        <w:t>height, arrangement and visibility of electric lines and supporting structures like poles, towers and stay wires</w:t>
      </w:r>
    </w:p>
    <w:p w14:paraId="46A391DF" w14:textId="77777777" w:rsidR="00B3266A" w:rsidRPr="00792565" w:rsidRDefault="00B3266A" w:rsidP="00B3266A">
      <w:pPr>
        <w:pStyle w:val="BulletL1"/>
      </w:pPr>
      <w:r w:rsidRPr="00792565">
        <w:t>for possible sway or sag of electric lines caused by wind or temperature changes</w:t>
      </w:r>
    </w:p>
    <w:p w14:paraId="0C1FFA8C" w14:textId="77777777" w:rsidR="00B3266A" w:rsidRDefault="00B3266A" w:rsidP="00B3266A">
      <w:pPr>
        <w:pStyle w:val="BulletL1"/>
      </w:pPr>
      <w:r w:rsidRPr="00792565">
        <w:t xml:space="preserve">site conditions, e.g. wind strength and direction, terrain and possibility of unexpected ground surface </w:t>
      </w:r>
      <w:r w:rsidRPr="000C0084">
        <w:t>movement</w:t>
      </w:r>
      <w:r w:rsidRPr="00792565">
        <w:t xml:space="preserve"> under plant, vehicular traffic, pedestrians or livestock that could interfere with</w:t>
      </w:r>
      <w:r>
        <w:t xml:space="preserve"> work</w:t>
      </w:r>
    </w:p>
    <w:p w14:paraId="41DB7ADE" w14:textId="77777777" w:rsidR="00B3266A" w:rsidRDefault="00B3266A" w:rsidP="00B3266A">
      <w:pPr>
        <w:pStyle w:val="BulletL1"/>
      </w:pPr>
      <w:r>
        <w:t>environmental conditions, e.g. storm activity, heavy rain, hail and lightning.</w:t>
      </w:r>
    </w:p>
    <w:p w14:paraId="1C055E5B" w14:textId="77777777" w:rsidR="00B3266A" w:rsidRPr="00B3266A" w:rsidRDefault="00B3266A" w:rsidP="00B3266A">
      <w:pPr>
        <w:pStyle w:val="Heading5"/>
      </w:pPr>
      <w:r w:rsidRPr="00B3266A">
        <w:t>Make sure you know:</w:t>
      </w:r>
    </w:p>
    <w:p w14:paraId="15019C62" w14:textId="77777777" w:rsidR="00B3266A" w:rsidRPr="001947DE" w:rsidRDefault="00B3266A" w:rsidP="00B3266A">
      <w:pPr>
        <w:pStyle w:val="BulletL1"/>
      </w:pPr>
      <w:r>
        <w:t xml:space="preserve">that workers are properly trained and qualified to the level necessary for the work they will be </w:t>
      </w:r>
      <w:r w:rsidRPr="001947DE">
        <w:t>doing</w:t>
      </w:r>
    </w:p>
    <w:p w14:paraId="79D90E7A" w14:textId="77777777" w:rsidR="00B3266A" w:rsidRPr="001947DE" w:rsidRDefault="00B3266A" w:rsidP="00B3266A">
      <w:pPr>
        <w:pStyle w:val="BulletL1"/>
      </w:pPr>
      <w:r w:rsidRPr="001947DE">
        <w:t>the location and voltage of electric lines and exposed energised parts and whether they are insulated or bare</w:t>
      </w:r>
    </w:p>
    <w:p w14:paraId="170D44FA" w14:textId="77777777" w:rsidR="00B3266A" w:rsidRPr="001947DE" w:rsidRDefault="00B3266A" w:rsidP="00B3266A">
      <w:pPr>
        <w:pStyle w:val="BulletL1"/>
      </w:pPr>
      <w:r w:rsidRPr="001947DE">
        <w:t>that if the lines have been de</w:t>
      </w:r>
      <w:r w:rsidRPr="001947DE">
        <w:noBreakHyphen/>
        <w:t xml:space="preserve">energised, there is written confirmation of that from </w:t>
      </w:r>
      <w:proofErr w:type="spellStart"/>
      <w:r w:rsidRPr="001947DE">
        <w:t>TasNetworks</w:t>
      </w:r>
      <w:proofErr w:type="spellEnd"/>
    </w:p>
    <w:p w14:paraId="731BD899" w14:textId="77777777" w:rsidR="00B3266A" w:rsidRPr="001947DE" w:rsidRDefault="00B3266A" w:rsidP="00B3266A">
      <w:pPr>
        <w:pStyle w:val="BulletL1"/>
      </w:pPr>
      <w:r w:rsidRPr="001947DE">
        <w:t>that there is written permission to enter and work inside no</w:t>
      </w:r>
      <w:r w:rsidRPr="001947DE">
        <w:noBreakHyphen/>
        <w:t xml:space="preserve">go zones – this will vary depending on the voltage of the lines and the level of authorisation of each person carrying out the work </w:t>
      </w:r>
    </w:p>
    <w:p w14:paraId="0E51651D" w14:textId="77777777" w:rsidR="00B3266A" w:rsidRPr="001947DE" w:rsidRDefault="00B3266A" w:rsidP="00B3266A">
      <w:pPr>
        <w:pStyle w:val="BulletL1"/>
      </w:pPr>
      <w:r w:rsidRPr="001947DE">
        <w:t>the exact height, extension and reach of vehicles, machinery and equipment</w:t>
      </w:r>
    </w:p>
    <w:p w14:paraId="63A0C301" w14:textId="77777777" w:rsidR="00B3266A" w:rsidRDefault="00B3266A" w:rsidP="00B3266A">
      <w:pPr>
        <w:pStyle w:val="BulletL1"/>
      </w:pPr>
      <w:r w:rsidRPr="001947DE">
        <w:t>the nature</w:t>
      </w:r>
      <w:r>
        <w:t>, size and shape of loads to be moved.</w:t>
      </w:r>
    </w:p>
    <w:p w14:paraId="37981DDB" w14:textId="77777777" w:rsidR="00B3266A" w:rsidRDefault="00B3266A" w:rsidP="00B3266A">
      <w:pPr>
        <w:pStyle w:val="BulletL1"/>
        <w:numPr>
          <w:ilvl w:val="0"/>
          <w:numId w:val="0"/>
        </w:numPr>
        <w:ind w:left="425" w:hanging="425"/>
      </w:pPr>
    </w:p>
    <w:p w14:paraId="2895B121" w14:textId="77777777" w:rsidR="00B3266A" w:rsidRDefault="00B3266A" w:rsidP="00B3266A">
      <w:pPr>
        <w:pStyle w:val="Heading2"/>
      </w:pPr>
      <w:r w:rsidRPr="00D65D97">
        <w:lastRenderedPageBreak/>
        <w:t>Implement controls to manage the risks</w:t>
      </w:r>
    </w:p>
    <w:p w14:paraId="55C8F008" w14:textId="77777777" w:rsidR="00B3266A" w:rsidRPr="003208A5" w:rsidRDefault="00B3266A" w:rsidP="00B3266A">
      <w:pPr>
        <w:pStyle w:val="Heading3"/>
      </w:pPr>
      <w:r w:rsidRPr="003208A5">
        <w:t>Follow the hierarchy of control</w:t>
      </w:r>
      <w:r>
        <w:t>s</w:t>
      </w:r>
    </w:p>
    <w:p w14:paraId="3A5BA9AB" w14:textId="784AC048" w:rsidR="00464CFC" w:rsidRDefault="00464CFC" w:rsidP="00464CFC">
      <w:r>
        <w:t xml:space="preserve">The hierarchy of controls ranks risk controls from the highest level of protection to the lowest. You can find out more about the hierarchy of control and managing risk on Safe Work Australia’s website at </w:t>
      </w:r>
      <w:hyperlink r:id="rId14" w:history="1">
        <w:r w:rsidRPr="007537F7">
          <w:rPr>
            <w:rStyle w:val="Hyperlink"/>
          </w:rPr>
          <w:t>safeworkaustralia.gov.au</w:t>
        </w:r>
      </w:hyperlink>
      <w:r>
        <w:t>.</w:t>
      </w:r>
    </w:p>
    <w:p w14:paraId="6988DFEF" w14:textId="77777777" w:rsidR="00464CFC" w:rsidRDefault="00464CFC" w:rsidP="00FB0CA2">
      <w:r>
        <w:t xml:space="preserve">Some ways of controlling risks are more effective, give more protection and are more reliable than others. </w:t>
      </w:r>
    </w:p>
    <w:p w14:paraId="4303B35C" w14:textId="77777777" w:rsidR="00464CFC" w:rsidRDefault="00464CFC" w:rsidP="00FB0CA2">
      <w:r>
        <w:t xml:space="preserve">Work through this hierarchy as you manage the risks around working near overhead electric </w:t>
      </w:r>
      <w:r w:rsidRPr="00955D0A">
        <w:t>lines</w:t>
      </w:r>
      <w:r>
        <w:t>. In most cases, a combination of controls will be the best way to minimise risks to the lowest level reasonably practicable.</w:t>
      </w:r>
    </w:p>
    <w:p w14:paraId="553E6BA9" w14:textId="2B1F7BC4" w:rsidR="00B3266A" w:rsidRPr="00464CFC" w:rsidRDefault="00464CFC" w:rsidP="00164C68">
      <w:pPr>
        <w:pStyle w:val="Heading4"/>
      </w:pPr>
      <w:r w:rsidRPr="00464CFC">
        <w:rPr>
          <w:rStyle w:val="Heading4Char"/>
          <w:b/>
          <w:iCs/>
        </w:rPr>
        <w:t>Eliminate</w:t>
      </w:r>
      <w:r w:rsidRPr="00464CFC">
        <w:t xml:space="preserve"> the risks</w:t>
      </w:r>
    </w:p>
    <w:p w14:paraId="29C892AB" w14:textId="77777777" w:rsidR="00464CFC" w:rsidRDefault="00464CFC" w:rsidP="00464CFC">
      <w:r>
        <w:t xml:space="preserve">You can only eliminate the risks by stopping people, plant, equipment and materials from coming close enough to energised electric lines for direct contact or flashover to happen. </w:t>
      </w:r>
    </w:p>
    <w:p w14:paraId="0EAF7F51" w14:textId="77777777" w:rsidR="00464CFC" w:rsidRDefault="00464CFC" w:rsidP="00464CFC">
      <w:r w:rsidRPr="00A35723">
        <w:t>Ways</w:t>
      </w:r>
      <w:r>
        <w:t xml:space="preserve"> to do this include:</w:t>
      </w:r>
    </w:p>
    <w:p w14:paraId="7DB40E0E" w14:textId="77777777" w:rsidR="00464CFC" w:rsidRDefault="00464CFC" w:rsidP="00464CFC">
      <w:pPr>
        <w:pStyle w:val="BulletL1"/>
      </w:pPr>
      <w:r>
        <w:t>de-energising the electric line for the duration of the work</w:t>
      </w:r>
    </w:p>
    <w:p w14:paraId="7F8C21CC" w14:textId="77777777" w:rsidR="00464CFC" w:rsidRDefault="00464CFC" w:rsidP="00464CFC">
      <w:pPr>
        <w:pStyle w:val="BulletL1"/>
      </w:pPr>
      <w:r>
        <w:t>isolating and earthing the line (or equivalent for low voltage or rail) so it is not energised</w:t>
      </w:r>
    </w:p>
    <w:p w14:paraId="3DF992E9" w14:textId="77777777" w:rsidR="00464CFC" w:rsidRDefault="00464CFC" w:rsidP="00464CFC">
      <w:pPr>
        <w:pStyle w:val="BulletL1"/>
      </w:pPr>
      <w:r>
        <w:t>re-routing the electric line away from the work area</w:t>
      </w:r>
    </w:p>
    <w:p w14:paraId="2A85BB9A" w14:textId="77777777" w:rsidR="00464CFC" w:rsidRPr="009E2B1D" w:rsidRDefault="00464CFC" w:rsidP="00464CFC">
      <w:pPr>
        <w:pStyle w:val="BulletL1"/>
      </w:pPr>
      <w:r>
        <w:t xml:space="preserve">replacing existing overhead electric lines with underground lines, e.g. cables. </w:t>
      </w:r>
    </w:p>
    <w:p w14:paraId="2EB0AD54" w14:textId="677ADD4F" w:rsidR="00B3266A" w:rsidRDefault="00464CFC" w:rsidP="00464CFC">
      <w:r>
        <w:t xml:space="preserve">Contact </w:t>
      </w:r>
      <w:proofErr w:type="spellStart"/>
      <w:r>
        <w:t>TasNetworks</w:t>
      </w:r>
      <w:proofErr w:type="spellEnd"/>
      <w:r>
        <w:t xml:space="preserve"> through your energy retailer to discuss de-energising or re</w:t>
      </w:r>
      <w:r>
        <w:noBreakHyphen/>
        <w:t>routing the electricity supply. Do this as quickly as possible because it can take some time to arrange.</w:t>
      </w:r>
    </w:p>
    <w:p w14:paraId="7BFA8183" w14:textId="3B8D66C0" w:rsidR="00464CFC" w:rsidRPr="003E7F8B" w:rsidRDefault="00464CFC" w:rsidP="00464CFC">
      <w:pPr>
        <w:pStyle w:val="Heading5"/>
      </w:pPr>
      <w:r w:rsidRPr="003E7F8B">
        <w:t>If you can't eliminate the risk</w:t>
      </w:r>
    </w:p>
    <w:p w14:paraId="54477F2A" w14:textId="77777777" w:rsidR="00464CFC" w:rsidRDefault="00464CFC" w:rsidP="00464CFC">
      <w:r>
        <w:t>If you can’t eliminate the risks by de</w:t>
      </w:r>
      <w:r>
        <w:noBreakHyphen/>
        <w:t>energising the line or the electricity supply, you will need to minimise the risks so far as reasonably practicable.</w:t>
      </w:r>
    </w:p>
    <w:p w14:paraId="55E662C5" w14:textId="0A04702D" w:rsidR="00464CFC" w:rsidRDefault="00464CFC" w:rsidP="00464CFC">
      <w:r>
        <w:t xml:space="preserve">First, make sure that workers and others always follow safe distance advice from </w:t>
      </w:r>
      <w:proofErr w:type="spellStart"/>
      <w:r>
        <w:t>TasNetworks</w:t>
      </w:r>
      <w:proofErr w:type="spellEnd"/>
      <w:r>
        <w:t xml:space="preserve">. You can find this advice on the </w:t>
      </w:r>
      <w:proofErr w:type="spellStart"/>
      <w:r>
        <w:t>TasNetworks</w:t>
      </w:r>
      <w:proofErr w:type="spellEnd"/>
      <w:r>
        <w:t xml:space="preserve"> website at </w:t>
      </w:r>
      <w:hyperlink r:id="rId15" w:history="1">
        <w:r w:rsidRPr="00AB269B">
          <w:rPr>
            <w:rStyle w:val="Hyperlink"/>
          </w:rPr>
          <w:t>tasnetworks.com.au</w:t>
        </w:r>
      </w:hyperlink>
      <w:r>
        <w:t>.</w:t>
      </w:r>
    </w:p>
    <w:p w14:paraId="0BEC1BFD" w14:textId="02680AB8" w:rsidR="00464CFC" w:rsidRDefault="00464CFC" w:rsidP="00464CFC">
      <w:r>
        <w:t xml:space="preserve">Next, </w:t>
      </w:r>
      <w:r w:rsidRPr="00792565">
        <w:t>consider</w:t>
      </w:r>
      <w:r w:rsidRPr="004F74AC">
        <w:t xml:space="preserve"> these options</w:t>
      </w:r>
      <w:r>
        <w:t>,</w:t>
      </w:r>
      <w:r w:rsidRPr="004F74AC">
        <w:t xml:space="preserve"> in the order they appear</w:t>
      </w:r>
      <w:r>
        <w:t>.</w:t>
      </w:r>
    </w:p>
    <w:p w14:paraId="1BC9C03E" w14:textId="77777777" w:rsidR="00164C68" w:rsidRDefault="00164C68">
      <w:pPr>
        <w:spacing w:after="160" w:line="259" w:lineRule="auto"/>
        <w:rPr>
          <w:rFonts w:asciiTheme="majorHAnsi" w:eastAsiaTheme="majorEastAsia" w:hAnsiTheme="majorHAnsi" w:cstheme="majorBidi"/>
          <w:b/>
          <w:iCs/>
          <w:color w:val="0D0D0D" w:themeColor="text1" w:themeShade="80"/>
          <w:sz w:val="28"/>
        </w:rPr>
      </w:pPr>
      <w:r>
        <w:br w:type="page"/>
      </w:r>
    </w:p>
    <w:p w14:paraId="1797A434" w14:textId="69DE9A13" w:rsidR="00464CFC" w:rsidRDefault="00464CFC" w:rsidP="00164C68">
      <w:pPr>
        <w:pStyle w:val="Heading4"/>
      </w:pPr>
      <w:r>
        <w:lastRenderedPageBreak/>
        <w:t>Minimise the risks</w:t>
      </w:r>
    </w:p>
    <w:tbl>
      <w:tblPr>
        <w:tblStyle w:val="TableGrid"/>
        <w:tblW w:w="0" w:type="auto"/>
        <w:tblLook w:val="04A0" w:firstRow="1" w:lastRow="0" w:firstColumn="1" w:lastColumn="0" w:noHBand="0" w:noVBand="1"/>
      </w:tblPr>
      <w:tblGrid>
        <w:gridCol w:w="2972"/>
        <w:gridCol w:w="3119"/>
        <w:gridCol w:w="2969"/>
      </w:tblGrid>
      <w:tr w:rsidR="00464CFC" w:rsidRPr="006F150E" w14:paraId="2ADB6F52" w14:textId="77777777" w:rsidTr="008D3312">
        <w:tc>
          <w:tcPr>
            <w:tcW w:w="2972" w:type="dxa"/>
          </w:tcPr>
          <w:p w14:paraId="19399D27" w14:textId="4A472921" w:rsidR="00464CFC" w:rsidRPr="006F150E" w:rsidRDefault="00464CFC" w:rsidP="006F150E">
            <w:pPr>
              <w:pStyle w:val="Tableheadingblack"/>
            </w:pPr>
            <w:r w:rsidRPr="006F150E">
              <w:t>Substitute the hazard with a safer alternative</w:t>
            </w:r>
          </w:p>
        </w:tc>
        <w:tc>
          <w:tcPr>
            <w:tcW w:w="3119" w:type="dxa"/>
          </w:tcPr>
          <w:p w14:paraId="524E9E4F" w14:textId="2BA1A5A2" w:rsidR="00464CFC" w:rsidRPr="006F150E" w:rsidRDefault="00464CFC" w:rsidP="006F150E">
            <w:pPr>
              <w:pStyle w:val="Tableheadingblack"/>
            </w:pPr>
            <w:r w:rsidRPr="006F150E">
              <w:t>Isolate the hazard from people</w:t>
            </w:r>
          </w:p>
        </w:tc>
        <w:tc>
          <w:tcPr>
            <w:tcW w:w="2969" w:type="dxa"/>
          </w:tcPr>
          <w:p w14:paraId="2D1C1EEF" w14:textId="0B7E21F2" w:rsidR="00464CFC" w:rsidRPr="006F150E" w:rsidRDefault="00464CFC" w:rsidP="006F150E">
            <w:pPr>
              <w:pStyle w:val="Tableheadingblack"/>
            </w:pPr>
            <w:r w:rsidRPr="006F150E">
              <w:t>Reduce the risks</w:t>
            </w:r>
            <w:r w:rsidR="002E22F6" w:rsidRPr="006F150E">
              <w:t xml:space="preserve"> </w:t>
            </w:r>
            <w:r w:rsidRPr="006F150E">
              <w:t>through engineering controls</w:t>
            </w:r>
          </w:p>
        </w:tc>
      </w:tr>
      <w:tr w:rsidR="00464CFC" w14:paraId="49737049" w14:textId="77777777" w:rsidTr="008D3312">
        <w:tc>
          <w:tcPr>
            <w:tcW w:w="2972" w:type="dxa"/>
          </w:tcPr>
          <w:p w14:paraId="51492438" w14:textId="77777777" w:rsidR="00464CFC" w:rsidRDefault="00464CFC" w:rsidP="002E22F6">
            <w:pPr>
              <w:pStyle w:val="Bodystyleleadin"/>
              <w:ind w:left="0"/>
            </w:pPr>
            <w:r>
              <w:t>Use:</w:t>
            </w:r>
          </w:p>
          <w:p w14:paraId="7DFF68F5" w14:textId="77777777" w:rsidR="00464CFC" w:rsidRDefault="00464CFC" w:rsidP="00464CFC">
            <w:pPr>
              <w:pStyle w:val="Bulletstyle"/>
              <w:ind w:left="344"/>
            </w:pPr>
            <w:r w:rsidRPr="00AD40DC">
              <w:t>alternative</w:t>
            </w:r>
            <w:r w:rsidRPr="006B54E7">
              <w:t xml:space="preserve"> plant which cannot enter an unsafe zone</w:t>
            </w:r>
          </w:p>
          <w:p w14:paraId="4A6A8AE5" w14:textId="77777777" w:rsidR="00464CFC" w:rsidRDefault="00464CFC" w:rsidP="00464CFC">
            <w:pPr>
              <w:pStyle w:val="Bulletstyle"/>
              <w:ind w:left="344"/>
            </w:pPr>
            <w:r>
              <w:t>non</w:t>
            </w:r>
            <w:r>
              <w:noBreakHyphen/>
              <w:t>conductive tools designed to reduce the possibility of direct contact with the electric line</w:t>
            </w:r>
          </w:p>
          <w:p w14:paraId="3F4A74FB" w14:textId="745F51D3" w:rsidR="00464CFC" w:rsidRDefault="00464CFC" w:rsidP="00464CFC">
            <w:r>
              <w:t xml:space="preserve">ultrasonic measuring devices instead of </w:t>
            </w:r>
            <w:r w:rsidRPr="00AD40DC">
              <w:t>mechanical</w:t>
            </w:r>
            <w:r>
              <w:t xml:space="preserve"> types for measuring heights of overhead lines.</w:t>
            </w:r>
          </w:p>
        </w:tc>
        <w:tc>
          <w:tcPr>
            <w:tcW w:w="3119" w:type="dxa"/>
          </w:tcPr>
          <w:p w14:paraId="632D6BF1" w14:textId="77777777" w:rsidR="00464CFC" w:rsidRDefault="00464CFC" w:rsidP="002E22F6">
            <w:pPr>
              <w:pStyle w:val="Bodystyleleadin"/>
              <w:ind w:left="0"/>
            </w:pPr>
            <w:r>
              <w:t>Use:</w:t>
            </w:r>
          </w:p>
          <w:p w14:paraId="6092EC6B" w14:textId="4B279837" w:rsidR="00464CFC" w:rsidRDefault="00464CFC" w:rsidP="00985F00">
            <w:pPr>
              <w:pStyle w:val="Bulletstyle"/>
              <w:ind w:left="410"/>
            </w:pPr>
            <w:r>
              <w:t xml:space="preserve">a </w:t>
            </w:r>
            <w:proofErr w:type="spellStart"/>
            <w:proofErr w:type="gramStart"/>
            <w:r>
              <w:t>non conductive</w:t>
            </w:r>
            <w:proofErr w:type="spellEnd"/>
            <w:proofErr w:type="gramEnd"/>
            <w:r>
              <w:t xml:space="preserve"> physical barrier to prevent any part of plant or equipment or a person or anything held by a person, or attached to a person entering a no go zone.</w:t>
            </w:r>
          </w:p>
          <w:p w14:paraId="26769302" w14:textId="7F84A5F9" w:rsidR="00464CFC" w:rsidRDefault="00464CFC" w:rsidP="00464CFC">
            <w:r>
              <w:t>Note that you may need to isolate the electricity supply while the barrier is installed.</w:t>
            </w:r>
          </w:p>
        </w:tc>
        <w:tc>
          <w:tcPr>
            <w:tcW w:w="2969" w:type="dxa"/>
          </w:tcPr>
          <w:p w14:paraId="301E4304" w14:textId="77777777" w:rsidR="002868A6" w:rsidRDefault="002868A6" w:rsidP="002E22F6">
            <w:pPr>
              <w:pStyle w:val="Bodystyleleadin"/>
              <w:ind w:left="0"/>
            </w:pPr>
            <w:r>
              <w:t>Use controls such as:</w:t>
            </w:r>
          </w:p>
          <w:p w14:paraId="13FDC892" w14:textId="77777777" w:rsidR="002868A6" w:rsidRDefault="002868A6" w:rsidP="00985F00">
            <w:pPr>
              <w:pStyle w:val="Bulletstyle"/>
              <w:ind w:left="410"/>
            </w:pPr>
            <w:r>
              <w:t>limiting movement of plant with mechanical stops</w:t>
            </w:r>
          </w:p>
          <w:p w14:paraId="0A0453E5" w14:textId="77777777" w:rsidR="002868A6" w:rsidRDefault="002868A6" w:rsidP="00985F00">
            <w:pPr>
              <w:pStyle w:val="Bulletstyle"/>
              <w:ind w:left="410"/>
            </w:pPr>
            <w:r>
              <w:t>fitting plant with programmable zone limiting devices</w:t>
            </w:r>
          </w:p>
          <w:p w14:paraId="63133D46" w14:textId="77777777" w:rsidR="002868A6" w:rsidRDefault="002868A6" w:rsidP="00985F00">
            <w:pPr>
              <w:pStyle w:val="Bulletstyle"/>
              <w:ind w:left="410"/>
            </w:pPr>
            <w:r>
              <w:t>mechanically limiting slew speed of a crane to slow</w:t>
            </w:r>
          </w:p>
          <w:p w14:paraId="2DF274B1" w14:textId="74229266" w:rsidR="00464CFC" w:rsidRDefault="002868A6" w:rsidP="002868A6">
            <w:r>
              <w:t>using electrically insulated plant and equipment.</w:t>
            </w:r>
          </w:p>
        </w:tc>
      </w:tr>
    </w:tbl>
    <w:p w14:paraId="057EA8CC" w14:textId="68A80B24" w:rsidR="008E452F" w:rsidRDefault="001C530C" w:rsidP="00CF73B5">
      <w:pPr>
        <w:pStyle w:val="Heading4"/>
      </w:pPr>
      <w:r w:rsidRPr="001C530C">
        <w:t>Reduce exposure to the hazard using administrative controls</w:t>
      </w:r>
    </w:p>
    <w:p w14:paraId="32CBE543" w14:textId="77777777" w:rsidR="00201AD4" w:rsidRDefault="00201AD4" w:rsidP="00201AD4">
      <w:r>
        <w:t>Use controls such as:</w:t>
      </w:r>
    </w:p>
    <w:p w14:paraId="53271CD2" w14:textId="77777777" w:rsidR="00201AD4" w:rsidRDefault="00201AD4" w:rsidP="00201AD4">
      <w:pPr>
        <w:pStyle w:val="BulletL1"/>
      </w:pPr>
      <w:r>
        <w:t>warning signs to indicate the location of overhead electric lines and defined work areas</w:t>
      </w:r>
    </w:p>
    <w:p w14:paraId="1E898A32" w14:textId="77777777" w:rsidR="00201AD4" w:rsidRDefault="00201AD4" w:rsidP="00201AD4">
      <w:pPr>
        <w:pStyle w:val="BulletL1"/>
      </w:pPr>
      <w:r>
        <w:t>tiger tails or other visual indicators to make electric lines and poles visible</w:t>
      </w:r>
    </w:p>
    <w:p w14:paraId="1D8754D7" w14:textId="77777777" w:rsidR="00201AD4" w:rsidRDefault="00201AD4" w:rsidP="00201AD4">
      <w:pPr>
        <w:pStyle w:val="BulletL1"/>
      </w:pPr>
      <w:r>
        <w:t xml:space="preserve">safe work method statements (SWMS) and safe work procedures that include instructions to workers to – </w:t>
      </w:r>
    </w:p>
    <w:p w14:paraId="6BCE8A2E" w14:textId="77777777" w:rsidR="00201AD4" w:rsidRPr="007C0BEE" w:rsidRDefault="00201AD4" w:rsidP="00201AD4">
      <w:pPr>
        <w:pStyle w:val="BulletL2"/>
      </w:pPr>
      <w:r w:rsidRPr="007C0BEE">
        <w:t>use an observer (a ‘spotter’) to keep a close eye on clearance, especially when moving parts of equipment are fully raised or extended</w:t>
      </w:r>
    </w:p>
    <w:p w14:paraId="6D97EAE3" w14:textId="77777777" w:rsidR="00201AD4" w:rsidRDefault="00201AD4" w:rsidP="00201AD4">
      <w:pPr>
        <w:pStyle w:val="BulletL2"/>
      </w:pPr>
      <w:r>
        <w:t>take extra care when carrying tall equipment like ladders</w:t>
      </w:r>
    </w:p>
    <w:p w14:paraId="781B011F" w14:textId="77777777" w:rsidR="00201AD4" w:rsidRDefault="00201AD4" w:rsidP="00201AD4">
      <w:pPr>
        <w:pStyle w:val="BulletL2"/>
      </w:pPr>
      <w:r>
        <w:t>keep objects like drones well away from electric lines</w:t>
      </w:r>
    </w:p>
    <w:p w14:paraId="3F06E970" w14:textId="77777777" w:rsidR="00201AD4" w:rsidRDefault="00201AD4" w:rsidP="00201AD4">
      <w:pPr>
        <w:pStyle w:val="BulletL2"/>
      </w:pPr>
      <w:r>
        <w:t>remember that water is a conductor of electricity and ensure that water is kept well away from electric lines and pipes, plant, machinery or other potentially conductive material under electric lines</w:t>
      </w:r>
    </w:p>
    <w:p w14:paraId="07364C2D" w14:textId="77777777" w:rsidR="00201AD4" w:rsidRDefault="00201AD4" w:rsidP="00201AD4">
      <w:pPr>
        <w:pStyle w:val="BulletL2"/>
      </w:pPr>
      <w:r>
        <w:t xml:space="preserve">be aware that any object that </w:t>
      </w:r>
      <w:proofErr w:type="gramStart"/>
      <w:r>
        <w:t>comes into contact with</w:t>
      </w:r>
      <w:proofErr w:type="gramEnd"/>
      <w:r>
        <w:t xml:space="preserve"> electric lines could be live, including any metallic objects (e.g. fences) or even a tree branch</w:t>
      </w:r>
    </w:p>
    <w:p w14:paraId="49150FB2" w14:textId="77777777" w:rsidR="00201AD4" w:rsidRDefault="00201AD4" w:rsidP="00201AD4">
      <w:pPr>
        <w:pStyle w:val="BulletL2"/>
      </w:pPr>
      <w:r>
        <w:t>never lift loads directly underneath or over the top of electric lines</w:t>
      </w:r>
    </w:p>
    <w:p w14:paraId="302FBF55" w14:textId="48080617" w:rsidR="00201AD4" w:rsidRDefault="00201AD4" w:rsidP="00201AD4">
      <w:pPr>
        <w:pStyle w:val="BulletL2"/>
      </w:pPr>
      <w:r>
        <w:t>never store, stack or keep objects, plant, machinery or equipment beneath electric lines.</w:t>
      </w:r>
    </w:p>
    <w:p w14:paraId="7DEC5ED9" w14:textId="77777777" w:rsidR="00281AEA" w:rsidRDefault="00281AEA" w:rsidP="00281AEA">
      <w:pPr>
        <w:pStyle w:val="Heading4"/>
      </w:pPr>
      <w:r w:rsidRPr="001C530C">
        <w:lastRenderedPageBreak/>
        <w:t>Reduce exposure to the hazard using administrative controls</w:t>
      </w:r>
    </w:p>
    <w:p w14:paraId="426A22AA" w14:textId="77777777" w:rsidR="00DE1B97" w:rsidRDefault="00DE1B97" w:rsidP="00DE1B97">
      <w:r>
        <w:t>Use PPE such as:</w:t>
      </w:r>
    </w:p>
    <w:p w14:paraId="7CC09A90" w14:textId="009E9D65" w:rsidR="00DE1B97" w:rsidRDefault="00DE1B97" w:rsidP="00DE1B97">
      <w:pPr>
        <w:pStyle w:val="BulletL1"/>
      </w:pPr>
      <w:r>
        <w:t xml:space="preserve">electrically tested insulating gloves </w:t>
      </w:r>
    </w:p>
    <w:p w14:paraId="03F6791B" w14:textId="4F4C6775" w:rsidR="00DE1B97" w:rsidRDefault="00DE1B97" w:rsidP="00DE1B97">
      <w:pPr>
        <w:pStyle w:val="BulletL1"/>
      </w:pPr>
      <w:r>
        <w:t>rubber soled boots</w:t>
      </w:r>
    </w:p>
    <w:p w14:paraId="2190BEC7" w14:textId="7D2D29D3" w:rsidR="00DE1B97" w:rsidRDefault="00DE1B97" w:rsidP="00DE1B97">
      <w:pPr>
        <w:pStyle w:val="BulletL1"/>
      </w:pPr>
      <w:r>
        <w:t>safety helmet</w:t>
      </w:r>
    </w:p>
    <w:p w14:paraId="48F39416" w14:textId="50B3B8C1" w:rsidR="00DE1B97" w:rsidRDefault="00DE1B97" w:rsidP="00DE1B97">
      <w:pPr>
        <w:pStyle w:val="BulletL1"/>
      </w:pPr>
      <w:r>
        <w:t>a rubber insulating mat or an equipotential conductive mat to stand on</w:t>
      </w:r>
    </w:p>
    <w:p w14:paraId="633AE2E6" w14:textId="7FE01333" w:rsidR="00CF73B5" w:rsidRDefault="00DE1B97" w:rsidP="00DE1B97">
      <w:pPr>
        <w:pStyle w:val="BulletL1"/>
      </w:pPr>
      <w:r>
        <w:t xml:space="preserve">dry, </w:t>
      </w:r>
      <w:proofErr w:type="gramStart"/>
      <w:r>
        <w:t>fire retardant</w:t>
      </w:r>
      <w:proofErr w:type="gramEnd"/>
      <w:r>
        <w:t xml:space="preserve"> clothing – especially important in wet or humid conditions.</w:t>
      </w:r>
    </w:p>
    <w:p w14:paraId="48A03BF5" w14:textId="13DE966E" w:rsidR="00DE1B97" w:rsidRDefault="00C02E73" w:rsidP="00DE1B97">
      <w:pPr>
        <w:pStyle w:val="Heading2"/>
      </w:pPr>
      <w:r>
        <w:t>Find out more</w:t>
      </w:r>
    </w:p>
    <w:p w14:paraId="6020E06F" w14:textId="504B7770" w:rsidR="0056758E" w:rsidRDefault="0056758E" w:rsidP="0056758E">
      <w:pPr>
        <w:pStyle w:val="BulletL1"/>
      </w:pPr>
      <w:r>
        <w:t xml:space="preserve">Safety information for when you’re working near electric lines in Tasmania. Go to the </w:t>
      </w:r>
      <w:proofErr w:type="spellStart"/>
      <w:r>
        <w:t>TasNetworks</w:t>
      </w:r>
      <w:proofErr w:type="spellEnd"/>
      <w:r>
        <w:t xml:space="preserve"> website at </w:t>
      </w:r>
      <w:hyperlink r:id="rId16" w:history="1">
        <w:r w:rsidR="005F1148" w:rsidRPr="005B2849">
          <w:rPr>
            <w:rStyle w:val="Hyperlink"/>
          </w:rPr>
          <w:t>tasnetworks.com.au</w:t>
        </w:r>
      </w:hyperlink>
      <w:r>
        <w:t>.</w:t>
      </w:r>
    </w:p>
    <w:p w14:paraId="684EF27D" w14:textId="24978BA9" w:rsidR="0056758E" w:rsidRDefault="0056758E" w:rsidP="0056758E">
      <w:pPr>
        <w:pStyle w:val="BulletL1"/>
      </w:pPr>
      <w:r>
        <w:t xml:space="preserve">General guide for working in the vicinity of overhead and underground electric lines. Go to the Safe Work Australia website at </w:t>
      </w:r>
      <w:hyperlink r:id="rId17" w:history="1">
        <w:r w:rsidR="005F1148" w:rsidRPr="005B2849">
          <w:rPr>
            <w:rStyle w:val="Hyperlink"/>
          </w:rPr>
          <w:t>safeworkaustralia.gov.au</w:t>
        </w:r>
      </w:hyperlink>
      <w:r>
        <w:t>.</w:t>
      </w:r>
    </w:p>
    <w:p w14:paraId="24895876" w14:textId="30447B9E" w:rsidR="00C02E73" w:rsidRDefault="0056758E" w:rsidP="0056758E">
      <w:pPr>
        <w:pStyle w:val="BulletL1"/>
      </w:pPr>
      <w:r>
        <w:t xml:space="preserve">Information about health and safety in Tasmanian workplaces, including safety alerts like this one. Go to the WorkSafe Tasmania website at </w:t>
      </w:r>
      <w:hyperlink r:id="rId18" w:history="1">
        <w:r w:rsidR="00D36573" w:rsidRPr="005B2849">
          <w:rPr>
            <w:rStyle w:val="Hyperlink"/>
          </w:rPr>
          <w:t>worksafe.tas.gov.au</w:t>
        </w:r>
      </w:hyperlink>
      <w:r>
        <w:t>.</w:t>
      </w:r>
    </w:p>
    <w:p w14:paraId="2DC50B98" w14:textId="77777777" w:rsidR="005B4F58" w:rsidRDefault="005B4F58" w:rsidP="005B4F58">
      <w:pPr>
        <w:pStyle w:val="Heading2"/>
      </w:pPr>
      <w:r>
        <w:t xml:space="preserve">The purpose of </w:t>
      </w:r>
      <w:r w:rsidRPr="00933F00">
        <w:t>this</w:t>
      </w:r>
      <w:r>
        <w:t xml:space="preserve"> s</w:t>
      </w:r>
      <w:r w:rsidRPr="00432A3B">
        <w:t xml:space="preserve">afety </w:t>
      </w:r>
      <w:r>
        <w:t>a</w:t>
      </w:r>
      <w:r w:rsidRPr="00432A3B">
        <w:t xml:space="preserve">lert </w:t>
      </w:r>
    </w:p>
    <w:p w14:paraId="273EB14F" w14:textId="77777777" w:rsidR="00C0098D" w:rsidRPr="00432A3B" w:rsidRDefault="00C0098D" w:rsidP="00C0098D">
      <w:r>
        <w:t xml:space="preserve">This safety alert was produced by WorkSafe Tasmania and aims to: </w:t>
      </w:r>
    </w:p>
    <w:p w14:paraId="2B24DE38" w14:textId="77777777" w:rsidR="00C0098D" w:rsidRPr="00432A3B" w:rsidRDefault="00C0098D" w:rsidP="00C0098D">
      <w:pPr>
        <w:pStyle w:val="BulletL1"/>
      </w:pPr>
      <w:r w:rsidRPr="00432A3B">
        <w:t>prevent tragic workplace incidents</w:t>
      </w:r>
    </w:p>
    <w:p w14:paraId="406DDEDD" w14:textId="77777777" w:rsidR="00C0098D" w:rsidRPr="00432A3B" w:rsidRDefault="00C0098D" w:rsidP="00C0098D">
      <w:pPr>
        <w:pStyle w:val="BulletL1"/>
      </w:pPr>
      <w:r>
        <w:t xml:space="preserve">raise awareness and </w:t>
      </w:r>
      <w:r w:rsidRPr="00432A3B">
        <w:t>understanding of hazards, risks and safe actions</w:t>
      </w:r>
    </w:p>
    <w:p w14:paraId="520B99ED" w14:textId="77777777" w:rsidR="00C0098D" w:rsidRPr="00FA18DD" w:rsidRDefault="00C0098D" w:rsidP="00C0098D">
      <w:pPr>
        <w:pStyle w:val="BulletL1"/>
        <w:rPr>
          <w:sz w:val="20"/>
          <w:szCs w:val="20"/>
        </w:rPr>
      </w:pPr>
      <w:r w:rsidRPr="00432A3B">
        <w:t>avoid devastating consequences for workers and their families, friends, communities and workplaces</w:t>
      </w:r>
      <w:r>
        <w:t>.</w:t>
      </w:r>
    </w:p>
    <w:p w14:paraId="221D0A8B" w14:textId="77777777" w:rsidR="00C0098D" w:rsidRPr="006C56B4" w:rsidRDefault="00C0098D" w:rsidP="00C0098D">
      <w:pPr>
        <w:rPr>
          <w:sz w:val="20"/>
          <w:szCs w:val="20"/>
        </w:rPr>
      </w:pPr>
      <w:r>
        <w:t xml:space="preserve">WorkSafe Tasmania recommends that the </w:t>
      </w:r>
      <w:r w:rsidRPr="001165B6">
        <w:t>information</w:t>
      </w:r>
      <w:r>
        <w:t xml:space="preserve"> in this safety alert</w:t>
      </w:r>
      <w:r w:rsidRPr="006C56B4">
        <w:t xml:space="preserve">: </w:t>
      </w:r>
    </w:p>
    <w:p w14:paraId="4F2A2A1F" w14:textId="77777777" w:rsidR="00C0098D" w:rsidRDefault="00C0098D" w:rsidP="00C0098D">
      <w:pPr>
        <w:pStyle w:val="BulletL1"/>
      </w:pPr>
      <w:r>
        <w:t xml:space="preserve">is incorporated </w:t>
      </w:r>
      <w:r w:rsidRPr="00D93B59">
        <w:t>into</w:t>
      </w:r>
      <w:r>
        <w:t xml:space="preserve"> your organisation’s safety procedures</w:t>
      </w:r>
    </w:p>
    <w:p w14:paraId="1F9EC6DF" w14:textId="77777777" w:rsidR="00C0098D" w:rsidRDefault="00C0098D" w:rsidP="00C0098D">
      <w:pPr>
        <w:pStyle w:val="BulletL1"/>
      </w:pPr>
      <w:r>
        <w:t>is shared with all workers who undertake work near overhead electrical wires.</w:t>
      </w:r>
    </w:p>
    <w:p w14:paraId="2C99435A" w14:textId="77777777" w:rsidR="00DA52F9" w:rsidRDefault="00DA52F9" w:rsidP="00DA52F9">
      <w:pPr>
        <w:pStyle w:val="BulletL1"/>
        <w:numPr>
          <w:ilvl w:val="0"/>
          <w:numId w:val="0"/>
        </w:numPr>
        <w:ind w:left="425" w:hanging="425"/>
      </w:pPr>
    </w:p>
    <w:p w14:paraId="03F2B611" w14:textId="77777777" w:rsidR="00DA52F9" w:rsidRPr="00C02E73" w:rsidRDefault="00DA52F9" w:rsidP="00DA52F9">
      <w:pPr>
        <w:pStyle w:val="BulletL1"/>
        <w:numPr>
          <w:ilvl w:val="0"/>
          <w:numId w:val="0"/>
        </w:numPr>
        <w:ind w:left="425" w:hanging="425"/>
      </w:pPr>
    </w:p>
    <w:sectPr w:rsidR="00DA52F9" w:rsidRPr="00C02E73" w:rsidSect="00B2739E">
      <w:headerReference w:type="first" r:id="rId19"/>
      <w:footerReference w:type="first" r:id="rId20"/>
      <w:pgSz w:w="11906" w:h="16838" w:code="9"/>
      <w:pgMar w:top="1560" w:right="1418" w:bottom="1134" w:left="1418" w:header="709" w:footer="3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DB907" w14:textId="77777777" w:rsidR="00B14D03" w:rsidRDefault="00B14D03" w:rsidP="00815C68">
      <w:r>
        <w:separator/>
      </w:r>
    </w:p>
  </w:endnote>
  <w:endnote w:type="continuationSeparator" w:id="0">
    <w:p w14:paraId="046D1458" w14:textId="77777777" w:rsidR="00B14D03" w:rsidRDefault="00B14D03" w:rsidP="0081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336932"/>
      <w:docPartObj>
        <w:docPartGallery w:val="Page Numbers (Bottom of Page)"/>
        <w:docPartUnique/>
      </w:docPartObj>
    </w:sdtPr>
    <w:sdtEndPr>
      <w:rPr>
        <w:noProof/>
      </w:rPr>
    </w:sdtEndPr>
    <w:sdtContent>
      <w:p w14:paraId="30BDD80B" w14:textId="029504DA" w:rsidR="00BD0AF7" w:rsidRPr="00F94B22" w:rsidRDefault="00F94B22" w:rsidP="00F94B22">
        <w:pPr>
          <w:pStyle w:val="Caption"/>
        </w:pPr>
        <w:r>
          <w:t>Safety Alert - working near overhead electric lines</w:t>
        </w:r>
        <w:r>
          <w:tab/>
        </w:r>
        <w:r>
          <w:tab/>
        </w:r>
        <w:r>
          <w:tab/>
        </w:r>
        <w:r>
          <w:tab/>
        </w:r>
        <w:r>
          <w:tab/>
        </w:r>
        <w:r>
          <w:tab/>
        </w:r>
        <w:r>
          <w:tab/>
        </w:r>
        <w:r>
          <w:fldChar w:fldCharType="begin"/>
        </w:r>
        <w:r>
          <w:instrText xml:space="preserve"> PAGE   \* MERGEFORMAT </w:instrText>
        </w:r>
        <w:r>
          <w:fldChar w:fldCharType="separate"/>
        </w:r>
        <w: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74F4" w14:textId="37312B36" w:rsidR="003813E5" w:rsidRPr="003A54FA" w:rsidRDefault="004C20D0" w:rsidP="00286F1C">
    <w:pPr>
      <w:pStyle w:val="FooterDepartmentdivisionunitnameCover"/>
      <w:tabs>
        <w:tab w:val="left" w:pos="8134"/>
      </w:tabs>
    </w:pPr>
    <w:r>
      <w:rPr>
        <w:b w:val="0"/>
        <w:bCs/>
      </w:rPr>
      <w:drawing>
        <wp:anchor distT="0" distB="0" distL="114300" distR="114300" simplePos="0" relativeHeight="251664384" behindDoc="0" locked="0" layoutInCell="1" allowOverlap="1" wp14:anchorId="512DF5B1" wp14:editId="5BFF40DB">
          <wp:simplePos x="0" y="0"/>
          <wp:positionH relativeFrom="column">
            <wp:posOffset>3515346</wp:posOffset>
          </wp:positionH>
          <wp:positionV relativeFrom="paragraph">
            <wp:posOffset>-150846</wp:posOffset>
          </wp:positionV>
          <wp:extent cx="1351173" cy="612843"/>
          <wp:effectExtent l="0" t="0" r="1905" b="0"/>
          <wp:wrapNone/>
          <wp:docPr id="15481633" name="Picture 1" descr="A black and orang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96710" name="Picture 1" descr="A black and orange sign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51173" cy="612843"/>
                  </a:xfrm>
                  <a:prstGeom prst="rect">
                    <a:avLst/>
                  </a:prstGeom>
                </pic:spPr>
              </pic:pic>
            </a:graphicData>
          </a:graphic>
          <wp14:sizeRelH relativeFrom="margin">
            <wp14:pctWidth>0</wp14:pctWidth>
          </wp14:sizeRelH>
          <wp14:sizeRelV relativeFrom="margin">
            <wp14:pctHeight>0</wp14:pctHeight>
          </wp14:sizeRelV>
        </wp:anchor>
      </w:drawing>
    </w:r>
    <w:r>
      <mc:AlternateContent>
        <mc:Choice Requires="wpg">
          <w:drawing>
            <wp:anchor distT="0" distB="0" distL="114300" distR="114300" simplePos="0" relativeHeight="251666432" behindDoc="0" locked="0" layoutInCell="1" allowOverlap="1" wp14:anchorId="162A89D8" wp14:editId="356A36C7">
              <wp:simplePos x="0" y="0"/>
              <wp:positionH relativeFrom="margin">
                <wp:posOffset>5091728</wp:posOffset>
              </wp:positionH>
              <wp:positionV relativeFrom="paragraph">
                <wp:posOffset>-208915</wp:posOffset>
              </wp:positionV>
              <wp:extent cx="865762" cy="722034"/>
              <wp:effectExtent l="0" t="0" r="0" b="20955"/>
              <wp:wrapNone/>
              <wp:docPr id="559247757" name="Group 4"/>
              <wp:cNvGraphicFramePr/>
              <a:graphic xmlns:a="http://schemas.openxmlformats.org/drawingml/2006/main">
                <a:graphicData uri="http://schemas.microsoft.com/office/word/2010/wordprocessingGroup">
                  <wpg:wgp>
                    <wpg:cNvGrpSpPr/>
                    <wpg:grpSpPr>
                      <a:xfrm>
                        <a:off x="0" y="0"/>
                        <a:ext cx="865762" cy="722034"/>
                        <a:chOff x="914400" y="15240"/>
                        <a:chExt cx="1096645" cy="914400"/>
                      </a:xfrm>
                    </wpg:grpSpPr>
                    <pic:pic xmlns:pic="http://schemas.openxmlformats.org/drawingml/2006/picture">
                      <pic:nvPicPr>
                        <pic:cNvPr id="461435953" name="Picture 461435953" descr="Tasmanian Government logo consisting of a stylized Tasmanian Tiger looking through grass into water with the words Tasmanian Government stacked below. The logo is all black on a white backgroun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051560" y="15240"/>
                          <a:ext cx="959485" cy="887730"/>
                        </a:xfrm>
                        <a:prstGeom prst="rect">
                          <a:avLst/>
                        </a:prstGeom>
                      </pic:spPr>
                    </pic:pic>
                    <wps:wsp>
                      <wps:cNvPr id="1710126198" name="Straight Connector 2">
                        <a:extLst>
                          <a:ext uri="{C183D7F6-B498-43B3-948B-1728B52AA6E4}">
                            <adec:decorative xmlns:adec="http://schemas.microsoft.com/office/drawing/2017/decorative" val="1"/>
                          </a:ext>
                        </a:extLst>
                      </wps:cNvPr>
                      <wps:cNvCnPr/>
                      <wps:spPr>
                        <a:xfrm>
                          <a:off x="914400" y="15240"/>
                          <a:ext cx="0"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group id="Group 4" style="position:absolute;margin-left:400.9pt;margin-top:-16.45pt;width:68.15pt;height:56.85pt;z-index:251666432;mso-position-horizontal-relative:margin;mso-width-relative:margin;mso-height-relative:margin" coordsize="10966,9144" coordorigin="9144,152" o:spid="_x0000_s1026" w14:anchorId="7788A9E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&#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61435953" style="position:absolute;left:10515;top:152;width:9595;height:8877;visibility:visible;mso-wrap-style:square" alt="Tasmanian Government logo consisting of a stylized Tasmanian Tiger looking through grass into water with the words Tasmanian Government stacked below. The logo is all black on a white backgroun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">
                <v:imagedata o:title="Tasmanian Government logo consisting of a stylized Tasmanian Tiger looking through grass into water with the words Tasmanian Government stacked below. The logo is all black on a white background" r:id="rId3"/>
              </v:shape>
              <v:line id="Straight Connector 2" style="position:absolute;visibility:visible;mso-wrap-style:square" alt="&quot;&quot;" o:spid="_x0000_s1028" strokecolor="#1a1a1a [3213]" strokeweight=".5pt" o:connectortype="straight" from="9144,152" to="9144,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">
                <v:stroke joinstyle="miter"/>
              </v:line>
              <w10:wrap anchorx="margin"/>
            </v:group>
          </w:pict>
        </mc:Fallback>
      </mc:AlternateContent>
    </w:r>
    <w:r w:rsidR="00FF53CB">
      <w:t>WorkSafe Tasmania</w:t>
    </w:r>
    <w:r w:rsidR="00286F1C">
      <w:tab/>
    </w:r>
    <w:r w:rsidR="003A54FA">
      <w:br/>
    </w:r>
    <w:r w:rsidR="003A54FA" w:rsidRPr="00281D0E">
      <w:rPr>
        <w:b w:val="0"/>
        <w:bCs/>
      </w:rPr>
      <w:t xml:space="preserve">Department of </w:t>
    </w:r>
    <w:r w:rsidR="00AB3404" w:rsidRPr="00281D0E">
      <w:rPr>
        <w:b w:val="0"/>
        <w:bCs/>
      </w:rPr>
      <w:t>Justice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578801"/>
      <w:docPartObj>
        <w:docPartGallery w:val="Page Numbers (Bottom of Page)"/>
        <w:docPartUnique/>
      </w:docPartObj>
    </w:sdtPr>
    <w:sdtEndPr>
      <w:rPr>
        <w:noProof/>
      </w:rPr>
    </w:sdtEndPr>
    <w:sdtContent>
      <w:p w14:paraId="0F94DE34" w14:textId="4949C4DB" w:rsidR="00C0664A" w:rsidRPr="00C10030" w:rsidRDefault="00C10030" w:rsidP="00C10030">
        <w:pPr>
          <w:pStyle w:val="Caption"/>
        </w:pPr>
        <w:r>
          <w:t>Safety Alert - working near overhead electric lines</w:t>
        </w:r>
        <w:r w:rsidR="00D36573">
          <w:tab/>
        </w:r>
        <w:r w:rsidR="00D36573">
          <w:tab/>
        </w:r>
        <w:r w:rsidR="00D36573">
          <w:tab/>
        </w:r>
        <w:r>
          <w:tab/>
        </w:r>
        <w:r>
          <w:tab/>
        </w:r>
        <w:r>
          <w:tab/>
        </w:r>
        <w:r>
          <w:tab/>
        </w:r>
        <w:r>
          <w:fldChar w:fldCharType="begin"/>
        </w:r>
        <w:r>
          <w:instrText xml:space="preserve"> PAGE   \* MERGEFORMAT </w:instrText>
        </w:r>
        <w:r>
          <w:fldChar w:fldCharType="separate"/>
        </w:r>
        <w: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6A27F" w14:textId="77777777" w:rsidR="00B14D03" w:rsidRDefault="00B14D03" w:rsidP="00815C68">
      <w:r>
        <w:separator/>
      </w:r>
    </w:p>
  </w:footnote>
  <w:footnote w:type="continuationSeparator" w:id="0">
    <w:p w14:paraId="26F6DF54" w14:textId="77777777" w:rsidR="00B14D03" w:rsidRDefault="00B14D03" w:rsidP="00815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027F" w14:textId="473E84E1" w:rsidR="00C10030" w:rsidRPr="00B2739E" w:rsidRDefault="00B2739E" w:rsidP="00B2739E">
    <w:pPr>
      <w:pStyle w:val="Title"/>
      <w:ind w:right="1273"/>
      <w:rPr>
        <w:sz w:val="22"/>
        <w:szCs w:val="28"/>
      </w:rPr>
    </w:pPr>
    <w:r w:rsidRPr="00CB57BE">
      <w:rPr>
        <w:sz w:val="22"/>
        <w:szCs w:val="28"/>
      </w:rPr>
      <w:t>Safety Alert - working near overhead electric lines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D36F7" w14:textId="06C91FC7" w:rsidR="005B6824" w:rsidRPr="003813E5" w:rsidRDefault="008C7BED" w:rsidP="00035778">
    <w:pPr>
      <w:pStyle w:val="Title"/>
      <w:ind w:right="1273"/>
    </w:pPr>
    <w:r w:rsidRPr="00464CFC">
      <w:rPr>
        <w:rFonts w:ascii="Arial" w:hAnsi="Arial" w:cs="Arial"/>
        <w:bCs/>
        <w:noProof/>
        <w:szCs w:val="24"/>
      </w:rPr>
      <w:drawing>
        <wp:anchor distT="0" distB="0" distL="114300" distR="114300" simplePos="0" relativeHeight="251668480" behindDoc="0" locked="0" layoutInCell="1" allowOverlap="1" wp14:anchorId="022A0349" wp14:editId="4D63828B">
          <wp:simplePos x="0" y="0"/>
          <wp:positionH relativeFrom="column">
            <wp:posOffset>5195570</wp:posOffset>
          </wp:positionH>
          <wp:positionV relativeFrom="paragraph">
            <wp:posOffset>-17145</wp:posOffset>
          </wp:positionV>
          <wp:extent cx="1085215" cy="1085215"/>
          <wp:effectExtent l="0" t="0" r="635" b="635"/>
          <wp:wrapNone/>
          <wp:docPr id="13504297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7656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5215" cy="1085215"/>
                  </a:xfrm>
                  <a:prstGeom prst="rect">
                    <a:avLst/>
                  </a:prstGeom>
                </pic:spPr>
              </pic:pic>
            </a:graphicData>
          </a:graphic>
          <wp14:sizeRelH relativeFrom="margin">
            <wp14:pctWidth>0</wp14:pctWidth>
          </wp14:sizeRelH>
          <wp14:sizeRelV relativeFrom="margin">
            <wp14:pctHeight>0</wp14:pctHeight>
          </wp14:sizeRelV>
        </wp:anchor>
      </w:drawing>
    </w:r>
    <w:r w:rsidR="005B6824">
      <w:rPr>
        <w:noProof/>
        <w:lang w:eastAsia="en-AU"/>
      </w:rPr>
      <w:drawing>
        <wp:anchor distT="0" distB="0" distL="114300" distR="114300" simplePos="0" relativeHeight="251662336" behindDoc="1" locked="0" layoutInCell="1" allowOverlap="1" wp14:anchorId="7732793C" wp14:editId="5EDB8662">
          <wp:simplePos x="0" y="0"/>
          <wp:positionH relativeFrom="page">
            <wp:align>left</wp:align>
          </wp:positionH>
          <wp:positionV relativeFrom="page">
            <wp:align>top</wp:align>
          </wp:positionV>
          <wp:extent cx="7557135" cy="2178685"/>
          <wp:effectExtent l="0" t="0" r="5715" b="0"/>
          <wp:wrapNone/>
          <wp:docPr id="509787826" name="Picture 5097878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69011" name="Picture 1745869011">
                    <a:extLst>
                      <a:ext uri="{C183D7F6-B498-43B3-948B-1728B52AA6E4}">
                        <adec:decorative xmlns:adec="http://schemas.microsoft.com/office/drawing/2017/decorative" val="1"/>
                      </a:ext>
                    </a:extLst>
                  </pic:cNvPr>
                  <pic:cNvPicPr/>
                </pic:nvPicPr>
                <pic:blipFill rotWithShape="1">
                  <a:blip r:embed="rId3">
                    <a:extLst>
                      <a:ext uri="{28A0092B-C50C-407E-A947-70E740481C1C}">
                        <a14:useLocalDpi xmlns:a14="http://schemas.microsoft.com/office/drawing/2010/main" val="0"/>
                      </a:ext>
                    </a:extLst>
                  </a:blip>
                  <a:srcRect b="79609"/>
                  <a:stretch/>
                </pic:blipFill>
                <pic:spPr bwMode="auto">
                  <a:xfrm>
                    <a:off x="0" y="0"/>
                    <a:ext cx="7557135" cy="2178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6824">
      <w:t>Safety Alert -</w:t>
    </w:r>
    <w:r w:rsidR="005B6824" w:rsidRPr="00434629">
      <w:t xml:space="preserve"> </w:t>
    </w:r>
    <w:r w:rsidR="00D63CA5">
      <w:t>W</w:t>
    </w:r>
    <w:r w:rsidR="005B6824" w:rsidRPr="00434629">
      <w:t>orking near overhead electric lines</w:t>
    </w:r>
    <w:r w:rsidR="005B6824">
      <w:t xml:space="preserve"> </w:t>
    </w:r>
  </w:p>
  <w:p w14:paraId="17C5AEB7" w14:textId="48178794" w:rsidR="00CD49A4" w:rsidRPr="008C7BED" w:rsidRDefault="005B6824" w:rsidP="00AB37E6">
    <w:pPr>
      <w:pStyle w:val="Header"/>
    </w:pPr>
    <w:r w:rsidRPr="008C7BED">
      <w:t>Number 1 – December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B540" w14:textId="681A9960" w:rsidR="00AF645D" w:rsidRPr="00CB57BE" w:rsidRDefault="00840B63" w:rsidP="00F1018A">
    <w:pPr>
      <w:pStyle w:val="Title"/>
      <w:ind w:right="1273"/>
      <w:rPr>
        <w:sz w:val="22"/>
        <w:szCs w:val="28"/>
      </w:rPr>
    </w:pPr>
    <w:r w:rsidRPr="00CB57BE">
      <w:rPr>
        <w:rFonts w:ascii="Arial" w:hAnsi="Arial" w:cs="Arial"/>
        <w:noProof/>
        <w:sz w:val="40"/>
        <w:szCs w:val="20"/>
      </w:rPr>
      <w:drawing>
        <wp:anchor distT="0" distB="0" distL="114300" distR="114300" simplePos="0" relativeHeight="251670527" behindDoc="0" locked="0" layoutInCell="1" allowOverlap="1" wp14:anchorId="50947F2D" wp14:editId="61AB2BE2">
          <wp:simplePos x="0" y="0"/>
          <wp:positionH relativeFrom="column">
            <wp:posOffset>-33655</wp:posOffset>
          </wp:positionH>
          <wp:positionV relativeFrom="paragraph">
            <wp:posOffset>-12065</wp:posOffset>
          </wp:positionV>
          <wp:extent cx="327600" cy="327600"/>
          <wp:effectExtent l="0" t="0" r="0" b="0"/>
          <wp:wrapSquare wrapText="bothSides"/>
          <wp:docPr id="4012493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76569" name=""/>
                  <pic:cNvPicPr/>
                </pic:nvPicPr>
                <pic:blipFill>
                  <a:blip r:embed="rId1">
                    <a:extLst>
                      <a:ext uri="{96DAC541-7B7A-43D3-8B79-37D633B846F1}">
                        <asvg:svgBlip xmlns:asvg="http://schemas.microsoft.com/office/drawing/2016/SVG/main" r:embed="rId2"/>
                      </a:ext>
                    </a:extLst>
                  </a:blip>
                  <a:stretch>
                    <a:fillRect/>
                  </a:stretch>
                </pic:blipFill>
                <pic:spPr>
                  <a:xfrm>
                    <a:off x="0" y="0"/>
                    <a:ext cx="327600" cy="327600"/>
                  </a:xfrm>
                  <a:prstGeom prst="rect">
                    <a:avLst/>
                  </a:prstGeom>
                </pic:spPr>
              </pic:pic>
            </a:graphicData>
          </a:graphic>
          <wp14:sizeRelH relativeFrom="margin">
            <wp14:pctWidth>0</wp14:pctWidth>
          </wp14:sizeRelH>
          <wp14:sizeRelV relativeFrom="margin">
            <wp14:pctHeight>0</wp14:pctHeight>
          </wp14:sizeRelV>
        </wp:anchor>
      </w:drawing>
    </w:r>
    <w:r w:rsidR="00AF645D" w:rsidRPr="00CB57BE">
      <w:rPr>
        <w:sz w:val="22"/>
        <w:szCs w:val="28"/>
      </w:rPr>
      <w:t xml:space="preserve">Safety Alert - </w:t>
    </w:r>
    <w:r w:rsidR="00D63CA5">
      <w:rPr>
        <w:sz w:val="22"/>
        <w:szCs w:val="28"/>
      </w:rPr>
      <w:t>W</w:t>
    </w:r>
    <w:r w:rsidR="00AF645D" w:rsidRPr="00CB57BE">
      <w:rPr>
        <w:sz w:val="22"/>
        <w:szCs w:val="28"/>
      </w:rPr>
      <w:t>orking near overhead electric 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51AE40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B29C920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0C1A87C2"/>
    <w:lvl w:ilvl="0">
      <w:start w:val="1"/>
      <w:numFmt w:val="decimal"/>
      <w:lvlText w:val="%1."/>
      <w:lvlJc w:val="left"/>
      <w:pPr>
        <w:tabs>
          <w:tab w:val="num" w:pos="360"/>
        </w:tabs>
        <w:ind w:left="360" w:hanging="360"/>
      </w:pPr>
    </w:lvl>
  </w:abstractNum>
  <w:abstractNum w:abstractNumId="3" w15:restartNumberingAfterBreak="0">
    <w:nsid w:val="026D339C"/>
    <w:multiLevelType w:val="hybridMultilevel"/>
    <w:tmpl w:val="76E4AC94"/>
    <w:lvl w:ilvl="0" w:tplc="5942B5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F7512E"/>
    <w:multiLevelType w:val="hybridMultilevel"/>
    <w:tmpl w:val="C6AA1AC4"/>
    <w:lvl w:ilvl="0" w:tplc="34644A9E">
      <w:start w:val="1"/>
      <w:numFmt w:val="bullet"/>
      <w:pStyle w:val="BulletsLevel1"/>
      <w:lvlText w:val=""/>
      <w:lvlJc w:val="left"/>
      <w:pPr>
        <w:ind w:left="6597"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022384"/>
    <w:multiLevelType w:val="hybridMultilevel"/>
    <w:tmpl w:val="938E38A4"/>
    <w:lvl w:ilvl="0" w:tplc="353EF1BA">
      <w:start w:val="1"/>
      <w:numFmt w:val="bullet"/>
      <w:pStyle w:val="BulletL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056D25"/>
    <w:multiLevelType w:val="hybridMultilevel"/>
    <w:tmpl w:val="BD06408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F615E8"/>
    <w:multiLevelType w:val="hybridMultilevel"/>
    <w:tmpl w:val="70BEA818"/>
    <w:lvl w:ilvl="0" w:tplc="43683F90">
      <w:start w:val="1"/>
      <w:numFmt w:val="bullet"/>
      <w:lvlText w:val="-"/>
      <w:lvlJc w:val="left"/>
      <w:pPr>
        <w:ind w:left="1778" w:hanging="360"/>
      </w:pPr>
      <w:rPr>
        <w:rFonts w:ascii="Arial" w:hAnsi="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761176F"/>
    <w:multiLevelType w:val="hybridMultilevel"/>
    <w:tmpl w:val="70C0F410"/>
    <w:lvl w:ilvl="0" w:tplc="B936D028">
      <w:numFmt w:val="bullet"/>
      <w:pStyle w:val="Bulletstyle"/>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156A88"/>
    <w:multiLevelType w:val="multilevel"/>
    <w:tmpl w:val="E5D2673C"/>
    <w:lvl w:ilvl="0">
      <w:start w:val="1"/>
      <w:numFmt w:val="decimal"/>
      <w:pStyle w:val="Bulletend"/>
      <w:lvlText w:val="%1."/>
      <w:lvlJc w:val="left"/>
      <w:pPr>
        <w:ind w:left="360" w:hanging="360"/>
      </w:pPr>
    </w:lvl>
    <w:lvl w:ilvl="1">
      <w:start w:val="1"/>
      <w:numFmt w:val="decimal"/>
      <w:pStyle w:val="NumberlistL2"/>
      <w:lvlText w:val="%1.%2."/>
      <w:lvlJc w:val="left"/>
      <w:pPr>
        <w:ind w:left="792" w:hanging="432"/>
      </w:pPr>
    </w:lvl>
    <w:lvl w:ilvl="2">
      <w:start w:val="1"/>
      <w:numFmt w:val="decimal"/>
      <w:pStyle w:val="Numberlist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D321F7"/>
    <w:multiLevelType w:val="hybridMultilevel"/>
    <w:tmpl w:val="BD668FDA"/>
    <w:lvl w:ilvl="0" w:tplc="4120C74A">
      <w:start w:val="1"/>
      <w:numFmt w:val="bullet"/>
      <w:pStyle w:val="Bulletindent"/>
      <w:lvlText w:val="o"/>
      <w:lvlJc w:val="left"/>
      <w:pPr>
        <w:ind w:left="1281" w:hanging="360"/>
      </w:pPr>
      <w:rPr>
        <w:rFonts w:ascii="Courier New" w:hAnsi="Courier New" w:cs="Courier New" w:hint="default"/>
      </w:rPr>
    </w:lvl>
    <w:lvl w:ilvl="1" w:tplc="FFFFFFFF" w:tentative="1">
      <w:start w:val="1"/>
      <w:numFmt w:val="bullet"/>
      <w:lvlText w:val="o"/>
      <w:lvlJc w:val="left"/>
      <w:pPr>
        <w:ind w:left="2001" w:hanging="360"/>
      </w:pPr>
      <w:rPr>
        <w:rFonts w:ascii="Courier New" w:hAnsi="Courier New" w:cs="Courier New" w:hint="default"/>
      </w:rPr>
    </w:lvl>
    <w:lvl w:ilvl="2" w:tplc="FFFFFFFF" w:tentative="1">
      <w:start w:val="1"/>
      <w:numFmt w:val="bullet"/>
      <w:lvlText w:val=""/>
      <w:lvlJc w:val="left"/>
      <w:pPr>
        <w:ind w:left="2721" w:hanging="360"/>
      </w:pPr>
      <w:rPr>
        <w:rFonts w:ascii="Wingdings" w:hAnsi="Wingdings" w:hint="default"/>
      </w:rPr>
    </w:lvl>
    <w:lvl w:ilvl="3" w:tplc="FFFFFFFF" w:tentative="1">
      <w:start w:val="1"/>
      <w:numFmt w:val="bullet"/>
      <w:lvlText w:val=""/>
      <w:lvlJc w:val="left"/>
      <w:pPr>
        <w:ind w:left="3441" w:hanging="360"/>
      </w:pPr>
      <w:rPr>
        <w:rFonts w:ascii="Symbol" w:hAnsi="Symbol" w:hint="default"/>
      </w:rPr>
    </w:lvl>
    <w:lvl w:ilvl="4" w:tplc="FFFFFFFF" w:tentative="1">
      <w:start w:val="1"/>
      <w:numFmt w:val="bullet"/>
      <w:lvlText w:val="o"/>
      <w:lvlJc w:val="left"/>
      <w:pPr>
        <w:ind w:left="4161" w:hanging="360"/>
      </w:pPr>
      <w:rPr>
        <w:rFonts w:ascii="Courier New" w:hAnsi="Courier New" w:cs="Courier New" w:hint="default"/>
      </w:rPr>
    </w:lvl>
    <w:lvl w:ilvl="5" w:tplc="FFFFFFFF" w:tentative="1">
      <w:start w:val="1"/>
      <w:numFmt w:val="bullet"/>
      <w:lvlText w:val=""/>
      <w:lvlJc w:val="left"/>
      <w:pPr>
        <w:ind w:left="4881" w:hanging="360"/>
      </w:pPr>
      <w:rPr>
        <w:rFonts w:ascii="Wingdings" w:hAnsi="Wingdings" w:hint="default"/>
      </w:rPr>
    </w:lvl>
    <w:lvl w:ilvl="6" w:tplc="FFFFFFFF" w:tentative="1">
      <w:start w:val="1"/>
      <w:numFmt w:val="bullet"/>
      <w:lvlText w:val=""/>
      <w:lvlJc w:val="left"/>
      <w:pPr>
        <w:ind w:left="5601" w:hanging="360"/>
      </w:pPr>
      <w:rPr>
        <w:rFonts w:ascii="Symbol" w:hAnsi="Symbol" w:hint="default"/>
      </w:rPr>
    </w:lvl>
    <w:lvl w:ilvl="7" w:tplc="FFFFFFFF" w:tentative="1">
      <w:start w:val="1"/>
      <w:numFmt w:val="bullet"/>
      <w:lvlText w:val="o"/>
      <w:lvlJc w:val="left"/>
      <w:pPr>
        <w:ind w:left="6321" w:hanging="360"/>
      </w:pPr>
      <w:rPr>
        <w:rFonts w:ascii="Courier New" w:hAnsi="Courier New" w:cs="Courier New" w:hint="default"/>
      </w:rPr>
    </w:lvl>
    <w:lvl w:ilvl="8" w:tplc="FFFFFFFF" w:tentative="1">
      <w:start w:val="1"/>
      <w:numFmt w:val="bullet"/>
      <w:lvlText w:val=""/>
      <w:lvlJc w:val="left"/>
      <w:pPr>
        <w:ind w:left="7041" w:hanging="360"/>
      </w:pPr>
      <w:rPr>
        <w:rFonts w:ascii="Wingdings" w:hAnsi="Wingdings" w:hint="default"/>
      </w:rPr>
    </w:lvl>
  </w:abstractNum>
  <w:abstractNum w:abstractNumId="11" w15:restartNumberingAfterBreak="0">
    <w:nsid w:val="35C03205"/>
    <w:multiLevelType w:val="hybridMultilevel"/>
    <w:tmpl w:val="7EBEB6D4"/>
    <w:lvl w:ilvl="0" w:tplc="9AB46A88">
      <w:start w:val="1"/>
      <w:numFmt w:val="bullet"/>
      <w:pStyle w:val="BulletL2"/>
      <w:lvlText w:val="‒"/>
      <w:lvlJc w:val="left"/>
      <w:pPr>
        <w:ind w:left="1211" w:hanging="360"/>
      </w:pPr>
      <w:rPr>
        <w:rFonts w:ascii="Arial" w:hAnsi="Aria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2" w15:restartNumberingAfterBreak="0">
    <w:nsid w:val="55E749DD"/>
    <w:multiLevelType w:val="hybridMultilevel"/>
    <w:tmpl w:val="99225712"/>
    <w:lvl w:ilvl="0" w:tplc="D71CC4E6">
      <w:start w:val="1"/>
      <w:numFmt w:val="bullet"/>
      <w:pStyle w:val="BulletL3"/>
      <w:lvlText w:val=""/>
      <w:lvlJc w:val="left"/>
      <w:pPr>
        <w:ind w:left="1778"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666B58F7"/>
    <w:multiLevelType w:val="hybridMultilevel"/>
    <w:tmpl w:val="4F887AC0"/>
    <w:lvl w:ilvl="0" w:tplc="0770A66A">
      <w:start w:val="1"/>
      <w:numFmt w:val="bullet"/>
      <w:lvlText w:val=""/>
      <w:lvlJc w:val="left"/>
      <w:pPr>
        <w:ind w:left="121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4" w15:restartNumberingAfterBreak="0">
    <w:nsid w:val="66B86610"/>
    <w:multiLevelType w:val="multilevel"/>
    <w:tmpl w:val="529A47A6"/>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E07FEE"/>
    <w:multiLevelType w:val="hybridMultilevel"/>
    <w:tmpl w:val="C71636A6"/>
    <w:lvl w:ilvl="0" w:tplc="FFFFFFFF">
      <w:start w:val="1"/>
      <w:numFmt w:val="bullet"/>
      <w:lvlText w:val=""/>
      <w:lvlJc w:val="left"/>
      <w:pPr>
        <w:ind w:left="720" w:hanging="360"/>
      </w:pPr>
      <w:rPr>
        <w:rFonts w:ascii="Symbol" w:hAnsi="Symbol" w:hint="default"/>
      </w:rPr>
    </w:lvl>
    <w:lvl w:ilvl="1" w:tplc="F6781C02">
      <w:start w:val="1"/>
      <w:numFmt w:val="bullet"/>
      <w:pStyle w:val="Bulletlevel2"/>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E555ED5"/>
    <w:multiLevelType w:val="multilevel"/>
    <w:tmpl w:val="33ACC6A2"/>
    <w:lvl w:ilvl="0">
      <w:start w:val="1"/>
      <w:numFmt w:val="decimal"/>
      <w:pStyle w:val="Numberlist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8011745">
    <w:abstractNumId w:val="4"/>
  </w:num>
  <w:num w:numId="2" w16cid:durableId="1482504841">
    <w:abstractNumId w:val="6"/>
  </w:num>
  <w:num w:numId="3" w16cid:durableId="1167596350">
    <w:abstractNumId w:val="15"/>
  </w:num>
  <w:num w:numId="4" w16cid:durableId="956568864">
    <w:abstractNumId w:val="5"/>
  </w:num>
  <w:num w:numId="5" w16cid:durableId="553783911">
    <w:abstractNumId w:val="13"/>
  </w:num>
  <w:num w:numId="6" w16cid:durableId="1914898237">
    <w:abstractNumId w:val="7"/>
  </w:num>
  <w:num w:numId="7" w16cid:durableId="594943384">
    <w:abstractNumId w:val="1"/>
  </w:num>
  <w:num w:numId="8" w16cid:durableId="1020425101">
    <w:abstractNumId w:val="14"/>
  </w:num>
  <w:num w:numId="9" w16cid:durableId="1895969458">
    <w:abstractNumId w:val="0"/>
  </w:num>
  <w:num w:numId="10" w16cid:durableId="934945318">
    <w:abstractNumId w:val="14"/>
  </w:num>
  <w:num w:numId="11" w16cid:durableId="1786609152">
    <w:abstractNumId w:val="2"/>
  </w:num>
  <w:num w:numId="12" w16cid:durableId="835536083">
    <w:abstractNumId w:val="14"/>
  </w:num>
  <w:num w:numId="13" w16cid:durableId="472407521">
    <w:abstractNumId w:val="16"/>
  </w:num>
  <w:num w:numId="14" w16cid:durableId="1627616298">
    <w:abstractNumId w:val="9"/>
  </w:num>
  <w:num w:numId="15" w16cid:durableId="637610450">
    <w:abstractNumId w:val="9"/>
  </w:num>
  <w:num w:numId="16" w16cid:durableId="1021513222">
    <w:abstractNumId w:val="3"/>
  </w:num>
  <w:num w:numId="17" w16cid:durableId="861674971">
    <w:abstractNumId w:val="11"/>
  </w:num>
  <w:num w:numId="18" w16cid:durableId="1749884606">
    <w:abstractNumId w:val="12"/>
  </w:num>
  <w:num w:numId="19" w16cid:durableId="1720593981">
    <w:abstractNumId w:val="8"/>
  </w:num>
  <w:num w:numId="20" w16cid:durableId="1557083511">
    <w:abstractNumId w:val="8"/>
  </w:num>
  <w:num w:numId="21" w16cid:durableId="204684589">
    <w:abstractNumId w:val="8"/>
  </w:num>
  <w:num w:numId="22" w16cid:durableId="7079500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3CB"/>
    <w:rsid w:val="00035778"/>
    <w:rsid w:val="00043209"/>
    <w:rsid w:val="00054276"/>
    <w:rsid w:val="00072153"/>
    <w:rsid w:val="00093A96"/>
    <w:rsid w:val="001266CE"/>
    <w:rsid w:val="001314BC"/>
    <w:rsid w:val="00145A94"/>
    <w:rsid w:val="001511B0"/>
    <w:rsid w:val="00164C68"/>
    <w:rsid w:val="00175AE8"/>
    <w:rsid w:val="001C530C"/>
    <w:rsid w:val="001E50AA"/>
    <w:rsid w:val="001E5DD9"/>
    <w:rsid w:val="001F0B18"/>
    <w:rsid w:val="00201AD4"/>
    <w:rsid w:val="00216D6B"/>
    <w:rsid w:val="00231344"/>
    <w:rsid w:val="002623EA"/>
    <w:rsid w:val="00281AEA"/>
    <w:rsid w:val="00281D0E"/>
    <w:rsid w:val="002868A6"/>
    <w:rsid w:val="00286F1C"/>
    <w:rsid w:val="00297F6C"/>
    <w:rsid w:val="002A1A03"/>
    <w:rsid w:val="002B2128"/>
    <w:rsid w:val="002B3394"/>
    <w:rsid w:val="002B3835"/>
    <w:rsid w:val="002D12FB"/>
    <w:rsid w:val="002D7078"/>
    <w:rsid w:val="002E22F6"/>
    <w:rsid w:val="00311218"/>
    <w:rsid w:val="00321351"/>
    <w:rsid w:val="003813E5"/>
    <w:rsid w:val="003A54FA"/>
    <w:rsid w:val="003B4B20"/>
    <w:rsid w:val="003C79F5"/>
    <w:rsid w:val="003E2788"/>
    <w:rsid w:val="00414124"/>
    <w:rsid w:val="00415E15"/>
    <w:rsid w:val="00421B3F"/>
    <w:rsid w:val="00434629"/>
    <w:rsid w:val="0043635E"/>
    <w:rsid w:val="00447BD4"/>
    <w:rsid w:val="00464CFC"/>
    <w:rsid w:val="004C1F5D"/>
    <w:rsid w:val="004C20D0"/>
    <w:rsid w:val="004D1066"/>
    <w:rsid w:val="004D1E00"/>
    <w:rsid w:val="004D3811"/>
    <w:rsid w:val="00512870"/>
    <w:rsid w:val="00517409"/>
    <w:rsid w:val="00521BE1"/>
    <w:rsid w:val="00555837"/>
    <w:rsid w:val="005620DB"/>
    <w:rsid w:val="0056758E"/>
    <w:rsid w:val="0059331B"/>
    <w:rsid w:val="005B3569"/>
    <w:rsid w:val="005B4F58"/>
    <w:rsid w:val="005B6824"/>
    <w:rsid w:val="005D1248"/>
    <w:rsid w:val="005F1148"/>
    <w:rsid w:val="005F2CFF"/>
    <w:rsid w:val="00635C51"/>
    <w:rsid w:val="00635D84"/>
    <w:rsid w:val="00653335"/>
    <w:rsid w:val="006606A4"/>
    <w:rsid w:val="00663B53"/>
    <w:rsid w:val="006653CD"/>
    <w:rsid w:val="00666582"/>
    <w:rsid w:val="0068346C"/>
    <w:rsid w:val="006E1A36"/>
    <w:rsid w:val="006E5CA5"/>
    <w:rsid w:val="006E6FA2"/>
    <w:rsid w:val="006F150E"/>
    <w:rsid w:val="0072003A"/>
    <w:rsid w:val="00740C39"/>
    <w:rsid w:val="007649CA"/>
    <w:rsid w:val="00774FCA"/>
    <w:rsid w:val="00781449"/>
    <w:rsid w:val="007862B5"/>
    <w:rsid w:val="007C2716"/>
    <w:rsid w:val="007E4689"/>
    <w:rsid w:val="00804EFF"/>
    <w:rsid w:val="00815C68"/>
    <w:rsid w:val="0083141A"/>
    <w:rsid w:val="00840B63"/>
    <w:rsid w:val="0086711A"/>
    <w:rsid w:val="008801E3"/>
    <w:rsid w:val="008928FB"/>
    <w:rsid w:val="0089744B"/>
    <w:rsid w:val="008C0033"/>
    <w:rsid w:val="008C5385"/>
    <w:rsid w:val="008C53F1"/>
    <w:rsid w:val="008C58AA"/>
    <w:rsid w:val="008C6691"/>
    <w:rsid w:val="008C7BED"/>
    <w:rsid w:val="008D3312"/>
    <w:rsid w:val="008D361F"/>
    <w:rsid w:val="008E090E"/>
    <w:rsid w:val="008E40F0"/>
    <w:rsid w:val="008E452F"/>
    <w:rsid w:val="008F2D2F"/>
    <w:rsid w:val="0090442C"/>
    <w:rsid w:val="009374FF"/>
    <w:rsid w:val="009423EC"/>
    <w:rsid w:val="00945CE8"/>
    <w:rsid w:val="00950DB8"/>
    <w:rsid w:val="00952DC6"/>
    <w:rsid w:val="00952E97"/>
    <w:rsid w:val="009720CE"/>
    <w:rsid w:val="00985F00"/>
    <w:rsid w:val="00990420"/>
    <w:rsid w:val="00996D62"/>
    <w:rsid w:val="009A36C3"/>
    <w:rsid w:val="009F0C39"/>
    <w:rsid w:val="00A2725B"/>
    <w:rsid w:val="00A31B9D"/>
    <w:rsid w:val="00A71F4B"/>
    <w:rsid w:val="00A7701C"/>
    <w:rsid w:val="00A83CAA"/>
    <w:rsid w:val="00AB08AB"/>
    <w:rsid w:val="00AB3404"/>
    <w:rsid w:val="00AB37E6"/>
    <w:rsid w:val="00AC581F"/>
    <w:rsid w:val="00AD1270"/>
    <w:rsid w:val="00AE18EF"/>
    <w:rsid w:val="00AF294A"/>
    <w:rsid w:val="00AF645D"/>
    <w:rsid w:val="00B14D03"/>
    <w:rsid w:val="00B2209C"/>
    <w:rsid w:val="00B2739E"/>
    <w:rsid w:val="00B3266A"/>
    <w:rsid w:val="00B33B13"/>
    <w:rsid w:val="00B4333E"/>
    <w:rsid w:val="00B66D87"/>
    <w:rsid w:val="00B67B16"/>
    <w:rsid w:val="00B90D66"/>
    <w:rsid w:val="00B95C38"/>
    <w:rsid w:val="00BD0AF7"/>
    <w:rsid w:val="00BF008F"/>
    <w:rsid w:val="00BF7FAF"/>
    <w:rsid w:val="00C0098D"/>
    <w:rsid w:val="00C02E73"/>
    <w:rsid w:val="00C03F27"/>
    <w:rsid w:val="00C0664A"/>
    <w:rsid w:val="00C10030"/>
    <w:rsid w:val="00C33E95"/>
    <w:rsid w:val="00C45CBE"/>
    <w:rsid w:val="00C57ED5"/>
    <w:rsid w:val="00C957EB"/>
    <w:rsid w:val="00CA0256"/>
    <w:rsid w:val="00CB2709"/>
    <w:rsid w:val="00CB2738"/>
    <w:rsid w:val="00CB57BE"/>
    <w:rsid w:val="00CC4A79"/>
    <w:rsid w:val="00CD49A4"/>
    <w:rsid w:val="00CD4BA0"/>
    <w:rsid w:val="00CF73B5"/>
    <w:rsid w:val="00D32A11"/>
    <w:rsid w:val="00D36573"/>
    <w:rsid w:val="00D63CA5"/>
    <w:rsid w:val="00D80468"/>
    <w:rsid w:val="00DA52F9"/>
    <w:rsid w:val="00DA6B55"/>
    <w:rsid w:val="00DA78EE"/>
    <w:rsid w:val="00DD0D3B"/>
    <w:rsid w:val="00DD2183"/>
    <w:rsid w:val="00DE1B97"/>
    <w:rsid w:val="00E051F2"/>
    <w:rsid w:val="00E15220"/>
    <w:rsid w:val="00E169C2"/>
    <w:rsid w:val="00E507A3"/>
    <w:rsid w:val="00E563CC"/>
    <w:rsid w:val="00E64816"/>
    <w:rsid w:val="00E65FE5"/>
    <w:rsid w:val="00EA58EE"/>
    <w:rsid w:val="00ED3B40"/>
    <w:rsid w:val="00EE3F8B"/>
    <w:rsid w:val="00F00E28"/>
    <w:rsid w:val="00F06FCF"/>
    <w:rsid w:val="00F1018A"/>
    <w:rsid w:val="00F13370"/>
    <w:rsid w:val="00F16B4E"/>
    <w:rsid w:val="00F27287"/>
    <w:rsid w:val="00F513FA"/>
    <w:rsid w:val="00F841BC"/>
    <w:rsid w:val="00F94B22"/>
    <w:rsid w:val="00FB0CA2"/>
    <w:rsid w:val="00FB2A98"/>
    <w:rsid w:val="00FB4B5D"/>
    <w:rsid w:val="00FE3A40"/>
    <w:rsid w:val="00FF53CB"/>
    <w:rsid w:val="5C121D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F7411"/>
  <w15:chartTrackingRefBased/>
  <w15:docId w15:val="{7A169092-458C-46BC-A3A7-AFDA448D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12 pt RECOMMENDED"/>
    <w:qFormat/>
    <w:rsid w:val="00815C68"/>
    <w:pPr>
      <w:spacing w:after="240" w:line="276" w:lineRule="auto"/>
    </w:pPr>
    <w:rPr>
      <w:color w:val="1A1A1A" w:themeColor="text1"/>
      <w:sz w:val="24"/>
    </w:rPr>
  </w:style>
  <w:style w:type="paragraph" w:styleId="Heading1">
    <w:name w:val="heading 1"/>
    <w:basedOn w:val="Normal"/>
    <w:next w:val="Normal"/>
    <w:link w:val="Heading1Char"/>
    <w:uiPriority w:val="9"/>
    <w:qFormat/>
    <w:rsid w:val="00FF53CB"/>
    <w:pPr>
      <w:keepNext/>
      <w:keepLines/>
      <w:spacing w:before="240" w:after="120" w:line="240" w:lineRule="auto"/>
      <w:outlineLvl w:val="0"/>
    </w:pPr>
    <w:rPr>
      <w:rFonts w:asciiTheme="majorHAnsi" w:eastAsiaTheme="majorEastAsia" w:hAnsiTheme="majorHAnsi" w:cstheme="majorBidi"/>
      <w:b/>
      <w:color w:val="DB7528"/>
      <w:sz w:val="40"/>
      <w:szCs w:val="32"/>
    </w:rPr>
  </w:style>
  <w:style w:type="paragraph" w:styleId="Heading2">
    <w:name w:val="heading 2"/>
    <w:basedOn w:val="Normal"/>
    <w:next w:val="Normal"/>
    <w:link w:val="Heading2Char"/>
    <w:uiPriority w:val="9"/>
    <w:unhideWhenUsed/>
    <w:qFormat/>
    <w:rsid w:val="00054276"/>
    <w:pPr>
      <w:keepNext/>
      <w:keepLines/>
      <w:spacing w:before="320" w:line="240" w:lineRule="auto"/>
      <w:outlineLvl w:val="1"/>
    </w:pPr>
    <w:rPr>
      <w:rFonts w:asciiTheme="majorHAnsi" w:eastAsiaTheme="majorEastAsia" w:hAnsiTheme="majorHAnsi" w:cstheme="majorBidi"/>
      <w:b/>
      <w:sz w:val="36"/>
      <w:szCs w:val="26"/>
    </w:rPr>
  </w:style>
  <w:style w:type="paragraph" w:styleId="Heading3">
    <w:name w:val="heading 3"/>
    <w:basedOn w:val="Normal"/>
    <w:next w:val="Normal"/>
    <w:link w:val="Heading3Char"/>
    <w:uiPriority w:val="9"/>
    <w:unhideWhenUsed/>
    <w:qFormat/>
    <w:rsid w:val="003E2788"/>
    <w:pPr>
      <w:keepNext/>
      <w:keepLines/>
      <w:spacing w:before="240" w:line="240" w:lineRule="auto"/>
      <w:outlineLvl w:val="2"/>
    </w:pPr>
    <w:rPr>
      <w:rFonts w:asciiTheme="majorHAnsi" w:eastAsiaTheme="majorEastAsia" w:hAnsiTheme="majorHAnsi" w:cstheme="majorBidi"/>
      <w:b/>
      <w:sz w:val="32"/>
      <w:szCs w:val="24"/>
    </w:rPr>
  </w:style>
  <w:style w:type="paragraph" w:styleId="Heading4">
    <w:name w:val="heading 4"/>
    <w:basedOn w:val="Normal"/>
    <w:next w:val="Normal"/>
    <w:link w:val="Heading4Char"/>
    <w:autoRedefine/>
    <w:uiPriority w:val="9"/>
    <w:unhideWhenUsed/>
    <w:qFormat/>
    <w:rsid w:val="00164C68"/>
    <w:pPr>
      <w:keepNext/>
      <w:keepLines/>
      <w:spacing w:before="240" w:line="240" w:lineRule="auto"/>
      <w:outlineLvl w:val="3"/>
    </w:pPr>
    <w:rPr>
      <w:rFonts w:asciiTheme="majorHAnsi" w:eastAsiaTheme="majorEastAsia" w:hAnsiTheme="majorHAnsi" w:cstheme="majorBidi"/>
      <w:b/>
      <w:iCs/>
      <w:color w:val="0D0D0D" w:themeColor="text1" w:themeShade="80"/>
      <w:sz w:val="28"/>
    </w:rPr>
  </w:style>
  <w:style w:type="paragraph" w:styleId="Heading5">
    <w:name w:val="heading 5"/>
    <w:basedOn w:val="Normal"/>
    <w:next w:val="Normal"/>
    <w:link w:val="Heading5Char"/>
    <w:uiPriority w:val="9"/>
    <w:unhideWhenUsed/>
    <w:qFormat/>
    <w:rsid w:val="00521BE1"/>
    <w:pPr>
      <w:keepNext/>
      <w:keepLines/>
      <w:spacing w:before="240" w:line="240" w:lineRule="auto"/>
      <w:outlineLvl w:val="4"/>
    </w:pPr>
    <w:rPr>
      <w:rFonts w:asciiTheme="majorHAnsi" w:eastAsiaTheme="majorEastAsia" w:hAnsiTheme="majorHAnsi" w:cstheme="majorBidi"/>
      <w:b/>
    </w:rPr>
  </w:style>
  <w:style w:type="paragraph" w:styleId="Heading6">
    <w:name w:val="heading 6"/>
    <w:basedOn w:val="Normal"/>
    <w:next w:val="Normal"/>
    <w:link w:val="Heading6Char"/>
    <w:autoRedefine/>
    <w:uiPriority w:val="9"/>
    <w:unhideWhenUsed/>
    <w:qFormat/>
    <w:rsid w:val="00FF53CB"/>
    <w:pPr>
      <w:keepNext/>
      <w:keepLines/>
      <w:spacing w:before="240" w:after="60" w:line="240" w:lineRule="auto"/>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unhideWhenUsed/>
    <w:rsid w:val="007E4689"/>
    <w:pPr>
      <w:keepNext/>
      <w:keepLines/>
      <w:spacing w:before="120"/>
      <w:outlineLvl w:val="6"/>
    </w:pPr>
    <w:rPr>
      <w:rFonts w:asciiTheme="majorHAnsi" w:eastAsiaTheme="majorEastAsia" w:hAnsiTheme="majorHAnsi" w:cstheme="majorBidi"/>
      <w:b/>
      <w:iCs/>
      <w:color w:val="0D0D0D" w:themeColor="accent1" w:themeShade="80"/>
      <w:sz w:val="32"/>
    </w:rPr>
  </w:style>
  <w:style w:type="paragraph" w:styleId="Heading8">
    <w:name w:val="heading 8"/>
    <w:basedOn w:val="Normal"/>
    <w:next w:val="Normal"/>
    <w:link w:val="Heading8Char"/>
    <w:uiPriority w:val="9"/>
    <w:unhideWhenUsed/>
    <w:rsid w:val="007E4689"/>
    <w:pPr>
      <w:keepNext/>
      <w:keepLines/>
      <w:spacing w:before="120"/>
      <w:outlineLvl w:val="7"/>
    </w:pPr>
    <w:rPr>
      <w:rFonts w:asciiTheme="majorHAnsi" w:eastAsiaTheme="majorEastAsia" w:hAnsiTheme="majorHAnsi" w:cstheme="majorBidi"/>
      <w:b/>
      <w:color w:val="0D0D0D" w:themeColor="accent1" w:themeShade="80"/>
      <w:sz w:val="28"/>
      <w:szCs w:val="21"/>
    </w:rPr>
  </w:style>
  <w:style w:type="paragraph" w:styleId="Heading9">
    <w:name w:val="heading 9"/>
    <w:basedOn w:val="Normal"/>
    <w:next w:val="Normal"/>
    <w:link w:val="Heading9Char"/>
    <w:uiPriority w:val="9"/>
    <w:unhideWhenUsed/>
    <w:rsid w:val="007E4689"/>
    <w:pPr>
      <w:keepNext/>
      <w:keepLines/>
      <w:spacing w:before="40" w:after="0"/>
      <w:outlineLvl w:val="8"/>
    </w:pPr>
    <w:rPr>
      <w:rFonts w:asciiTheme="majorHAnsi" w:eastAsiaTheme="majorEastAsia" w:hAnsiTheme="majorHAnsi" w:cstheme="majorBidi"/>
      <w:b/>
      <w:iCs/>
      <w:color w:val="0D0D0D" w:themeColor="accent1"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35C51"/>
    <w:pPr>
      <w:autoSpaceDE w:val="0"/>
      <w:autoSpaceDN w:val="0"/>
      <w:adjustRightInd w:val="0"/>
      <w:spacing w:after="0" w:line="288" w:lineRule="auto"/>
      <w:textAlignment w:val="center"/>
    </w:pPr>
    <w:rPr>
      <w:rFonts w:ascii="MinionPro-Regular" w:hAnsi="MinionPro-Regular" w:cs="MinionPro-Regular"/>
      <w:color w:val="000000"/>
      <w:kern w:val="0"/>
      <w:szCs w:val="24"/>
      <w:lang w:val="en-US"/>
    </w:rPr>
  </w:style>
  <w:style w:type="paragraph" w:styleId="Title">
    <w:name w:val="Title"/>
    <w:next w:val="Heading1"/>
    <w:link w:val="TitleChar"/>
    <w:uiPriority w:val="10"/>
    <w:qFormat/>
    <w:rsid w:val="00A71F4B"/>
    <w:pPr>
      <w:spacing w:before="120" w:after="120" w:line="240" w:lineRule="auto"/>
      <w:contextualSpacing/>
    </w:pPr>
    <w:rPr>
      <w:rFonts w:asciiTheme="majorHAnsi" w:eastAsiaTheme="majorEastAsia" w:hAnsiTheme="majorHAnsi" w:cstheme="majorBidi"/>
      <w:b/>
      <w:spacing w:val="-10"/>
      <w:kern w:val="28"/>
      <w:sz w:val="48"/>
      <w:szCs w:val="56"/>
    </w:rPr>
  </w:style>
  <w:style w:type="character" w:customStyle="1" w:styleId="TitleChar">
    <w:name w:val="Title Char"/>
    <w:basedOn w:val="DefaultParagraphFont"/>
    <w:link w:val="Title"/>
    <w:uiPriority w:val="10"/>
    <w:rsid w:val="00A71F4B"/>
    <w:rPr>
      <w:rFonts w:asciiTheme="majorHAnsi" w:eastAsiaTheme="majorEastAsia" w:hAnsiTheme="majorHAnsi" w:cstheme="majorBidi"/>
      <w:b/>
      <w:spacing w:val="-10"/>
      <w:kern w:val="28"/>
      <w:sz w:val="48"/>
      <w:szCs w:val="56"/>
    </w:rPr>
  </w:style>
  <w:style w:type="paragraph" w:styleId="Subtitle">
    <w:name w:val="Subtitle"/>
    <w:basedOn w:val="Normal"/>
    <w:next w:val="Normal"/>
    <w:link w:val="SubtitleChar"/>
    <w:uiPriority w:val="11"/>
    <w:qFormat/>
    <w:rsid w:val="007E4689"/>
    <w:pPr>
      <w:numPr>
        <w:ilvl w:val="1"/>
      </w:numPr>
    </w:pPr>
    <w:rPr>
      <w:rFonts w:eastAsiaTheme="minorEastAsia"/>
      <w:b/>
      <w:sz w:val="28"/>
    </w:rPr>
  </w:style>
  <w:style w:type="character" w:customStyle="1" w:styleId="SubtitleChar">
    <w:name w:val="Subtitle Char"/>
    <w:basedOn w:val="DefaultParagraphFont"/>
    <w:link w:val="Subtitle"/>
    <w:uiPriority w:val="11"/>
    <w:rsid w:val="007E4689"/>
    <w:rPr>
      <w:rFonts w:eastAsiaTheme="minorEastAsia"/>
      <w:b/>
      <w:color w:val="1A1A1A" w:themeColor="text1"/>
      <w:sz w:val="28"/>
    </w:rPr>
  </w:style>
  <w:style w:type="paragraph" w:styleId="NoSpacing">
    <w:name w:val="No Spacing"/>
    <w:aliases w:val="Intro text"/>
    <w:uiPriority w:val="1"/>
    <w:qFormat/>
    <w:rsid w:val="007E4689"/>
    <w:pPr>
      <w:spacing w:before="120" w:after="240" w:line="240" w:lineRule="auto"/>
    </w:pPr>
    <w:rPr>
      <w:color w:val="1A1A1A" w:themeColor="text1"/>
      <w:sz w:val="32"/>
    </w:rPr>
  </w:style>
  <w:style w:type="character" w:customStyle="1" w:styleId="Heading1Char">
    <w:name w:val="Heading 1 Char"/>
    <w:basedOn w:val="DefaultParagraphFont"/>
    <w:link w:val="Heading1"/>
    <w:uiPriority w:val="9"/>
    <w:rsid w:val="00FF53CB"/>
    <w:rPr>
      <w:rFonts w:asciiTheme="majorHAnsi" w:eastAsiaTheme="majorEastAsia" w:hAnsiTheme="majorHAnsi" w:cstheme="majorBidi"/>
      <w:b/>
      <w:color w:val="DB7528"/>
      <w:sz w:val="40"/>
      <w:szCs w:val="32"/>
    </w:rPr>
  </w:style>
  <w:style w:type="character" w:customStyle="1" w:styleId="Heading2Char">
    <w:name w:val="Heading 2 Char"/>
    <w:basedOn w:val="DefaultParagraphFont"/>
    <w:link w:val="Heading2"/>
    <w:uiPriority w:val="9"/>
    <w:rsid w:val="00054276"/>
    <w:rPr>
      <w:rFonts w:asciiTheme="majorHAnsi" w:eastAsiaTheme="majorEastAsia" w:hAnsiTheme="majorHAnsi" w:cstheme="majorBidi"/>
      <w:b/>
      <w:color w:val="1A1A1A" w:themeColor="text1"/>
      <w:sz w:val="36"/>
      <w:szCs w:val="26"/>
    </w:rPr>
  </w:style>
  <w:style w:type="paragraph" w:styleId="Caption">
    <w:name w:val="caption"/>
    <w:basedOn w:val="Normal"/>
    <w:next w:val="Normal"/>
    <w:uiPriority w:val="35"/>
    <w:unhideWhenUsed/>
    <w:qFormat/>
    <w:rsid w:val="0059331B"/>
    <w:pPr>
      <w:spacing w:line="240" w:lineRule="auto"/>
    </w:pPr>
    <w:rPr>
      <w:iCs/>
      <w:sz w:val="18"/>
      <w:szCs w:val="18"/>
    </w:rPr>
  </w:style>
  <w:style w:type="paragraph" w:customStyle="1" w:styleId="BulletsLevel1">
    <w:name w:val="Bullets Level 1"/>
    <w:basedOn w:val="Normal"/>
    <w:link w:val="BulletsLevel1Char"/>
    <w:rsid w:val="00512870"/>
    <w:pPr>
      <w:numPr>
        <w:numId w:val="1"/>
      </w:numPr>
      <w:spacing w:after="40"/>
      <w:ind w:left="720"/>
      <w:contextualSpacing/>
    </w:pPr>
  </w:style>
  <w:style w:type="table" w:styleId="TableGrid">
    <w:name w:val="Table Grid"/>
    <w:basedOn w:val="TableNormal"/>
    <w:uiPriority w:val="39"/>
    <w:rsid w:val="007E4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sLevel1Char">
    <w:name w:val="Bullets Level 1 Char"/>
    <w:basedOn w:val="DefaultParagraphFont"/>
    <w:link w:val="BulletsLevel1"/>
    <w:rsid w:val="00512870"/>
    <w:rPr>
      <w:color w:val="1A1A1A" w:themeColor="text1"/>
      <w:sz w:val="24"/>
    </w:rPr>
  </w:style>
  <w:style w:type="character" w:customStyle="1" w:styleId="Heading3Char">
    <w:name w:val="Heading 3 Char"/>
    <w:basedOn w:val="DefaultParagraphFont"/>
    <w:link w:val="Heading3"/>
    <w:uiPriority w:val="9"/>
    <w:rsid w:val="003E2788"/>
    <w:rPr>
      <w:rFonts w:asciiTheme="majorHAnsi" w:eastAsiaTheme="majorEastAsia" w:hAnsiTheme="majorHAnsi" w:cstheme="majorBidi"/>
      <w:b/>
      <w:color w:val="1A1A1A" w:themeColor="text1"/>
      <w:sz w:val="32"/>
      <w:szCs w:val="24"/>
    </w:rPr>
  </w:style>
  <w:style w:type="character" w:customStyle="1" w:styleId="Heading6Char">
    <w:name w:val="Heading 6 Char"/>
    <w:basedOn w:val="DefaultParagraphFont"/>
    <w:link w:val="Heading6"/>
    <w:uiPriority w:val="9"/>
    <w:rsid w:val="00FF53CB"/>
    <w:rPr>
      <w:rFonts w:asciiTheme="majorHAnsi" w:eastAsiaTheme="majorEastAsia" w:hAnsiTheme="majorHAnsi" w:cstheme="majorBidi"/>
      <w:b/>
      <w:color w:val="1A1A1A" w:themeColor="text1"/>
      <w:sz w:val="24"/>
    </w:rPr>
  </w:style>
  <w:style w:type="table" w:styleId="GridTable4">
    <w:name w:val="Grid Table 4"/>
    <w:basedOn w:val="TableNormal"/>
    <w:uiPriority w:val="49"/>
    <w:rsid w:val="007E4689"/>
    <w:pPr>
      <w:spacing w:after="0" w:line="240" w:lineRule="auto"/>
    </w:p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color w:val="FFFFFF" w:themeColor="background1"/>
      </w:rPr>
      <w:tblPr/>
      <w:tcPr>
        <w:tcBorders>
          <w:top w:val="single" w:sz="4" w:space="0" w:color="1A1A1A" w:themeColor="text1"/>
          <w:left w:val="single" w:sz="4" w:space="0" w:color="1A1A1A" w:themeColor="text1"/>
          <w:bottom w:val="single" w:sz="4" w:space="0" w:color="1A1A1A" w:themeColor="text1"/>
          <w:right w:val="single" w:sz="4" w:space="0" w:color="1A1A1A" w:themeColor="text1"/>
          <w:insideH w:val="nil"/>
          <w:insideV w:val="nil"/>
        </w:tcBorders>
        <w:shd w:val="clear" w:color="auto" w:fill="1A1A1A" w:themeFill="text1"/>
      </w:tcPr>
    </w:tblStylePr>
    <w:tblStylePr w:type="lastRow">
      <w:rPr>
        <w:b/>
        <w:bCs/>
      </w:rPr>
      <w:tblPr/>
      <w:tcPr>
        <w:tcBorders>
          <w:top w:val="double" w:sz="4" w:space="0" w:color="1A1A1A" w:themeColor="text1"/>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paragraph" w:customStyle="1" w:styleId="Bulletlevel2">
    <w:name w:val="Bullet level 2"/>
    <w:basedOn w:val="BulletsLevel1"/>
    <w:link w:val="Bulletlevel2Char"/>
    <w:rsid w:val="002B3394"/>
    <w:pPr>
      <w:numPr>
        <w:ilvl w:val="1"/>
        <w:numId w:val="3"/>
      </w:numPr>
      <w:ind w:left="1135" w:hanging="284"/>
    </w:pPr>
  </w:style>
  <w:style w:type="character" w:customStyle="1" w:styleId="Bulletlevel2Char">
    <w:name w:val="Bullet level 2 Char"/>
    <w:basedOn w:val="BulletsLevel1Char"/>
    <w:link w:val="Bulletlevel2"/>
    <w:rsid w:val="002B3394"/>
    <w:rPr>
      <w:color w:val="1A1A1A" w:themeColor="text1"/>
      <w:sz w:val="24"/>
    </w:rPr>
  </w:style>
  <w:style w:type="character" w:customStyle="1" w:styleId="Heading4Char">
    <w:name w:val="Heading 4 Char"/>
    <w:basedOn w:val="DefaultParagraphFont"/>
    <w:link w:val="Heading4"/>
    <w:uiPriority w:val="9"/>
    <w:rsid w:val="00164C68"/>
    <w:rPr>
      <w:rFonts w:asciiTheme="majorHAnsi" w:eastAsiaTheme="majorEastAsia" w:hAnsiTheme="majorHAnsi" w:cstheme="majorBidi"/>
      <w:b/>
      <w:iCs/>
      <w:color w:val="0D0D0D" w:themeColor="text1" w:themeShade="80"/>
      <w:sz w:val="28"/>
    </w:rPr>
  </w:style>
  <w:style w:type="character" w:customStyle="1" w:styleId="Heading5Char">
    <w:name w:val="Heading 5 Char"/>
    <w:basedOn w:val="DefaultParagraphFont"/>
    <w:link w:val="Heading5"/>
    <w:uiPriority w:val="9"/>
    <w:rsid w:val="00521BE1"/>
    <w:rPr>
      <w:rFonts w:asciiTheme="majorHAnsi" w:eastAsiaTheme="majorEastAsia" w:hAnsiTheme="majorHAnsi" w:cstheme="majorBidi"/>
      <w:b/>
      <w:color w:val="1A1A1A" w:themeColor="text1"/>
      <w:sz w:val="24"/>
    </w:rPr>
  </w:style>
  <w:style w:type="character" w:styleId="SubtleReference">
    <w:name w:val="Subtle Reference"/>
    <w:basedOn w:val="DefaultParagraphFont"/>
    <w:uiPriority w:val="31"/>
    <w:rsid w:val="007E4689"/>
    <w:rPr>
      <w:rFonts w:asciiTheme="minorHAnsi" w:hAnsiTheme="minorHAnsi"/>
      <w:smallCaps/>
      <w:color w:val="37393B" w:themeColor="background2" w:themeShade="40"/>
      <w:sz w:val="24"/>
    </w:rPr>
  </w:style>
  <w:style w:type="paragraph" w:customStyle="1" w:styleId="Tableheadingwhite">
    <w:name w:val="Table heading white"/>
    <w:basedOn w:val="Normal"/>
    <w:link w:val="TableheadingwhiteChar"/>
    <w:autoRedefine/>
    <w:qFormat/>
    <w:rsid w:val="007E4689"/>
    <w:pPr>
      <w:spacing w:after="40" w:line="240" w:lineRule="auto"/>
    </w:pPr>
    <w:rPr>
      <w:rFonts w:asciiTheme="majorHAnsi" w:hAnsiTheme="majorHAnsi"/>
      <w:b/>
      <w:bCs/>
      <w:color w:val="FFFFFF" w:themeColor="background1"/>
      <w:sz w:val="20"/>
    </w:rPr>
  </w:style>
  <w:style w:type="character" w:customStyle="1" w:styleId="TableheadingwhiteChar">
    <w:name w:val="Table heading white Char"/>
    <w:basedOn w:val="DefaultParagraphFont"/>
    <w:link w:val="Tableheadingwhite"/>
    <w:rsid w:val="007E4689"/>
    <w:rPr>
      <w:rFonts w:asciiTheme="majorHAnsi" w:hAnsiTheme="majorHAnsi"/>
      <w:b/>
      <w:bCs/>
      <w:color w:val="FFFFFF" w:themeColor="background1"/>
      <w:sz w:val="20"/>
    </w:rPr>
  </w:style>
  <w:style w:type="paragraph" w:customStyle="1" w:styleId="Tablecopy">
    <w:name w:val="Table copy"/>
    <w:next w:val="Normal"/>
    <w:link w:val="TablecopyChar"/>
    <w:autoRedefine/>
    <w:qFormat/>
    <w:rsid w:val="007E4689"/>
    <w:pPr>
      <w:spacing w:after="40" w:line="240" w:lineRule="auto"/>
    </w:pPr>
    <w:rPr>
      <w:color w:val="1A1A1A" w:themeColor="text1"/>
      <w:sz w:val="20"/>
    </w:rPr>
  </w:style>
  <w:style w:type="character" w:customStyle="1" w:styleId="TablecopyChar">
    <w:name w:val="Table copy Char"/>
    <w:basedOn w:val="DefaultParagraphFont"/>
    <w:link w:val="Tablecopy"/>
    <w:rsid w:val="007E4689"/>
    <w:rPr>
      <w:color w:val="1A1A1A" w:themeColor="text1"/>
      <w:sz w:val="20"/>
    </w:rPr>
  </w:style>
  <w:style w:type="paragraph" w:styleId="Header">
    <w:name w:val="header"/>
    <w:link w:val="HeaderChar"/>
    <w:autoRedefine/>
    <w:uiPriority w:val="99"/>
    <w:unhideWhenUsed/>
    <w:qFormat/>
    <w:rsid w:val="00AB37E6"/>
    <w:pPr>
      <w:tabs>
        <w:tab w:val="center" w:pos="4513"/>
        <w:tab w:val="right" w:pos="9026"/>
      </w:tabs>
      <w:spacing w:after="0" w:line="240" w:lineRule="auto"/>
    </w:pPr>
    <w:rPr>
      <w:b/>
      <w:bCs/>
      <w:color w:val="1A1A1A" w:themeColor="text1"/>
    </w:rPr>
  </w:style>
  <w:style w:type="character" w:customStyle="1" w:styleId="HeaderChar">
    <w:name w:val="Header Char"/>
    <w:basedOn w:val="DefaultParagraphFont"/>
    <w:link w:val="Header"/>
    <w:uiPriority w:val="99"/>
    <w:rsid w:val="00AB37E6"/>
    <w:rPr>
      <w:b/>
      <w:bCs/>
      <w:color w:val="1A1A1A" w:themeColor="text1"/>
    </w:rPr>
  </w:style>
  <w:style w:type="paragraph" w:styleId="Footer">
    <w:name w:val="footer"/>
    <w:basedOn w:val="Normal"/>
    <w:link w:val="FooterChar"/>
    <w:uiPriority w:val="99"/>
    <w:unhideWhenUsed/>
    <w:qFormat/>
    <w:rsid w:val="007E4689"/>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7E4689"/>
    <w:rPr>
      <w:color w:val="1A1A1A" w:themeColor="text1"/>
      <w:sz w:val="16"/>
    </w:rPr>
  </w:style>
  <w:style w:type="paragraph" w:styleId="TOC1">
    <w:name w:val="toc 1"/>
    <w:basedOn w:val="Normal"/>
    <w:next w:val="Normal"/>
    <w:uiPriority w:val="39"/>
    <w:unhideWhenUsed/>
    <w:qFormat/>
    <w:rsid w:val="007E4689"/>
  </w:style>
  <w:style w:type="paragraph" w:styleId="TOC2">
    <w:name w:val="toc 2"/>
    <w:next w:val="Normal"/>
    <w:autoRedefine/>
    <w:uiPriority w:val="39"/>
    <w:unhideWhenUsed/>
    <w:rsid w:val="007E4689"/>
    <w:pPr>
      <w:spacing w:after="120" w:line="312" w:lineRule="auto"/>
      <w:ind w:left="284"/>
    </w:pPr>
    <w:rPr>
      <w:color w:val="1A1A1A" w:themeColor="text1"/>
      <w:sz w:val="24"/>
    </w:rPr>
  </w:style>
  <w:style w:type="paragraph" w:styleId="TOC3">
    <w:name w:val="toc 3"/>
    <w:next w:val="Normal"/>
    <w:autoRedefine/>
    <w:uiPriority w:val="39"/>
    <w:unhideWhenUsed/>
    <w:rsid w:val="007E4689"/>
    <w:pPr>
      <w:spacing w:after="120" w:line="312" w:lineRule="auto"/>
      <w:ind w:left="567"/>
    </w:pPr>
    <w:rPr>
      <w:color w:val="1A1A1A" w:themeColor="text1"/>
      <w:sz w:val="24"/>
    </w:rPr>
  </w:style>
  <w:style w:type="character" w:styleId="Hyperlink">
    <w:name w:val="Hyperlink"/>
    <w:basedOn w:val="DefaultParagraphFont"/>
    <w:uiPriority w:val="99"/>
    <w:unhideWhenUsed/>
    <w:rsid w:val="007E4689"/>
    <w:rPr>
      <w:color w:val="0D0D0D" w:themeColor="accent1" w:themeShade="80"/>
      <w:u w:val="single"/>
    </w:rPr>
  </w:style>
  <w:style w:type="character" w:styleId="BookTitle">
    <w:name w:val="Book Title"/>
    <w:basedOn w:val="DefaultParagraphFont"/>
    <w:uiPriority w:val="33"/>
    <w:rsid w:val="007E4689"/>
    <w:rPr>
      <w:rFonts w:asciiTheme="minorHAnsi" w:hAnsiTheme="minorHAnsi"/>
      <w:b w:val="0"/>
      <w:bCs/>
      <w:i w:val="0"/>
      <w:iCs/>
      <w:spacing w:val="5"/>
      <w:sz w:val="24"/>
    </w:rPr>
  </w:style>
  <w:style w:type="paragraph" w:customStyle="1" w:styleId="BulletL1">
    <w:name w:val="Bullet L1"/>
    <w:link w:val="BulletL1Char"/>
    <w:qFormat/>
    <w:rsid w:val="00DA78EE"/>
    <w:pPr>
      <w:numPr>
        <w:numId w:val="4"/>
      </w:numPr>
      <w:spacing w:after="120" w:line="264" w:lineRule="auto"/>
      <w:ind w:left="425" w:hanging="425"/>
      <w:contextualSpacing/>
    </w:pPr>
    <w:rPr>
      <w:color w:val="1A1A1A" w:themeColor="text1"/>
      <w:sz w:val="24"/>
    </w:rPr>
  </w:style>
  <w:style w:type="character" w:customStyle="1" w:styleId="BulletL1Char">
    <w:name w:val="Bullet L1 Char"/>
    <w:basedOn w:val="DefaultParagraphFont"/>
    <w:link w:val="BulletL1"/>
    <w:rsid w:val="00DA78EE"/>
    <w:rPr>
      <w:color w:val="1A1A1A" w:themeColor="text1"/>
      <w:sz w:val="24"/>
    </w:rPr>
  </w:style>
  <w:style w:type="paragraph" w:customStyle="1" w:styleId="BulletL2">
    <w:name w:val="Bullet L2"/>
    <w:link w:val="BulletL2Char"/>
    <w:autoRedefine/>
    <w:qFormat/>
    <w:rsid w:val="00A83CAA"/>
    <w:pPr>
      <w:numPr>
        <w:numId w:val="17"/>
      </w:numPr>
      <w:spacing w:after="120" w:line="264" w:lineRule="auto"/>
      <w:ind w:left="851" w:hanging="425"/>
    </w:pPr>
    <w:rPr>
      <w:color w:val="1A1A1A" w:themeColor="text1"/>
      <w:sz w:val="24"/>
    </w:rPr>
  </w:style>
  <w:style w:type="character" w:customStyle="1" w:styleId="BulletL2Char">
    <w:name w:val="Bullet L2 Char"/>
    <w:basedOn w:val="BulletL1Char"/>
    <w:link w:val="BulletL2"/>
    <w:rsid w:val="00A83CAA"/>
    <w:rPr>
      <w:color w:val="1A1A1A" w:themeColor="text1"/>
      <w:sz w:val="24"/>
    </w:rPr>
  </w:style>
  <w:style w:type="paragraph" w:customStyle="1" w:styleId="BulletL3">
    <w:name w:val="Bullet L3"/>
    <w:basedOn w:val="BulletL1"/>
    <w:autoRedefine/>
    <w:qFormat/>
    <w:rsid w:val="006E5CA5"/>
    <w:pPr>
      <w:numPr>
        <w:numId w:val="18"/>
      </w:numPr>
      <w:ind w:left="1276" w:hanging="425"/>
      <w:jc w:val="both"/>
    </w:pPr>
  </w:style>
  <w:style w:type="character" w:styleId="Emphasis">
    <w:name w:val="Emphasis"/>
    <w:basedOn w:val="DefaultParagraphFont"/>
    <w:uiPriority w:val="20"/>
    <w:rsid w:val="007E4689"/>
    <w:rPr>
      <w:rFonts w:asciiTheme="minorHAnsi" w:hAnsiTheme="minorHAnsi"/>
      <w:b w:val="0"/>
      <w:i w:val="0"/>
      <w:iCs/>
      <w:sz w:val="28"/>
    </w:rPr>
  </w:style>
  <w:style w:type="character" w:styleId="EndnoteReference">
    <w:name w:val="endnote reference"/>
    <w:basedOn w:val="DefaultParagraphFont"/>
    <w:uiPriority w:val="99"/>
    <w:semiHidden/>
    <w:unhideWhenUsed/>
    <w:rsid w:val="007E4689"/>
    <w:rPr>
      <w:vertAlign w:val="superscript"/>
    </w:rPr>
  </w:style>
  <w:style w:type="character" w:styleId="FollowedHyperlink">
    <w:name w:val="FollowedHyperlink"/>
    <w:basedOn w:val="DefaultParagraphFont"/>
    <w:uiPriority w:val="99"/>
    <w:semiHidden/>
    <w:unhideWhenUsed/>
    <w:rsid w:val="007E4689"/>
    <w:rPr>
      <w:color w:val="CE372F" w:themeColor="followedHyperlink"/>
      <w:u w:val="single"/>
    </w:rPr>
  </w:style>
  <w:style w:type="paragraph" w:customStyle="1" w:styleId="FooterDepartmentdivisionunitnameCover">
    <w:name w:val="Footer Department/division/unit name (Cover)"/>
    <w:qFormat/>
    <w:rsid w:val="007E4689"/>
    <w:pPr>
      <w:spacing w:after="0" w:line="240" w:lineRule="auto"/>
    </w:pPr>
    <w:rPr>
      <w:rFonts w:asciiTheme="majorHAnsi" w:eastAsiaTheme="majorEastAsia" w:hAnsiTheme="majorHAnsi" w:cstheme="majorBidi"/>
      <w:b/>
      <w:iCs/>
      <w:noProof/>
      <w:color w:val="1A1A1A" w:themeColor="text1"/>
      <w:sz w:val="20"/>
    </w:rPr>
  </w:style>
  <w:style w:type="character" w:styleId="FootnoteReference">
    <w:name w:val="footnote reference"/>
    <w:basedOn w:val="DefaultParagraphFont"/>
    <w:uiPriority w:val="99"/>
    <w:unhideWhenUsed/>
    <w:qFormat/>
    <w:rsid w:val="007E4689"/>
    <w:rPr>
      <w:rFonts w:asciiTheme="minorHAnsi" w:hAnsiTheme="minorHAnsi"/>
      <w:color w:val="1A1A1A" w:themeColor="text1"/>
      <w:sz w:val="16"/>
      <w:szCs w:val="20"/>
      <w:vertAlign w:val="superscript"/>
    </w:rPr>
  </w:style>
  <w:style w:type="paragraph" w:styleId="FootnoteText">
    <w:name w:val="footnote text"/>
    <w:basedOn w:val="Normal"/>
    <w:link w:val="FootnoteTextChar"/>
    <w:uiPriority w:val="99"/>
    <w:semiHidden/>
    <w:unhideWhenUsed/>
    <w:rsid w:val="007E46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4689"/>
    <w:rPr>
      <w:color w:val="1A1A1A" w:themeColor="text1"/>
      <w:sz w:val="20"/>
      <w:szCs w:val="20"/>
    </w:rPr>
  </w:style>
  <w:style w:type="table" w:styleId="GridTable2">
    <w:name w:val="Grid Table 2"/>
    <w:basedOn w:val="TableNormal"/>
    <w:uiPriority w:val="47"/>
    <w:rsid w:val="007E4689"/>
    <w:pPr>
      <w:spacing w:after="0" w:line="240" w:lineRule="auto"/>
    </w:pPr>
    <w:tblPr>
      <w:tblStyleRowBandSize w:val="1"/>
      <w:tblStyleColBandSize w:val="1"/>
      <w:tblBorders>
        <w:top w:val="single" w:sz="2" w:space="0" w:color="757575" w:themeColor="text1" w:themeTint="99"/>
        <w:bottom w:val="single" w:sz="2" w:space="0" w:color="757575" w:themeColor="text1" w:themeTint="99"/>
        <w:insideH w:val="single" w:sz="2" w:space="0" w:color="757575" w:themeColor="text1" w:themeTint="99"/>
        <w:insideV w:val="single" w:sz="2" w:space="0" w:color="757575" w:themeColor="text1" w:themeTint="99"/>
      </w:tblBorders>
    </w:tblPr>
    <w:tblStylePr w:type="firstRow">
      <w:rPr>
        <w:b/>
        <w:bCs/>
      </w:rPr>
      <w:tblPr/>
      <w:tcPr>
        <w:tcBorders>
          <w:top w:val="nil"/>
          <w:bottom w:val="single" w:sz="12" w:space="0" w:color="757575" w:themeColor="text1" w:themeTint="99"/>
          <w:insideH w:val="nil"/>
          <w:insideV w:val="nil"/>
        </w:tcBorders>
        <w:shd w:val="clear" w:color="auto" w:fill="FFFFFF" w:themeFill="background1"/>
      </w:tcPr>
    </w:tblStylePr>
    <w:tblStylePr w:type="lastRow">
      <w:rPr>
        <w:b/>
        <w:bCs/>
      </w:rPr>
      <w:tblPr/>
      <w:tcPr>
        <w:tcBorders>
          <w:top w:val="double" w:sz="2" w:space="0" w:color="75757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character" w:customStyle="1" w:styleId="Heading7Char">
    <w:name w:val="Heading 7 Char"/>
    <w:basedOn w:val="DefaultParagraphFont"/>
    <w:link w:val="Heading7"/>
    <w:uiPriority w:val="9"/>
    <w:rsid w:val="007E4689"/>
    <w:rPr>
      <w:rFonts w:asciiTheme="majorHAnsi" w:eastAsiaTheme="majorEastAsia" w:hAnsiTheme="majorHAnsi" w:cstheme="majorBidi"/>
      <w:b/>
      <w:iCs/>
      <w:color w:val="0D0D0D" w:themeColor="accent1" w:themeShade="80"/>
      <w:sz w:val="32"/>
    </w:rPr>
  </w:style>
  <w:style w:type="character" w:customStyle="1" w:styleId="Heading8Char">
    <w:name w:val="Heading 8 Char"/>
    <w:basedOn w:val="DefaultParagraphFont"/>
    <w:link w:val="Heading8"/>
    <w:uiPriority w:val="9"/>
    <w:rsid w:val="007E4689"/>
    <w:rPr>
      <w:rFonts w:asciiTheme="majorHAnsi" w:eastAsiaTheme="majorEastAsia" w:hAnsiTheme="majorHAnsi" w:cstheme="majorBidi"/>
      <w:b/>
      <w:color w:val="0D0D0D" w:themeColor="accent1" w:themeShade="80"/>
      <w:sz w:val="28"/>
      <w:szCs w:val="21"/>
    </w:rPr>
  </w:style>
  <w:style w:type="character" w:customStyle="1" w:styleId="Heading9Char">
    <w:name w:val="Heading 9 Char"/>
    <w:basedOn w:val="DefaultParagraphFont"/>
    <w:link w:val="Heading9"/>
    <w:uiPriority w:val="9"/>
    <w:rsid w:val="007E4689"/>
    <w:rPr>
      <w:rFonts w:asciiTheme="majorHAnsi" w:eastAsiaTheme="majorEastAsia" w:hAnsiTheme="majorHAnsi" w:cstheme="majorBidi"/>
      <w:b/>
      <w:iCs/>
      <w:color w:val="0D0D0D" w:themeColor="accent1" w:themeShade="80"/>
      <w:sz w:val="24"/>
      <w:szCs w:val="21"/>
    </w:rPr>
  </w:style>
  <w:style w:type="character" w:customStyle="1" w:styleId="InstructionalRed">
    <w:name w:val="Instructional Red"/>
    <w:basedOn w:val="DefaultParagraphFont"/>
    <w:uiPriority w:val="1"/>
    <w:qFormat/>
    <w:rsid w:val="007E4689"/>
    <w:rPr>
      <w:rFonts w:asciiTheme="minorHAnsi" w:hAnsiTheme="minorHAnsi"/>
      <w:color w:val="002D4B" w:themeColor="accent2" w:themeShade="80"/>
      <w:sz w:val="24"/>
    </w:rPr>
  </w:style>
  <w:style w:type="character" w:styleId="IntenseEmphasis">
    <w:name w:val="Intense Emphasis"/>
    <w:basedOn w:val="DefaultParagraphFont"/>
    <w:uiPriority w:val="21"/>
    <w:rsid w:val="007E4689"/>
    <w:rPr>
      <w:rFonts w:asciiTheme="minorHAnsi" w:hAnsiTheme="minorHAnsi"/>
      <w:b w:val="0"/>
      <w:i w:val="0"/>
      <w:iCs/>
      <w:color w:val="0D0D0D" w:themeColor="accent1" w:themeShade="80"/>
      <w:sz w:val="28"/>
    </w:rPr>
  </w:style>
  <w:style w:type="paragraph" w:styleId="IntenseQuote">
    <w:name w:val="Intense Quote"/>
    <w:basedOn w:val="Normal"/>
    <w:next w:val="Normal"/>
    <w:link w:val="IntenseQuoteChar"/>
    <w:uiPriority w:val="30"/>
    <w:rsid w:val="007E4689"/>
    <w:pPr>
      <w:pBdr>
        <w:top w:val="single" w:sz="4" w:space="6" w:color="1A1A1A" w:themeColor="accent1"/>
        <w:bottom w:val="single" w:sz="4" w:space="6" w:color="1A1A1A" w:themeColor="accent1"/>
      </w:pBdr>
      <w:spacing w:before="240"/>
      <w:ind w:left="851" w:right="851"/>
    </w:pPr>
    <w:rPr>
      <w:iCs/>
      <w:color w:val="0D0D0D" w:themeColor="accent1" w:themeShade="80"/>
    </w:rPr>
  </w:style>
  <w:style w:type="character" w:customStyle="1" w:styleId="IntenseQuoteChar">
    <w:name w:val="Intense Quote Char"/>
    <w:basedOn w:val="DefaultParagraphFont"/>
    <w:link w:val="IntenseQuote"/>
    <w:uiPriority w:val="30"/>
    <w:rsid w:val="007E4689"/>
    <w:rPr>
      <w:iCs/>
      <w:color w:val="0D0D0D" w:themeColor="accent1" w:themeShade="80"/>
      <w:sz w:val="24"/>
    </w:rPr>
  </w:style>
  <w:style w:type="character" w:styleId="IntenseReference">
    <w:name w:val="Intense Reference"/>
    <w:basedOn w:val="DefaultParagraphFont"/>
    <w:uiPriority w:val="32"/>
    <w:rsid w:val="007E4689"/>
    <w:rPr>
      <w:rFonts w:asciiTheme="minorHAnsi" w:hAnsiTheme="minorHAnsi"/>
      <w:b w:val="0"/>
      <w:bCs/>
      <w:smallCaps/>
      <w:color w:val="0D0D0D" w:themeColor="accent1" w:themeShade="80"/>
      <w:spacing w:val="5"/>
      <w:sz w:val="24"/>
    </w:rPr>
  </w:style>
  <w:style w:type="paragraph" w:styleId="ListContinue">
    <w:name w:val="List Continue"/>
    <w:basedOn w:val="Normal"/>
    <w:uiPriority w:val="4"/>
    <w:qFormat/>
    <w:rsid w:val="007E4689"/>
    <w:pPr>
      <w:spacing w:line="288" w:lineRule="auto"/>
      <w:ind w:left="284"/>
      <w:contextualSpacing/>
    </w:pPr>
    <w:rPr>
      <w:color w:val="auto"/>
      <w:spacing w:val="-2"/>
      <w:kern w:val="0"/>
      <w:sz w:val="22"/>
      <w14:ligatures w14:val="none"/>
    </w:rPr>
  </w:style>
  <w:style w:type="paragraph" w:styleId="ListNumber2">
    <w:name w:val="List Number 2"/>
    <w:aliases w:val="List Number L2"/>
    <w:basedOn w:val="Normal"/>
    <w:autoRedefine/>
    <w:uiPriority w:val="4"/>
    <w:qFormat/>
    <w:rsid w:val="00DA78EE"/>
    <w:pPr>
      <w:numPr>
        <w:ilvl w:val="1"/>
        <w:numId w:val="12"/>
      </w:numPr>
      <w:spacing w:after="120"/>
      <w:ind w:left="992" w:hanging="567"/>
      <w:contextualSpacing/>
    </w:pPr>
    <w:rPr>
      <w:color w:val="auto"/>
      <w:spacing w:val="-2"/>
      <w:kern w:val="0"/>
      <w14:ligatures w14:val="none"/>
    </w:rPr>
  </w:style>
  <w:style w:type="paragraph" w:styleId="ListNumber3">
    <w:name w:val="List Number 3"/>
    <w:aliases w:val="List Number L3"/>
    <w:basedOn w:val="Normal"/>
    <w:uiPriority w:val="4"/>
    <w:qFormat/>
    <w:rsid w:val="00DA78EE"/>
    <w:pPr>
      <w:numPr>
        <w:ilvl w:val="2"/>
        <w:numId w:val="12"/>
      </w:numPr>
      <w:spacing w:after="120"/>
      <w:ind w:left="1843" w:hanging="851"/>
      <w:contextualSpacing/>
    </w:pPr>
    <w:rPr>
      <w:color w:val="auto"/>
      <w:spacing w:val="-2"/>
      <w:kern w:val="0"/>
      <w14:ligatures w14:val="none"/>
    </w:rPr>
  </w:style>
  <w:style w:type="paragraph" w:styleId="ListNumber">
    <w:name w:val="List Number"/>
    <w:aliases w:val="List Number L1"/>
    <w:basedOn w:val="Normal"/>
    <w:next w:val="ListContinue"/>
    <w:uiPriority w:val="4"/>
    <w:qFormat/>
    <w:rsid w:val="00DA78EE"/>
    <w:pPr>
      <w:numPr>
        <w:numId w:val="12"/>
      </w:numPr>
      <w:spacing w:after="120"/>
      <w:ind w:left="425" w:hanging="425"/>
    </w:pPr>
    <w:rPr>
      <w:color w:val="auto"/>
      <w:spacing w:val="-2"/>
      <w:kern w:val="0"/>
      <w14:ligatures w14:val="none"/>
    </w:rPr>
  </w:style>
  <w:style w:type="paragraph" w:styleId="ListParagraph">
    <w:name w:val="List Paragraph"/>
    <w:basedOn w:val="Normal"/>
    <w:uiPriority w:val="34"/>
    <w:qFormat/>
    <w:rsid w:val="007E4689"/>
    <w:pPr>
      <w:ind w:left="720"/>
      <w:contextualSpacing/>
    </w:pPr>
    <w:rPr>
      <w:color w:val="auto"/>
      <w:sz w:val="22"/>
    </w:rPr>
  </w:style>
  <w:style w:type="table" w:styleId="ListTable3">
    <w:name w:val="List Table 3"/>
    <w:basedOn w:val="TableNormal"/>
    <w:uiPriority w:val="48"/>
    <w:rsid w:val="007E4689"/>
    <w:pPr>
      <w:spacing w:after="0" w:line="240" w:lineRule="auto"/>
    </w:pPr>
    <w:tblPr>
      <w:tblStyleRowBandSize w:val="1"/>
      <w:tblStyleColBandSize w:val="1"/>
      <w:tblBorders>
        <w:top w:val="single" w:sz="4" w:space="0" w:color="1A1A1A" w:themeColor="text1"/>
        <w:left w:val="single" w:sz="4" w:space="0" w:color="1A1A1A" w:themeColor="text1"/>
        <w:bottom w:val="single" w:sz="4" w:space="0" w:color="1A1A1A" w:themeColor="text1"/>
        <w:right w:val="single" w:sz="4" w:space="0" w:color="1A1A1A" w:themeColor="text1"/>
      </w:tblBorders>
    </w:tblPr>
    <w:tblStylePr w:type="firstRow">
      <w:rPr>
        <w:b/>
        <w:bCs/>
        <w:color w:val="FFFFFF" w:themeColor="background1"/>
      </w:rPr>
      <w:tblPr/>
      <w:tcPr>
        <w:shd w:val="clear" w:color="auto" w:fill="1A1A1A" w:themeFill="text1"/>
      </w:tcPr>
    </w:tblStylePr>
    <w:tblStylePr w:type="lastRow">
      <w:rPr>
        <w:b/>
        <w:bCs/>
      </w:rPr>
      <w:tblPr/>
      <w:tcPr>
        <w:tcBorders>
          <w:top w:val="double" w:sz="4" w:space="0" w:color="1A1A1A"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1A1A" w:themeColor="text1"/>
          <w:right w:val="single" w:sz="4" w:space="0" w:color="1A1A1A" w:themeColor="text1"/>
        </w:tcBorders>
      </w:tcPr>
    </w:tblStylePr>
    <w:tblStylePr w:type="band1Horz">
      <w:tblPr/>
      <w:tcPr>
        <w:tcBorders>
          <w:top w:val="single" w:sz="4" w:space="0" w:color="1A1A1A" w:themeColor="text1"/>
          <w:bottom w:val="single" w:sz="4" w:space="0" w:color="1A1A1A"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1A1A" w:themeColor="text1"/>
          <w:left w:val="nil"/>
        </w:tcBorders>
      </w:tcPr>
    </w:tblStylePr>
    <w:tblStylePr w:type="swCell">
      <w:tblPr/>
      <w:tcPr>
        <w:tcBorders>
          <w:top w:val="double" w:sz="4" w:space="0" w:color="1A1A1A" w:themeColor="text1"/>
          <w:right w:val="nil"/>
        </w:tcBorders>
      </w:tcPr>
    </w:tblStylePr>
  </w:style>
  <w:style w:type="paragraph" w:customStyle="1" w:styleId="NumberlistL1">
    <w:name w:val="Number list L1"/>
    <w:link w:val="NumberlistL1Char"/>
    <w:autoRedefine/>
    <w:rsid w:val="007E4689"/>
    <w:pPr>
      <w:numPr>
        <w:numId w:val="13"/>
      </w:numPr>
      <w:spacing w:after="60" w:line="312" w:lineRule="auto"/>
    </w:pPr>
    <w:rPr>
      <w:color w:val="1A1A1A" w:themeColor="text1"/>
      <w:sz w:val="24"/>
    </w:rPr>
  </w:style>
  <w:style w:type="character" w:customStyle="1" w:styleId="NumberlistL1Char">
    <w:name w:val="Number list L1 Char"/>
    <w:basedOn w:val="DefaultParagraphFont"/>
    <w:link w:val="NumberlistL1"/>
    <w:rsid w:val="007E4689"/>
    <w:rPr>
      <w:color w:val="1A1A1A" w:themeColor="text1"/>
      <w:sz w:val="24"/>
    </w:rPr>
  </w:style>
  <w:style w:type="paragraph" w:customStyle="1" w:styleId="NumberlistL2">
    <w:name w:val="Number list L2"/>
    <w:basedOn w:val="NumberlistL1"/>
    <w:link w:val="NumberlistL2Char"/>
    <w:autoRedefine/>
    <w:rsid w:val="007E4689"/>
    <w:pPr>
      <w:numPr>
        <w:ilvl w:val="1"/>
        <w:numId w:val="15"/>
      </w:numPr>
    </w:pPr>
  </w:style>
  <w:style w:type="character" w:customStyle="1" w:styleId="NumberlistL2Char">
    <w:name w:val="Number list L2 Char"/>
    <w:basedOn w:val="NumberlistL1Char"/>
    <w:link w:val="NumberlistL2"/>
    <w:rsid w:val="007E4689"/>
    <w:rPr>
      <w:color w:val="1A1A1A" w:themeColor="text1"/>
      <w:sz w:val="24"/>
    </w:rPr>
  </w:style>
  <w:style w:type="paragraph" w:customStyle="1" w:styleId="NumberlistL3">
    <w:name w:val="Number list L3"/>
    <w:basedOn w:val="NumberlistL2"/>
    <w:link w:val="NumberlistL3Char"/>
    <w:rsid w:val="007E4689"/>
    <w:pPr>
      <w:numPr>
        <w:ilvl w:val="2"/>
      </w:numPr>
    </w:pPr>
  </w:style>
  <w:style w:type="character" w:customStyle="1" w:styleId="NumberlistL3Char">
    <w:name w:val="Number list L3 Char"/>
    <w:basedOn w:val="NumberlistL2Char"/>
    <w:link w:val="NumberlistL3"/>
    <w:rsid w:val="007E4689"/>
    <w:rPr>
      <w:color w:val="1A1A1A" w:themeColor="text1"/>
      <w:sz w:val="24"/>
    </w:rPr>
  </w:style>
  <w:style w:type="paragraph" w:styleId="Quote">
    <w:name w:val="Quote"/>
    <w:basedOn w:val="Normal"/>
    <w:next w:val="Normal"/>
    <w:link w:val="QuoteChar"/>
    <w:autoRedefine/>
    <w:uiPriority w:val="29"/>
    <w:rsid w:val="007E4689"/>
    <w:pPr>
      <w:pBdr>
        <w:top w:val="single" w:sz="8" w:space="6" w:color="auto"/>
        <w:bottom w:val="single" w:sz="8" w:space="6" w:color="auto"/>
      </w:pBdr>
      <w:spacing w:before="240"/>
      <w:ind w:left="851" w:right="851"/>
    </w:pPr>
    <w:rPr>
      <w:iCs/>
      <w:color w:val="37393B" w:themeColor="background2" w:themeShade="40"/>
    </w:rPr>
  </w:style>
  <w:style w:type="character" w:customStyle="1" w:styleId="QuoteChar">
    <w:name w:val="Quote Char"/>
    <w:basedOn w:val="DefaultParagraphFont"/>
    <w:link w:val="Quote"/>
    <w:uiPriority w:val="29"/>
    <w:rsid w:val="007E4689"/>
    <w:rPr>
      <w:iCs/>
      <w:color w:val="37393B" w:themeColor="background2" w:themeShade="40"/>
      <w:sz w:val="24"/>
    </w:rPr>
  </w:style>
  <w:style w:type="character" w:styleId="SubtleEmphasis">
    <w:name w:val="Subtle Emphasis"/>
    <w:basedOn w:val="DefaultParagraphFont"/>
    <w:uiPriority w:val="19"/>
    <w:rsid w:val="007E4689"/>
    <w:rPr>
      <w:rFonts w:asciiTheme="minorHAnsi" w:hAnsiTheme="minorHAnsi"/>
      <w:i/>
      <w:iCs/>
      <w:color w:val="37393B" w:themeColor="background2" w:themeShade="40"/>
      <w:sz w:val="24"/>
    </w:rPr>
  </w:style>
  <w:style w:type="paragraph" w:customStyle="1" w:styleId="Tablebullet">
    <w:name w:val="Table bullet"/>
    <w:basedOn w:val="Tablecopy"/>
    <w:qFormat/>
    <w:rsid w:val="007E4689"/>
    <w:pPr>
      <w:numPr>
        <w:numId w:val="16"/>
      </w:numPr>
    </w:pPr>
  </w:style>
  <w:style w:type="paragraph" w:customStyle="1" w:styleId="Tableheadingblack">
    <w:name w:val="Table heading black"/>
    <w:basedOn w:val="Tableheadingwhite"/>
    <w:next w:val="Normal"/>
    <w:autoRedefine/>
    <w:qFormat/>
    <w:rsid w:val="006F150E"/>
    <w:rPr>
      <w:color w:val="1A1A1A" w:themeColor="text1"/>
      <w:sz w:val="28"/>
      <w:szCs w:val="32"/>
    </w:rPr>
  </w:style>
  <w:style w:type="paragraph" w:styleId="TOCHeading">
    <w:name w:val="TOC Heading"/>
    <w:basedOn w:val="Heading1"/>
    <w:next w:val="Heading1"/>
    <w:uiPriority w:val="39"/>
    <w:semiHidden/>
    <w:unhideWhenUsed/>
    <w:qFormat/>
    <w:rsid w:val="007E4689"/>
    <w:pPr>
      <w:spacing w:after="240"/>
      <w:outlineLvl w:val="9"/>
    </w:pPr>
  </w:style>
  <w:style w:type="character" w:customStyle="1" w:styleId="UnresolvedMention1">
    <w:name w:val="Unresolved Mention1"/>
    <w:basedOn w:val="DefaultParagraphFont"/>
    <w:uiPriority w:val="99"/>
    <w:semiHidden/>
    <w:unhideWhenUsed/>
    <w:rsid w:val="007E4689"/>
    <w:rPr>
      <w:rFonts w:asciiTheme="minorHAnsi" w:hAnsiTheme="minorHAnsi"/>
      <w:color w:val="C00000"/>
      <w:sz w:val="24"/>
      <w:shd w:val="clear" w:color="auto" w:fill="E1DFDD"/>
    </w:rPr>
  </w:style>
  <w:style w:type="paragraph" w:styleId="BodyText">
    <w:name w:val="Body Text"/>
    <w:basedOn w:val="Normal"/>
    <w:link w:val="BodyTextChar"/>
    <w:autoRedefine/>
    <w:uiPriority w:val="1"/>
    <w:qFormat/>
    <w:rsid w:val="00434629"/>
    <w:pPr>
      <w:spacing w:after="120" w:line="264" w:lineRule="auto"/>
      <w:ind w:left="180" w:right="174"/>
      <w:jc w:val="both"/>
    </w:pPr>
    <w:rPr>
      <w:rFonts w:ascii="Arial" w:hAnsi="Arial" w:cs="Arial"/>
      <w:color w:val="auto"/>
      <w:szCs w:val="24"/>
    </w:rPr>
  </w:style>
  <w:style w:type="character" w:customStyle="1" w:styleId="BodyTextChar">
    <w:name w:val="Body Text Char"/>
    <w:basedOn w:val="DefaultParagraphFont"/>
    <w:link w:val="BodyText"/>
    <w:uiPriority w:val="1"/>
    <w:rsid w:val="00434629"/>
    <w:rPr>
      <w:rFonts w:ascii="Arial" w:hAnsi="Arial" w:cs="Arial"/>
      <w:sz w:val="24"/>
      <w:szCs w:val="24"/>
    </w:rPr>
  </w:style>
  <w:style w:type="paragraph" w:customStyle="1" w:styleId="Bulletstyle">
    <w:name w:val="Bullet style"/>
    <w:basedOn w:val="ListParagraph"/>
    <w:link w:val="BulletstyleChar"/>
    <w:qFormat/>
    <w:rsid w:val="00434629"/>
    <w:pPr>
      <w:numPr>
        <w:numId w:val="19"/>
      </w:numPr>
      <w:spacing w:after="60" w:line="252" w:lineRule="auto"/>
      <w:contextualSpacing w:val="0"/>
    </w:pPr>
    <w:rPr>
      <w:rFonts w:ascii="Arial" w:hAnsi="Arial" w:cs="Arial"/>
      <w:sz w:val="24"/>
      <w:szCs w:val="24"/>
    </w:rPr>
  </w:style>
  <w:style w:type="character" w:customStyle="1" w:styleId="BulletstyleChar">
    <w:name w:val="Bullet style Char"/>
    <w:basedOn w:val="DefaultParagraphFont"/>
    <w:link w:val="Bulletstyle"/>
    <w:rsid w:val="00434629"/>
    <w:rPr>
      <w:rFonts w:ascii="Arial" w:hAnsi="Arial" w:cs="Arial"/>
      <w:sz w:val="24"/>
      <w:szCs w:val="24"/>
    </w:rPr>
  </w:style>
  <w:style w:type="paragraph" w:customStyle="1" w:styleId="Bodystyleleadin">
    <w:name w:val="Body style lead in"/>
    <w:basedOn w:val="BodyText"/>
    <w:link w:val="BodystyleleadinChar"/>
    <w:qFormat/>
    <w:rsid w:val="00434629"/>
    <w:pPr>
      <w:spacing w:before="160" w:after="80"/>
    </w:pPr>
  </w:style>
  <w:style w:type="character" w:customStyle="1" w:styleId="BodystyleleadinChar">
    <w:name w:val="Body style lead in Char"/>
    <w:basedOn w:val="BodyTextChar"/>
    <w:link w:val="Bodystyleleadin"/>
    <w:rsid w:val="00434629"/>
    <w:rPr>
      <w:rFonts w:ascii="Arial" w:hAnsi="Arial" w:cs="Arial"/>
      <w:sz w:val="24"/>
      <w:szCs w:val="24"/>
    </w:rPr>
  </w:style>
  <w:style w:type="paragraph" w:customStyle="1" w:styleId="Bulletend">
    <w:name w:val="Bullet end"/>
    <w:basedOn w:val="Bulletstyle"/>
    <w:link w:val="BulletendChar"/>
    <w:qFormat/>
    <w:rsid w:val="00464CFC"/>
    <w:pPr>
      <w:numPr>
        <w:numId w:val="15"/>
      </w:numPr>
    </w:pPr>
  </w:style>
  <w:style w:type="character" w:customStyle="1" w:styleId="BulletendChar">
    <w:name w:val="Bullet end Char"/>
    <w:basedOn w:val="DefaultParagraphFont"/>
    <w:link w:val="Bulletend"/>
    <w:rsid w:val="00464CFC"/>
    <w:rPr>
      <w:rFonts w:ascii="Arial" w:hAnsi="Arial" w:cs="Arial"/>
      <w:sz w:val="24"/>
      <w:szCs w:val="24"/>
    </w:rPr>
  </w:style>
  <w:style w:type="character" w:styleId="UnresolvedMention">
    <w:name w:val="Unresolved Mention"/>
    <w:basedOn w:val="DefaultParagraphFont"/>
    <w:uiPriority w:val="99"/>
    <w:semiHidden/>
    <w:unhideWhenUsed/>
    <w:rsid w:val="00464CFC"/>
    <w:rPr>
      <w:color w:val="605E5C"/>
      <w:shd w:val="clear" w:color="auto" w:fill="E1DFDD"/>
    </w:rPr>
  </w:style>
  <w:style w:type="paragraph" w:customStyle="1" w:styleId="Bulletindent">
    <w:name w:val="Bullet indent"/>
    <w:basedOn w:val="ListParagraph"/>
    <w:link w:val="BulletindentChar"/>
    <w:qFormat/>
    <w:rsid w:val="00201AD4"/>
    <w:pPr>
      <w:widowControl w:val="0"/>
      <w:numPr>
        <w:numId w:val="22"/>
      </w:numPr>
      <w:spacing w:after="120" w:line="264" w:lineRule="auto"/>
      <w:ind w:hanging="512"/>
      <w:contextualSpacing w:val="0"/>
    </w:pPr>
    <w:rPr>
      <w:rFonts w:ascii="Arial" w:hAnsi="Arial" w:cs="Arial"/>
      <w:sz w:val="24"/>
      <w:szCs w:val="24"/>
    </w:rPr>
  </w:style>
  <w:style w:type="character" w:customStyle="1" w:styleId="BulletindentChar">
    <w:name w:val="Bullet indent Char"/>
    <w:basedOn w:val="DefaultParagraphFont"/>
    <w:link w:val="Bulletindent"/>
    <w:rsid w:val="00201AD4"/>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worksafe.tas.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safeworkaustralia.gov.au" TargetMode="External"/><Relationship Id="rId2" Type="http://schemas.openxmlformats.org/officeDocument/2006/relationships/customXml" Target="../customXml/item2.xml"/><Relationship Id="rId16" Type="http://schemas.openxmlformats.org/officeDocument/2006/relationships/hyperlink" Target="http://www.tasnetworks.com.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tasnetworks.com.au"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feworkaustralia.gov.au/safety-topic/managing-health-and-safety/identify-assess-and-control-hazards/managing-risk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iasi\Downloads\Multi-page-flyer-Style-1.1%20(3).dotx" TargetMode="External"/></Relationships>
</file>

<file path=word/theme/theme1.xml><?xml version="1.0" encoding="utf-8"?>
<a:theme xmlns:a="http://schemas.openxmlformats.org/drawingml/2006/main" name="Office Theme">
  <a:themeElements>
    <a:clrScheme name="Custom 1">
      <a:dk1>
        <a:srgbClr val="1A1A1A"/>
      </a:dk1>
      <a:lt1>
        <a:srgbClr val="FFFFFF"/>
      </a:lt1>
      <a:dk2>
        <a:srgbClr val="333333"/>
      </a:dk2>
      <a:lt2>
        <a:srgbClr val="E4E5E6"/>
      </a:lt2>
      <a:accent1>
        <a:srgbClr val="1A1A1A"/>
      </a:accent1>
      <a:accent2>
        <a:srgbClr val="005A96"/>
      </a:accent2>
      <a:accent3>
        <a:srgbClr val="535353"/>
      </a:accent3>
      <a:accent4>
        <a:srgbClr val="8C8C8C"/>
      </a:accent4>
      <a:accent5>
        <a:srgbClr val="20416F"/>
      </a:accent5>
      <a:accent6>
        <a:srgbClr val="6A96D3"/>
      </a:accent6>
      <a:hlink>
        <a:srgbClr val="2B5794"/>
      </a:hlink>
      <a:folHlink>
        <a:srgbClr val="CE372F"/>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D91D4EFEE4EA4CB54AE164219E00A0" ma:contentTypeVersion="12" ma:contentTypeDescription="Create a new document." ma:contentTypeScope="" ma:versionID="1d199a1f7983cc2cf17119770e1d1ea6">
  <xsd:schema xmlns:xsd="http://www.w3.org/2001/XMLSchema" xmlns:xs="http://www.w3.org/2001/XMLSchema" xmlns:p="http://schemas.microsoft.com/office/2006/metadata/properties" xmlns:ns2="dd2540ba-0185-45c2-b860-cd7f96cfaf82" xmlns:ns3="c55cc839-26c2-493e-97fd-54057f0434f4" targetNamespace="http://schemas.microsoft.com/office/2006/metadata/properties" ma:root="true" ma:fieldsID="4cabc9cd2ef84e828195293ad45b2041" ns2:_="" ns3:_="">
    <xsd:import namespace="dd2540ba-0185-45c2-b860-cd7f96cfaf82"/>
    <xsd:import namespace="c55cc839-26c2-493e-97fd-54057f0434f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540ba-0185-45c2-b860-cd7f96cfaf8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5cb8638-be13-45bc-8265-3772497f084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5cc839-26c2-493e-97fd-54057f0434f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24023c0-e58e-455d-84cc-2a3e01384f29}" ma:internalName="TaxCatchAll" ma:showField="CatchAllData" ma:web="c55cc839-26c2-493e-97fd-54057f043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2540ba-0185-45c2-b860-cd7f96cfaf82">
      <Terms xmlns="http://schemas.microsoft.com/office/infopath/2007/PartnerControls"/>
    </lcf76f155ced4ddcb4097134ff3c332f>
    <TaxCatchAll xmlns="c55cc839-26c2-493e-97fd-54057f0434f4" xsi:nil="true"/>
  </documentManagement>
</p:properties>
</file>

<file path=customXml/itemProps1.xml><?xml version="1.0" encoding="utf-8"?>
<ds:datastoreItem xmlns:ds="http://schemas.openxmlformats.org/officeDocument/2006/customXml" ds:itemID="{74A22BAC-F0A2-4177-BFBF-47629983FA03}">
  <ds:schemaRefs>
    <ds:schemaRef ds:uri="http://schemas.microsoft.com/sharepoint/v3/contenttype/forms"/>
  </ds:schemaRefs>
</ds:datastoreItem>
</file>

<file path=customXml/itemProps2.xml><?xml version="1.0" encoding="utf-8"?>
<ds:datastoreItem xmlns:ds="http://schemas.openxmlformats.org/officeDocument/2006/customXml" ds:itemID="{943BD94C-5D65-4A4D-A07C-6365EC185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540ba-0185-45c2-b860-cd7f96cfaf82"/>
    <ds:schemaRef ds:uri="c55cc839-26c2-493e-97fd-54057f043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B21882-4DD5-4240-B3F1-A79DCA6C0C8C}">
  <ds:schemaRefs>
    <ds:schemaRef ds:uri="http://schemas.microsoft.com/office/2006/metadata/properties"/>
    <ds:schemaRef ds:uri="http://schemas.microsoft.com/office/infopath/2007/PartnerControls"/>
    <ds:schemaRef ds:uri="dd2540ba-0185-45c2-b860-cd7f96cfaf82"/>
    <ds:schemaRef ds:uri="c55cc839-26c2-493e-97fd-54057f0434f4"/>
  </ds:schemaRefs>
</ds:datastoreItem>
</file>

<file path=docProps/app.xml><?xml version="1.0" encoding="utf-8"?>
<Properties xmlns="http://schemas.openxmlformats.org/officeDocument/2006/extended-properties" xmlns:vt="http://schemas.openxmlformats.org/officeDocument/2006/docPropsVTypes">
  <Template>Multi-page-flyer-Style-1.1 (3).dotx</Template>
  <TotalTime>72</TotalTime>
  <Pages>5</Pages>
  <Words>1256</Words>
  <Characters>6838</Characters>
  <Application>Microsoft Office Word</Application>
  <DocSecurity>0</DocSecurity>
  <Lines>189</Lines>
  <Paragraphs>122</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Singha, Sonia</dc:creator>
  <cp:keywords/>
  <dc:description/>
  <cp:lastModifiedBy>Minehan, Martin</cp:lastModifiedBy>
  <cp:revision>52</cp:revision>
  <dcterms:created xsi:type="dcterms:W3CDTF">2026-05-25T06:51:00Z</dcterms:created>
  <dcterms:modified xsi:type="dcterms:W3CDTF">2026-05-26T00:23:00Z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0x01010074D91D4EFEE4EA4CB54AE164219E00A0</vt:lpwstr>
  </property>
  <property fmtid="{D5CDD505-2E9C-101B-9397-08002B2CF9AE}" pid="3" name="MediaServiceImageTags">
    <vt:lpwstr/>
  </property>
</Properties>
</file>