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6C079" w14:textId="77777777" w:rsidR="008E4FD5" w:rsidRDefault="008E4FD5" w:rsidP="008E4FD5">
      <w:pPr>
        <w:pStyle w:val="Title"/>
      </w:pPr>
      <w:r>
        <w:t>Tower cranes</w:t>
      </w:r>
    </w:p>
    <w:p w14:paraId="1F0296A2" w14:textId="77777777" w:rsidR="008E4FD5" w:rsidRDefault="008E4FD5" w:rsidP="008E4FD5">
      <w:pPr>
        <w:pStyle w:val="Subtitle"/>
      </w:pPr>
      <w:r>
        <w:t>Code of Practice</w:t>
      </w:r>
    </w:p>
    <w:p w14:paraId="24667247" w14:textId="43B3D165" w:rsidR="008E4FD5" w:rsidRPr="0029654A" w:rsidRDefault="005362D4" w:rsidP="008E4FD5">
      <w:pPr>
        <w:pStyle w:val="Titledate"/>
      </w:pPr>
      <w:r>
        <w:t>JUNE</w:t>
      </w:r>
      <w:r w:rsidR="00CF5F12">
        <w:t xml:space="preserve"> 2023</w:t>
      </w:r>
    </w:p>
    <w:p w14:paraId="093AE204" w14:textId="77777777" w:rsidR="008E4FD5" w:rsidRDefault="008E4FD5" w:rsidP="008E4FD5">
      <w:pPr>
        <w:sectPr w:rsidR="008E4FD5" w:rsidSect="00154E1B">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567" w:left="1440" w:header="709" w:footer="709" w:gutter="0"/>
          <w:cols w:space="708"/>
          <w:vAlign w:val="center"/>
          <w:titlePg/>
          <w:docGrid w:linePitch="360"/>
        </w:sectPr>
      </w:pPr>
    </w:p>
    <w:p w14:paraId="32FD6D39" w14:textId="77777777" w:rsidR="008E4FD5" w:rsidRPr="00767EFA" w:rsidRDefault="008E4FD5" w:rsidP="008E4FD5">
      <w:pPr>
        <w:spacing w:after="60"/>
        <w:rPr>
          <w:b/>
          <w:sz w:val="16"/>
        </w:rPr>
      </w:pPr>
      <w:r w:rsidRPr="00767EFA">
        <w:rPr>
          <w:b/>
          <w:sz w:val="16"/>
        </w:rPr>
        <w:t>Disclaimer</w:t>
      </w:r>
    </w:p>
    <w:p w14:paraId="3F53FF45" w14:textId="77777777" w:rsidR="008E4FD5" w:rsidRPr="00767EFA" w:rsidRDefault="008E4FD5" w:rsidP="008E4FD5">
      <w:pPr>
        <w:spacing w:after="60"/>
        <w:rPr>
          <w:sz w:val="16"/>
        </w:rPr>
      </w:pPr>
      <w:r w:rsidRPr="00767EFA">
        <w:rPr>
          <w:sz w:val="16"/>
        </w:rPr>
        <w:t xml:space="preserve">Safe Work Australia is an Australian Government statutory body established in 2009. Safe Work Australia includes Members from the Commonwealth, and each state and territory, Members representing the interests of workers and Members representing the interests of employers. </w:t>
      </w:r>
    </w:p>
    <w:p w14:paraId="1474D28F" w14:textId="77777777" w:rsidR="008E4FD5" w:rsidRPr="00767EFA" w:rsidRDefault="008E4FD5" w:rsidP="008E4FD5">
      <w:pPr>
        <w:spacing w:after="60"/>
        <w:rPr>
          <w:sz w:val="16"/>
        </w:rPr>
      </w:pPr>
      <w:r w:rsidRPr="00767EFA">
        <w:rPr>
          <w:sz w:val="1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EDCFB7B" w14:textId="77777777" w:rsidR="008E4FD5" w:rsidRPr="00767EFA" w:rsidRDefault="008E4FD5" w:rsidP="008E4FD5">
      <w:pPr>
        <w:spacing w:after="60"/>
        <w:rPr>
          <w:b/>
          <w:sz w:val="16"/>
        </w:rPr>
      </w:pPr>
      <w:r w:rsidRPr="00767EFA">
        <w:rPr>
          <w:b/>
          <w:sz w:val="16"/>
        </w:rPr>
        <w:t>Creative Commons</w:t>
      </w:r>
    </w:p>
    <w:p w14:paraId="0EA88277" w14:textId="77777777" w:rsidR="008E4FD5" w:rsidRPr="00767EFA" w:rsidRDefault="008E4FD5" w:rsidP="008E4FD5">
      <w:pPr>
        <w:spacing w:after="60"/>
        <w:rPr>
          <w:sz w:val="16"/>
        </w:rPr>
      </w:pPr>
      <w:r w:rsidRPr="00767EFA">
        <w:rPr>
          <w:sz w:val="16"/>
        </w:rPr>
        <w:t>This copyright work is licensed under a Creative Commons Attribution-</w:t>
      </w:r>
      <w:proofErr w:type="spellStart"/>
      <w:r w:rsidRPr="00767EFA">
        <w:rPr>
          <w:sz w:val="16"/>
        </w:rPr>
        <w:t>Noncommercial</w:t>
      </w:r>
      <w:proofErr w:type="spellEnd"/>
      <w:r w:rsidRPr="00767EFA">
        <w:rPr>
          <w:sz w:val="16"/>
        </w:rPr>
        <w:t xml:space="preserve"> </w:t>
      </w:r>
      <w:r>
        <w:rPr>
          <w:sz w:val="16"/>
        </w:rPr>
        <w:t>4</w:t>
      </w:r>
      <w:r w:rsidRPr="00767EFA">
        <w:rPr>
          <w:sz w:val="16"/>
        </w:rPr>
        <w:t xml:space="preserve">.0 </w:t>
      </w:r>
      <w:r>
        <w:rPr>
          <w:sz w:val="16"/>
        </w:rPr>
        <w:t>International</w:t>
      </w:r>
      <w:r w:rsidRPr="00767EFA">
        <w:rPr>
          <w:sz w:val="16"/>
        </w:rPr>
        <w:t xml:space="preserve"> licence. To view a copy of this licence, visit creativecommons.org/licenses </w:t>
      </w:r>
      <w:proofErr w:type="gramStart"/>
      <w:r w:rsidRPr="00767EFA">
        <w:rPr>
          <w:sz w:val="16"/>
        </w:rPr>
        <w:t>In</w:t>
      </w:r>
      <w:proofErr w:type="gramEnd"/>
      <w:r w:rsidRPr="00767EFA">
        <w:rPr>
          <w:sz w:val="16"/>
        </w:rPr>
        <w:t xml:space="preserve"> essence, you are free to copy, communicate and adapt the work for non-commercial purposes, as long as you attribute the work to Safe Work Australia and abide by the other licence terms.</w:t>
      </w:r>
    </w:p>
    <w:p w14:paraId="71A1CE78" w14:textId="77777777" w:rsidR="008E4FD5" w:rsidRPr="00767EFA" w:rsidRDefault="008E4FD5" w:rsidP="008E4FD5">
      <w:pPr>
        <w:spacing w:after="60"/>
        <w:rPr>
          <w:b/>
          <w:sz w:val="16"/>
        </w:rPr>
      </w:pPr>
      <w:r w:rsidRPr="00767EFA">
        <w:rPr>
          <w:b/>
          <w:sz w:val="16"/>
        </w:rPr>
        <w:t>Contact information</w:t>
      </w:r>
    </w:p>
    <w:p w14:paraId="677AB71F" w14:textId="77777777" w:rsidR="008E4FD5" w:rsidRPr="00767EFA" w:rsidRDefault="008E4FD5" w:rsidP="008E4FD5">
      <w:pPr>
        <w:spacing w:after="60"/>
        <w:rPr>
          <w:sz w:val="16"/>
        </w:rPr>
      </w:pPr>
      <w:r w:rsidRPr="00767EFA">
        <w:rPr>
          <w:sz w:val="16"/>
        </w:rPr>
        <w:t xml:space="preserve">Safe Work Australia | </w:t>
      </w:r>
      <w:hyperlink r:id="rId14" w:history="1">
        <w:r w:rsidRPr="00767EFA">
          <w:rPr>
            <w:color w:val="145B85"/>
            <w:sz w:val="16"/>
            <w:u w:val="single"/>
          </w:rPr>
          <w:t>info@swa.gov.au</w:t>
        </w:r>
      </w:hyperlink>
      <w:r w:rsidRPr="00767EFA">
        <w:rPr>
          <w:sz w:val="16"/>
        </w:rPr>
        <w:t xml:space="preserve"> | </w:t>
      </w:r>
      <w:hyperlink r:id="rId15" w:tooltip="Link to the Safe Work Australia website" w:history="1">
        <w:r w:rsidRPr="00767EFA">
          <w:rPr>
            <w:color w:val="145B85"/>
            <w:sz w:val="16"/>
            <w:u w:val="single"/>
          </w:rPr>
          <w:t>www.swa.gov.au</w:t>
        </w:r>
      </w:hyperlink>
      <w:r w:rsidRPr="00767EFA">
        <w:rPr>
          <w:sz w:val="16"/>
        </w:rPr>
        <w:t xml:space="preserve"> </w:t>
      </w:r>
    </w:p>
    <w:p w14:paraId="69CFFEE5" w14:textId="77777777" w:rsidR="008E4FD5" w:rsidRDefault="008E4FD5" w:rsidP="008E4FD5">
      <w:pPr>
        <w:pStyle w:val="Disclaimer"/>
      </w:pPr>
    </w:p>
    <w:p w14:paraId="6B7280D7" w14:textId="77777777" w:rsidR="008E4FD5" w:rsidRDefault="008E4FD5" w:rsidP="008E4FD5">
      <w:pPr>
        <w:sectPr w:rsidR="008E4FD5" w:rsidSect="004766B9">
          <w:headerReference w:type="first" r:id="rId16"/>
          <w:pgSz w:w="11906" w:h="16838" w:code="9"/>
          <w:pgMar w:top="1440" w:right="1440" w:bottom="1440" w:left="1440" w:header="709" w:footer="709" w:gutter="0"/>
          <w:cols w:space="708"/>
          <w:vAlign w:val="bottom"/>
          <w:titlePg/>
          <w:docGrid w:linePitch="360"/>
        </w:sectPr>
      </w:pPr>
    </w:p>
    <w:p w14:paraId="22C5964B" w14:textId="77777777" w:rsidR="008E4FD5" w:rsidRPr="00FC3E65" w:rsidRDefault="008E4FD5" w:rsidP="008E4FD5">
      <w:pPr>
        <w:rPr>
          <w:sz w:val="52"/>
          <w:szCs w:val="52"/>
        </w:rPr>
      </w:pPr>
      <w:bookmarkStart w:id="0" w:name="_Toc488677861"/>
      <w:bookmarkStart w:id="1" w:name="_Toc383504949"/>
      <w:r w:rsidRPr="00FC3E65">
        <w:rPr>
          <w:sz w:val="52"/>
          <w:szCs w:val="52"/>
        </w:rPr>
        <w:t>Contents</w:t>
      </w:r>
      <w:bookmarkEnd w:id="0"/>
      <w:bookmarkEnd w:id="1"/>
    </w:p>
    <w:p w14:paraId="4E865407" w14:textId="58C9CDB8" w:rsidR="00E57D5D" w:rsidRDefault="008E4FD5">
      <w:pPr>
        <w:pStyle w:val="TOC1"/>
        <w:rPr>
          <w:rFonts w:asciiTheme="minorHAnsi" w:eastAsiaTheme="minorEastAsia" w:hAnsiTheme="minorHAnsi"/>
          <w:b w:val="0"/>
          <w:noProof/>
          <w:szCs w:val="22"/>
          <w:lang w:eastAsia="en-AU"/>
        </w:rPr>
      </w:pPr>
      <w:r>
        <w:fldChar w:fldCharType="begin"/>
      </w:r>
      <w:r>
        <w:instrText xml:space="preserve"> TOC \o "1-2" \h \z \u </w:instrText>
      </w:r>
      <w:r>
        <w:fldChar w:fldCharType="separate"/>
      </w:r>
      <w:hyperlink w:anchor="_Toc130400940" w:history="1">
        <w:r w:rsidR="00E57D5D" w:rsidRPr="00472B4E">
          <w:rPr>
            <w:rStyle w:val="Hyperlink"/>
            <w:noProof/>
          </w:rPr>
          <w:t>Foreword</w:t>
        </w:r>
        <w:r w:rsidR="00E57D5D">
          <w:rPr>
            <w:noProof/>
            <w:webHidden/>
          </w:rPr>
          <w:tab/>
        </w:r>
        <w:r w:rsidR="00E57D5D">
          <w:rPr>
            <w:noProof/>
            <w:webHidden/>
          </w:rPr>
          <w:fldChar w:fldCharType="begin"/>
        </w:r>
        <w:r w:rsidR="00E57D5D">
          <w:rPr>
            <w:noProof/>
            <w:webHidden/>
          </w:rPr>
          <w:instrText xml:space="preserve"> PAGEREF _Toc130400940 \h </w:instrText>
        </w:r>
        <w:r w:rsidR="00E57D5D">
          <w:rPr>
            <w:noProof/>
            <w:webHidden/>
          </w:rPr>
        </w:r>
        <w:r w:rsidR="00E57D5D">
          <w:rPr>
            <w:noProof/>
            <w:webHidden/>
          </w:rPr>
          <w:fldChar w:fldCharType="separate"/>
        </w:r>
        <w:r w:rsidR="00E57D5D">
          <w:rPr>
            <w:noProof/>
            <w:webHidden/>
          </w:rPr>
          <w:t>4</w:t>
        </w:r>
        <w:r w:rsidR="00E57D5D">
          <w:rPr>
            <w:noProof/>
            <w:webHidden/>
          </w:rPr>
          <w:fldChar w:fldCharType="end"/>
        </w:r>
      </w:hyperlink>
    </w:p>
    <w:p w14:paraId="125266DD" w14:textId="54E49D2A" w:rsidR="00E57D5D" w:rsidRDefault="00B54008">
      <w:pPr>
        <w:pStyle w:val="TOC1"/>
        <w:rPr>
          <w:rFonts w:asciiTheme="minorHAnsi" w:eastAsiaTheme="minorEastAsia" w:hAnsiTheme="minorHAnsi"/>
          <w:b w:val="0"/>
          <w:noProof/>
          <w:szCs w:val="22"/>
          <w:lang w:eastAsia="en-AU"/>
        </w:rPr>
      </w:pPr>
      <w:hyperlink w:anchor="_Toc130400941" w:history="1">
        <w:r w:rsidR="00E57D5D" w:rsidRPr="00472B4E">
          <w:rPr>
            <w:rStyle w:val="Hyperlink"/>
            <w:noProof/>
          </w:rPr>
          <w:t>1.</w:t>
        </w:r>
        <w:r w:rsidR="00E57D5D">
          <w:rPr>
            <w:rFonts w:asciiTheme="minorHAnsi" w:eastAsiaTheme="minorEastAsia" w:hAnsiTheme="minorHAnsi"/>
            <w:b w:val="0"/>
            <w:noProof/>
            <w:szCs w:val="22"/>
            <w:lang w:eastAsia="en-AU"/>
          </w:rPr>
          <w:tab/>
        </w:r>
        <w:r w:rsidR="00E57D5D" w:rsidRPr="00472B4E">
          <w:rPr>
            <w:rStyle w:val="Hyperlink"/>
            <w:noProof/>
          </w:rPr>
          <w:t>Introduction</w:t>
        </w:r>
        <w:r w:rsidR="00E57D5D">
          <w:rPr>
            <w:noProof/>
            <w:webHidden/>
          </w:rPr>
          <w:tab/>
        </w:r>
        <w:r w:rsidR="00E57D5D">
          <w:rPr>
            <w:noProof/>
            <w:webHidden/>
          </w:rPr>
          <w:fldChar w:fldCharType="begin"/>
        </w:r>
        <w:r w:rsidR="00E57D5D">
          <w:rPr>
            <w:noProof/>
            <w:webHidden/>
          </w:rPr>
          <w:instrText xml:space="preserve"> PAGEREF _Toc130400941 \h </w:instrText>
        </w:r>
        <w:r w:rsidR="00E57D5D">
          <w:rPr>
            <w:noProof/>
            <w:webHidden/>
          </w:rPr>
        </w:r>
        <w:r w:rsidR="00E57D5D">
          <w:rPr>
            <w:noProof/>
            <w:webHidden/>
          </w:rPr>
          <w:fldChar w:fldCharType="separate"/>
        </w:r>
        <w:r w:rsidR="00E57D5D">
          <w:rPr>
            <w:noProof/>
            <w:webHidden/>
          </w:rPr>
          <w:t>5</w:t>
        </w:r>
        <w:r w:rsidR="00E57D5D">
          <w:rPr>
            <w:noProof/>
            <w:webHidden/>
          </w:rPr>
          <w:fldChar w:fldCharType="end"/>
        </w:r>
      </w:hyperlink>
    </w:p>
    <w:p w14:paraId="7E40E959" w14:textId="790260D6" w:rsidR="00E57D5D" w:rsidRDefault="00B54008">
      <w:pPr>
        <w:pStyle w:val="TOC2"/>
        <w:rPr>
          <w:rFonts w:asciiTheme="minorHAnsi" w:eastAsiaTheme="minorEastAsia" w:hAnsiTheme="minorHAnsi"/>
          <w:noProof/>
          <w:szCs w:val="22"/>
          <w:lang w:eastAsia="en-AU"/>
        </w:rPr>
      </w:pPr>
      <w:hyperlink w:anchor="_Toc130400942" w:history="1">
        <w:r w:rsidR="00E57D5D" w:rsidRPr="00472B4E">
          <w:rPr>
            <w:rStyle w:val="Hyperlink"/>
            <w:noProof/>
          </w:rPr>
          <w:t>1.1.</w:t>
        </w:r>
        <w:r w:rsidR="00E57D5D">
          <w:rPr>
            <w:rFonts w:asciiTheme="minorHAnsi" w:eastAsiaTheme="minorEastAsia" w:hAnsiTheme="minorHAnsi"/>
            <w:noProof/>
            <w:szCs w:val="22"/>
            <w:lang w:eastAsia="en-AU"/>
          </w:rPr>
          <w:tab/>
        </w:r>
        <w:r w:rsidR="00E57D5D" w:rsidRPr="00472B4E">
          <w:rPr>
            <w:rStyle w:val="Hyperlink"/>
            <w:noProof/>
          </w:rPr>
          <w:t>What is a tower crane?</w:t>
        </w:r>
        <w:r w:rsidR="00E57D5D">
          <w:rPr>
            <w:noProof/>
            <w:webHidden/>
          </w:rPr>
          <w:tab/>
        </w:r>
        <w:r w:rsidR="00E57D5D">
          <w:rPr>
            <w:noProof/>
            <w:webHidden/>
          </w:rPr>
          <w:fldChar w:fldCharType="begin"/>
        </w:r>
        <w:r w:rsidR="00E57D5D">
          <w:rPr>
            <w:noProof/>
            <w:webHidden/>
          </w:rPr>
          <w:instrText xml:space="preserve"> PAGEREF _Toc130400942 \h </w:instrText>
        </w:r>
        <w:r w:rsidR="00E57D5D">
          <w:rPr>
            <w:noProof/>
            <w:webHidden/>
          </w:rPr>
        </w:r>
        <w:r w:rsidR="00E57D5D">
          <w:rPr>
            <w:noProof/>
            <w:webHidden/>
          </w:rPr>
          <w:fldChar w:fldCharType="separate"/>
        </w:r>
        <w:r w:rsidR="00E57D5D">
          <w:rPr>
            <w:noProof/>
            <w:webHidden/>
          </w:rPr>
          <w:t>5</w:t>
        </w:r>
        <w:r w:rsidR="00E57D5D">
          <w:rPr>
            <w:noProof/>
            <w:webHidden/>
          </w:rPr>
          <w:fldChar w:fldCharType="end"/>
        </w:r>
      </w:hyperlink>
    </w:p>
    <w:p w14:paraId="1B44FCF6" w14:textId="1BB7436A" w:rsidR="00E57D5D" w:rsidRDefault="00B54008">
      <w:pPr>
        <w:pStyle w:val="TOC2"/>
        <w:rPr>
          <w:rFonts w:asciiTheme="minorHAnsi" w:eastAsiaTheme="minorEastAsia" w:hAnsiTheme="minorHAnsi"/>
          <w:noProof/>
          <w:szCs w:val="22"/>
          <w:lang w:eastAsia="en-AU"/>
        </w:rPr>
      </w:pPr>
      <w:hyperlink w:anchor="_Toc130400943" w:history="1">
        <w:r w:rsidR="00E57D5D" w:rsidRPr="00472B4E">
          <w:rPr>
            <w:rStyle w:val="Hyperlink"/>
            <w:noProof/>
          </w:rPr>
          <w:t>1.2.</w:t>
        </w:r>
        <w:r w:rsidR="00E57D5D">
          <w:rPr>
            <w:rFonts w:asciiTheme="minorHAnsi" w:eastAsiaTheme="minorEastAsia" w:hAnsiTheme="minorHAnsi"/>
            <w:noProof/>
            <w:szCs w:val="22"/>
            <w:lang w:eastAsia="en-AU"/>
          </w:rPr>
          <w:tab/>
        </w:r>
        <w:r w:rsidR="00E57D5D" w:rsidRPr="00472B4E">
          <w:rPr>
            <w:rStyle w:val="Hyperlink"/>
            <w:noProof/>
          </w:rPr>
          <w:t>Who has health and safety duties in relation to tower cranes?</w:t>
        </w:r>
        <w:r w:rsidR="00E57D5D">
          <w:rPr>
            <w:noProof/>
            <w:webHidden/>
          </w:rPr>
          <w:tab/>
        </w:r>
        <w:r w:rsidR="00E57D5D">
          <w:rPr>
            <w:noProof/>
            <w:webHidden/>
          </w:rPr>
          <w:fldChar w:fldCharType="begin"/>
        </w:r>
        <w:r w:rsidR="00E57D5D">
          <w:rPr>
            <w:noProof/>
            <w:webHidden/>
          </w:rPr>
          <w:instrText xml:space="preserve"> PAGEREF _Toc130400943 \h </w:instrText>
        </w:r>
        <w:r w:rsidR="00E57D5D">
          <w:rPr>
            <w:noProof/>
            <w:webHidden/>
          </w:rPr>
        </w:r>
        <w:r w:rsidR="00E57D5D">
          <w:rPr>
            <w:noProof/>
            <w:webHidden/>
          </w:rPr>
          <w:fldChar w:fldCharType="separate"/>
        </w:r>
        <w:r w:rsidR="00E57D5D">
          <w:rPr>
            <w:noProof/>
            <w:webHidden/>
          </w:rPr>
          <w:t>6</w:t>
        </w:r>
        <w:r w:rsidR="00E57D5D">
          <w:rPr>
            <w:noProof/>
            <w:webHidden/>
          </w:rPr>
          <w:fldChar w:fldCharType="end"/>
        </w:r>
      </w:hyperlink>
    </w:p>
    <w:p w14:paraId="40A92622" w14:textId="3F6EA982" w:rsidR="00E57D5D" w:rsidRDefault="00B54008">
      <w:pPr>
        <w:pStyle w:val="TOC2"/>
        <w:rPr>
          <w:rFonts w:asciiTheme="minorHAnsi" w:eastAsiaTheme="minorEastAsia" w:hAnsiTheme="minorHAnsi"/>
          <w:noProof/>
          <w:szCs w:val="22"/>
          <w:lang w:eastAsia="en-AU"/>
        </w:rPr>
      </w:pPr>
      <w:hyperlink w:anchor="_Toc130400944" w:history="1">
        <w:r w:rsidR="00E57D5D" w:rsidRPr="00472B4E">
          <w:rPr>
            <w:rStyle w:val="Hyperlink"/>
            <w:noProof/>
          </w:rPr>
          <w:t>1.3.</w:t>
        </w:r>
        <w:r w:rsidR="00E57D5D">
          <w:rPr>
            <w:rFonts w:asciiTheme="minorHAnsi" w:eastAsiaTheme="minorEastAsia" w:hAnsiTheme="minorHAnsi"/>
            <w:noProof/>
            <w:szCs w:val="22"/>
            <w:lang w:eastAsia="en-AU"/>
          </w:rPr>
          <w:tab/>
        </w:r>
        <w:r w:rsidR="00E57D5D" w:rsidRPr="00472B4E">
          <w:rPr>
            <w:rStyle w:val="Hyperlink"/>
            <w:noProof/>
          </w:rPr>
          <w:t>What is involved in managing risks associated with tower cranes?</w:t>
        </w:r>
        <w:r w:rsidR="00E57D5D">
          <w:rPr>
            <w:noProof/>
            <w:webHidden/>
          </w:rPr>
          <w:tab/>
        </w:r>
        <w:r w:rsidR="00E57D5D">
          <w:rPr>
            <w:noProof/>
            <w:webHidden/>
          </w:rPr>
          <w:fldChar w:fldCharType="begin"/>
        </w:r>
        <w:r w:rsidR="00E57D5D">
          <w:rPr>
            <w:noProof/>
            <w:webHidden/>
          </w:rPr>
          <w:instrText xml:space="preserve"> PAGEREF _Toc130400944 \h </w:instrText>
        </w:r>
        <w:r w:rsidR="00E57D5D">
          <w:rPr>
            <w:noProof/>
            <w:webHidden/>
          </w:rPr>
        </w:r>
        <w:r w:rsidR="00E57D5D">
          <w:rPr>
            <w:noProof/>
            <w:webHidden/>
          </w:rPr>
          <w:fldChar w:fldCharType="separate"/>
        </w:r>
        <w:r w:rsidR="00E57D5D">
          <w:rPr>
            <w:noProof/>
            <w:webHidden/>
          </w:rPr>
          <w:t>9</w:t>
        </w:r>
        <w:r w:rsidR="00E57D5D">
          <w:rPr>
            <w:noProof/>
            <w:webHidden/>
          </w:rPr>
          <w:fldChar w:fldCharType="end"/>
        </w:r>
      </w:hyperlink>
    </w:p>
    <w:p w14:paraId="3428CC1B" w14:textId="380C7E02" w:rsidR="00E57D5D" w:rsidRDefault="00B54008">
      <w:pPr>
        <w:pStyle w:val="TOC2"/>
        <w:rPr>
          <w:rFonts w:asciiTheme="minorHAnsi" w:eastAsiaTheme="minorEastAsia" w:hAnsiTheme="minorHAnsi"/>
          <w:noProof/>
          <w:szCs w:val="22"/>
          <w:lang w:eastAsia="en-AU"/>
        </w:rPr>
      </w:pPr>
      <w:hyperlink w:anchor="_Toc130400945" w:history="1">
        <w:r w:rsidR="00E57D5D" w:rsidRPr="00472B4E">
          <w:rPr>
            <w:rStyle w:val="Hyperlink"/>
            <w:noProof/>
          </w:rPr>
          <w:t>1.4.</w:t>
        </w:r>
        <w:r w:rsidR="00E57D5D">
          <w:rPr>
            <w:rFonts w:asciiTheme="minorHAnsi" w:eastAsiaTheme="minorEastAsia" w:hAnsiTheme="minorHAnsi"/>
            <w:noProof/>
            <w:szCs w:val="22"/>
            <w:lang w:eastAsia="en-AU"/>
          </w:rPr>
          <w:tab/>
        </w:r>
        <w:r w:rsidR="00E57D5D" w:rsidRPr="00472B4E">
          <w:rPr>
            <w:rStyle w:val="Hyperlink"/>
            <w:noProof/>
          </w:rPr>
          <w:t>Information, training, instruction and supervision</w:t>
        </w:r>
        <w:r w:rsidR="00E57D5D">
          <w:rPr>
            <w:noProof/>
            <w:webHidden/>
          </w:rPr>
          <w:tab/>
        </w:r>
        <w:r w:rsidR="00E57D5D">
          <w:rPr>
            <w:noProof/>
            <w:webHidden/>
          </w:rPr>
          <w:fldChar w:fldCharType="begin"/>
        </w:r>
        <w:r w:rsidR="00E57D5D">
          <w:rPr>
            <w:noProof/>
            <w:webHidden/>
          </w:rPr>
          <w:instrText xml:space="preserve"> PAGEREF _Toc130400945 \h </w:instrText>
        </w:r>
        <w:r w:rsidR="00E57D5D">
          <w:rPr>
            <w:noProof/>
            <w:webHidden/>
          </w:rPr>
        </w:r>
        <w:r w:rsidR="00E57D5D">
          <w:rPr>
            <w:noProof/>
            <w:webHidden/>
          </w:rPr>
          <w:fldChar w:fldCharType="separate"/>
        </w:r>
        <w:r w:rsidR="00E57D5D">
          <w:rPr>
            <w:noProof/>
            <w:webHidden/>
          </w:rPr>
          <w:t>11</w:t>
        </w:r>
        <w:r w:rsidR="00E57D5D">
          <w:rPr>
            <w:noProof/>
            <w:webHidden/>
          </w:rPr>
          <w:fldChar w:fldCharType="end"/>
        </w:r>
      </w:hyperlink>
    </w:p>
    <w:p w14:paraId="1C2AF4EA" w14:textId="6DCCF291" w:rsidR="00E57D5D" w:rsidRDefault="00B54008">
      <w:pPr>
        <w:pStyle w:val="TOC1"/>
        <w:rPr>
          <w:rFonts w:asciiTheme="minorHAnsi" w:eastAsiaTheme="minorEastAsia" w:hAnsiTheme="minorHAnsi"/>
          <w:b w:val="0"/>
          <w:noProof/>
          <w:szCs w:val="22"/>
          <w:lang w:eastAsia="en-AU"/>
        </w:rPr>
      </w:pPr>
      <w:hyperlink w:anchor="_Toc130400946" w:history="1">
        <w:r w:rsidR="00E57D5D" w:rsidRPr="00472B4E">
          <w:rPr>
            <w:rStyle w:val="Hyperlink"/>
            <w:noProof/>
          </w:rPr>
          <w:t>2.</w:t>
        </w:r>
        <w:r w:rsidR="00E57D5D">
          <w:rPr>
            <w:rFonts w:asciiTheme="minorHAnsi" w:eastAsiaTheme="minorEastAsia" w:hAnsiTheme="minorHAnsi"/>
            <w:b w:val="0"/>
            <w:noProof/>
            <w:szCs w:val="22"/>
            <w:lang w:eastAsia="en-AU"/>
          </w:rPr>
          <w:tab/>
        </w:r>
        <w:r w:rsidR="00E57D5D" w:rsidRPr="00472B4E">
          <w:rPr>
            <w:rStyle w:val="Hyperlink"/>
            <w:noProof/>
          </w:rPr>
          <w:t>The risk management process</w:t>
        </w:r>
        <w:r w:rsidR="00E57D5D">
          <w:rPr>
            <w:noProof/>
            <w:webHidden/>
          </w:rPr>
          <w:tab/>
        </w:r>
        <w:r w:rsidR="00E57D5D">
          <w:rPr>
            <w:noProof/>
            <w:webHidden/>
          </w:rPr>
          <w:fldChar w:fldCharType="begin"/>
        </w:r>
        <w:r w:rsidR="00E57D5D">
          <w:rPr>
            <w:noProof/>
            <w:webHidden/>
          </w:rPr>
          <w:instrText xml:space="preserve"> PAGEREF _Toc130400946 \h </w:instrText>
        </w:r>
        <w:r w:rsidR="00E57D5D">
          <w:rPr>
            <w:noProof/>
            <w:webHidden/>
          </w:rPr>
        </w:r>
        <w:r w:rsidR="00E57D5D">
          <w:rPr>
            <w:noProof/>
            <w:webHidden/>
          </w:rPr>
          <w:fldChar w:fldCharType="separate"/>
        </w:r>
        <w:r w:rsidR="00E57D5D">
          <w:rPr>
            <w:noProof/>
            <w:webHidden/>
          </w:rPr>
          <w:t>14</w:t>
        </w:r>
        <w:r w:rsidR="00E57D5D">
          <w:rPr>
            <w:noProof/>
            <w:webHidden/>
          </w:rPr>
          <w:fldChar w:fldCharType="end"/>
        </w:r>
      </w:hyperlink>
    </w:p>
    <w:p w14:paraId="370264F6" w14:textId="5F663FA4" w:rsidR="00E57D5D" w:rsidRDefault="00B54008">
      <w:pPr>
        <w:pStyle w:val="TOC2"/>
        <w:rPr>
          <w:rFonts w:asciiTheme="minorHAnsi" w:eastAsiaTheme="minorEastAsia" w:hAnsiTheme="minorHAnsi"/>
          <w:noProof/>
          <w:szCs w:val="22"/>
          <w:lang w:eastAsia="en-AU"/>
        </w:rPr>
      </w:pPr>
      <w:hyperlink w:anchor="_Toc130400947" w:history="1">
        <w:r w:rsidR="00E57D5D" w:rsidRPr="00472B4E">
          <w:rPr>
            <w:rStyle w:val="Hyperlink"/>
            <w:noProof/>
          </w:rPr>
          <w:t>2.1.</w:t>
        </w:r>
        <w:r w:rsidR="00E57D5D">
          <w:rPr>
            <w:rFonts w:asciiTheme="minorHAnsi" w:eastAsiaTheme="minorEastAsia" w:hAnsiTheme="minorHAnsi"/>
            <w:noProof/>
            <w:szCs w:val="22"/>
            <w:lang w:eastAsia="en-AU"/>
          </w:rPr>
          <w:tab/>
        </w:r>
        <w:r w:rsidR="00E57D5D" w:rsidRPr="00472B4E">
          <w:rPr>
            <w:rStyle w:val="Hyperlink"/>
            <w:noProof/>
          </w:rPr>
          <w:t>Identifying the hazards</w:t>
        </w:r>
        <w:r w:rsidR="00E57D5D">
          <w:rPr>
            <w:noProof/>
            <w:webHidden/>
          </w:rPr>
          <w:tab/>
        </w:r>
        <w:r w:rsidR="00E57D5D">
          <w:rPr>
            <w:noProof/>
            <w:webHidden/>
          </w:rPr>
          <w:fldChar w:fldCharType="begin"/>
        </w:r>
        <w:r w:rsidR="00E57D5D">
          <w:rPr>
            <w:noProof/>
            <w:webHidden/>
          </w:rPr>
          <w:instrText xml:space="preserve"> PAGEREF _Toc130400947 \h </w:instrText>
        </w:r>
        <w:r w:rsidR="00E57D5D">
          <w:rPr>
            <w:noProof/>
            <w:webHidden/>
          </w:rPr>
        </w:r>
        <w:r w:rsidR="00E57D5D">
          <w:rPr>
            <w:noProof/>
            <w:webHidden/>
          </w:rPr>
          <w:fldChar w:fldCharType="separate"/>
        </w:r>
        <w:r w:rsidR="00E57D5D">
          <w:rPr>
            <w:noProof/>
            <w:webHidden/>
          </w:rPr>
          <w:t>14</w:t>
        </w:r>
        <w:r w:rsidR="00E57D5D">
          <w:rPr>
            <w:noProof/>
            <w:webHidden/>
          </w:rPr>
          <w:fldChar w:fldCharType="end"/>
        </w:r>
      </w:hyperlink>
    </w:p>
    <w:p w14:paraId="71E814CB" w14:textId="2883391E" w:rsidR="00E57D5D" w:rsidRDefault="00B54008">
      <w:pPr>
        <w:pStyle w:val="TOC2"/>
        <w:rPr>
          <w:rFonts w:asciiTheme="minorHAnsi" w:eastAsiaTheme="minorEastAsia" w:hAnsiTheme="minorHAnsi"/>
          <w:noProof/>
          <w:szCs w:val="22"/>
          <w:lang w:eastAsia="en-AU"/>
        </w:rPr>
      </w:pPr>
      <w:hyperlink w:anchor="_Toc130400948" w:history="1">
        <w:r w:rsidR="00E57D5D" w:rsidRPr="00472B4E">
          <w:rPr>
            <w:rStyle w:val="Hyperlink"/>
            <w:noProof/>
          </w:rPr>
          <w:t>2.2.</w:t>
        </w:r>
        <w:r w:rsidR="00E57D5D">
          <w:rPr>
            <w:rFonts w:asciiTheme="minorHAnsi" w:eastAsiaTheme="minorEastAsia" w:hAnsiTheme="minorHAnsi"/>
            <w:noProof/>
            <w:szCs w:val="22"/>
            <w:lang w:eastAsia="en-AU"/>
          </w:rPr>
          <w:tab/>
        </w:r>
        <w:r w:rsidR="00E57D5D" w:rsidRPr="00472B4E">
          <w:rPr>
            <w:rStyle w:val="Hyperlink"/>
            <w:noProof/>
          </w:rPr>
          <w:t>Assessing the risks</w:t>
        </w:r>
        <w:r w:rsidR="00E57D5D">
          <w:rPr>
            <w:noProof/>
            <w:webHidden/>
          </w:rPr>
          <w:tab/>
        </w:r>
        <w:r w:rsidR="00E57D5D">
          <w:rPr>
            <w:noProof/>
            <w:webHidden/>
          </w:rPr>
          <w:fldChar w:fldCharType="begin"/>
        </w:r>
        <w:r w:rsidR="00E57D5D">
          <w:rPr>
            <w:noProof/>
            <w:webHidden/>
          </w:rPr>
          <w:instrText xml:space="preserve"> PAGEREF _Toc130400948 \h </w:instrText>
        </w:r>
        <w:r w:rsidR="00E57D5D">
          <w:rPr>
            <w:noProof/>
            <w:webHidden/>
          </w:rPr>
        </w:r>
        <w:r w:rsidR="00E57D5D">
          <w:rPr>
            <w:noProof/>
            <w:webHidden/>
          </w:rPr>
          <w:fldChar w:fldCharType="separate"/>
        </w:r>
        <w:r w:rsidR="00E57D5D">
          <w:rPr>
            <w:noProof/>
            <w:webHidden/>
          </w:rPr>
          <w:t>16</w:t>
        </w:r>
        <w:r w:rsidR="00E57D5D">
          <w:rPr>
            <w:noProof/>
            <w:webHidden/>
          </w:rPr>
          <w:fldChar w:fldCharType="end"/>
        </w:r>
      </w:hyperlink>
    </w:p>
    <w:p w14:paraId="6F72B15F" w14:textId="01908235" w:rsidR="00E57D5D" w:rsidRDefault="00B54008">
      <w:pPr>
        <w:pStyle w:val="TOC2"/>
        <w:rPr>
          <w:rFonts w:asciiTheme="minorHAnsi" w:eastAsiaTheme="minorEastAsia" w:hAnsiTheme="minorHAnsi"/>
          <w:noProof/>
          <w:szCs w:val="22"/>
          <w:lang w:eastAsia="en-AU"/>
        </w:rPr>
      </w:pPr>
      <w:hyperlink w:anchor="_Toc130400949" w:history="1">
        <w:r w:rsidR="00E57D5D" w:rsidRPr="00472B4E">
          <w:rPr>
            <w:rStyle w:val="Hyperlink"/>
            <w:noProof/>
          </w:rPr>
          <w:t>2.3.</w:t>
        </w:r>
        <w:r w:rsidR="00E57D5D">
          <w:rPr>
            <w:rFonts w:asciiTheme="minorHAnsi" w:eastAsiaTheme="minorEastAsia" w:hAnsiTheme="minorHAnsi"/>
            <w:noProof/>
            <w:szCs w:val="22"/>
            <w:lang w:eastAsia="en-AU"/>
          </w:rPr>
          <w:tab/>
        </w:r>
        <w:r w:rsidR="00E57D5D" w:rsidRPr="00472B4E">
          <w:rPr>
            <w:rStyle w:val="Hyperlink"/>
            <w:noProof/>
          </w:rPr>
          <w:t>Controlling the risks</w:t>
        </w:r>
        <w:r w:rsidR="00E57D5D">
          <w:rPr>
            <w:noProof/>
            <w:webHidden/>
          </w:rPr>
          <w:tab/>
        </w:r>
        <w:r w:rsidR="00E57D5D">
          <w:rPr>
            <w:noProof/>
            <w:webHidden/>
          </w:rPr>
          <w:fldChar w:fldCharType="begin"/>
        </w:r>
        <w:r w:rsidR="00E57D5D">
          <w:rPr>
            <w:noProof/>
            <w:webHidden/>
          </w:rPr>
          <w:instrText xml:space="preserve"> PAGEREF _Toc130400949 \h </w:instrText>
        </w:r>
        <w:r w:rsidR="00E57D5D">
          <w:rPr>
            <w:noProof/>
            <w:webHidden/>
          </w:rPr>
        </w:r>
        <w:r w:rsidR="00E57D5D">
          <w:rPr>
            <w:noProof/>
            <w:webHidden/>
          </w:rPr>
          <w:fldChar w:fldCharType="separate"/>
        </w:r>
        <w:r w:rsidR="00E57D5D">
          <w:rPr>
            <w:noProof/>
            <w:webHidden/>
          </w:rPr>
          <w:t>17</w:t>
        </w:r>
        <w:r w:rsidR="00E57D5D">
          <w:rPr>
            <w:noProof/>
            <w:webHidden/>
          </w:rPr>
          <w:fldChar w:fldCharType="end"/>
        </w:r>
      </w:hyperlink>
    </w:p>
    <w:p w14:paraId="1E0B6CA5" w14:textId="5F3A61D5" w:rsidR="00E57D5D" w:rsidRDefault="00B54008">
      <w:pPr>
        <w:pStyle w:val="TOC2"/>
        <w:rPr>
          <w:rFonts w:asciiTheme="minorHAnsi" w:eastAsiaTheme="minorEastAsia" w:hAnsiTheme="minorHAnsi"/>
          <w:noProof/>
          <w:szCs w:val="22"/>
          <w:lang w:eastAsia="en-AU"/>
        </w:rPr>
      </w:pPr>
      <w:hyperlink w:anchor="_Toc130400950" w:history="1">
        <w:r w:rsidR="00E57D5D" w:rsidRPr="00472B4E">
          <w:rPr>
            <w:rStyle w:val="Hyperlink"/>
            <w:noProof/>
          </w:rPr>
          <w:t>2.4.</w:t>
        </w:r>
        <w:r w:rsidR="00E57D5D">
          <w:rPr>
            <w:rFonts w:asciiTheme="minorHAnsi" w:eastAsiaTheme="minorEastAsia" w:hAnsiTheme="minorHAnsi"/>
            <w:noProof/>
            <w:szCs w:val="22"/>
            <w:lang w:eastAsia="en-AU"/>
          </w:rPr>
          <w:tab/>
        </w:r>
        <w:r w:rsidR="00E57D5D" w:rsidRPr="00472B4E">
          <w:rPr>
            <w:rStyle w:val="Hyperlink"/>
            <w:noProof/>
          </w:rPr>
          <w:t>Maintaining and reviewing control measures</w:t>
        </w:r>
        <w:r w:rsidR="00E57D5D">
          <w:rPr>
            <w:noProof/>
            <w:webHidden/>
          </w:rPr>
          <w:tab/>
        </w:r>
        <w:r w:rsidR="00E57D5D">
          <w:rPr>
            <w:noProof/>
            <w:webHidden/>
          </w:rPr>
          <w:fldChar w:fldCharType="begin"/>
        </w:r>
        <w:r w:rsidR="00E57D5D">
          <w:rPr>
            <w:noProof/>
            <w:webHidden/>
          </w:rPr>
          <w:instrText xml:space="preserve"> PAGEREF _Toc130400950 \h </w:instrText>
        </w:r>
        <w:r w:rsidR="00E57D5D">
          <w:rPr>
            <w:noProof/>
            <w:webHidden/>
          </w:rPr>
        </w:r>
        <w:r w:rsidR="00E57D5D">
          <w:rPr>
            <w:noProof/>
            <w:webHidden/>
          </w:rPr>
          <w:fldChar w:fldCharType="separate"/>
        </w:r>
        <w:r w:rsidR="00E57D5D">
          <w:rPr>
            <w:noProof/>
            <w:webHidden/>
          </w:rPr>
          <w:t>18</w:t>
        </w:r>
        <w:r w:rsidR="00E57D5D">
          <w:rPr>
            <w:noProof/>
            <w:webHidden/>
          </w:rPr>
          <w:fldChar w:fldCharType="end"/>
        </w:r>
      </w:hyperlink>
    </w:p>
    <w:p w14:paraId="3753B568" w14:textId="3747FEAF" w:rsidR="00E57D5D" w:rsidRDefault="00B54008">
      <w:pPr>
        <w:pStyle w:val="TOC1"/>
        <w:rPr>
          <w:rFonts w:asciiTheme="minorHAnsi" w:eastAsiaTheme="minorEastAsia" w:hAnsiTheme="minorHAnsi"/>
          <w:b w:val="0"/>
          <w:noProof/>
          <w:szCs w:val="22"/>
          <w:lang w:eastAsia="en-AU"/>
        </w:rPr>
      </w:pPr>
      <w:hyperlink w:anchor="_Toc130400951" w:history="1">
        <w:r w:rsidR="00E57D5D" w:rsidRPr="00472B4E">
          <w:rPr>
            <w:rStyle w:val="Hyperlink"/>
            <w:noProof/>
          </w:rPr>
          <w:t>3.</w:t>
        </w:r>
        <w:r w:rsidR="00E57D5D">
          <w:rPr>
            <w:rFonts w:asciiTheme="minorHAnsi" w:eastAsiaTheme="minorEastAsia" w:hAnsiTheme="minorHAnsi"/>
            <w:b w:val="0"/>
            <w:noProof/>
            <w:szCs w:val="22"/>
            <w:lang w:eastAsia="en-AU"/>
          </w:rPr>
          <w:tab/>
        </w:r>
        <w:r w:rsidR="00E57D5D" w:rsidRPr="00472B4E">
          <w:rPr>
            <w:rStyle w:val="Hyperlink"/>
            <w:noProof/>
          </w:rPr>
          <w:t>Before using a tower crane</w:t>
        </w:r>
        <w:r w:rsidR="00E57D5D">
          <w:rPr>
            <w:noProof/>
            <w:webHidden/>
          </w:rPr>
          <w:tab/>
        </w:r>
        <w:r w:rsidR="00E57D5D">
          <w:rPr>
            <w:noProof/>
            <w:webHidden/>
          </w:rPr>
          <w:fldChar w:fldCharType="begin"/>
        </w:r>
        <w:r w:rsidR="00E57D5D">
          <w:rPr>
            <w:noProof/>
            <w:webHidden/>
          </w:rPr>
          <w:instrText xml:space="preserve"> PAGEREF _Toc130400951 \h </w:instrText>
        </w:r>
        <w:r w:rsidR="00E57D5D">
          <w:rPr>
            <w:noProof/>
            <w:webHidden/>
          </w:rPr>
        </w:r>
        <w:r w:rsidR="00E57D5D">
          <w:rPr>
            <w:noProof/>
            <w:webHidden/>
          </w:rPr>
          <w:fldChar w:fldCharType="separate"/>
        </w:r>
        <w:r w:rsidR="00E57D5D">
          <w:rPr>
            <w:noProof/>
            <w:webHidden/>
          </w:rPr>
          <w:t>20</w:t>
        </w:r>
        <w:r w:rsidR="00E57D5D">
          <w:rPr>
            <w:noProof/>
            <w:webHidden/>
          </w:rPr>
          <w:fldChar w:fldCharType="end"/>
        </w:r>
      </w:hyperlink>
    </w:p>
    <w:p w14:paraId="21632ADA" w14:textId="7EA05931" w:rsidR="00E57D5D" w:rsidRDefault="00B54008">
      <w:pPr>
        <w:pStyle w:val="TOC2"/>
        <w:rPr>
          <w:rFonts w:asciiTheme="minorHAnsi" w:eastAsiaTheme="minorEastAsia" w:hAnsiTheme="minorHAnsi"/>
          <w:noProof/>
          <w:szCs w:val="22"/>
          <w:lang w:eastAsia="en-AU"/>
        </w:rPr>
      </w:pPr>
      <w:hyperlink w:anchor="_Toc130400952" w:history="1">
        <w:r w:rsidR="00E57D5D" w:rsidRPr="00472B4E">
          <w:rPr>
            <w:rStyle w:val="Hyperlink"/>
            <w:noProof/>
          </w:rPr>
          <w:t>3.1.</w:t>
        </w:r>
        <w:r w:rsidR="00E57D5D">
          <w:rPr>
            <w:rFonts w:asciiTheme="minorHAnsi" w:eastAsiaTheme="minorEastAsia" w:hAnsiTheme="minorHAnsi"/>
            <w:noProof/>
            <w:szCs w:val="22"/>
            <w:lang w:eastAsia="en-AU"/>
          </w:rPr>
          <w:tab/>
        </w:r>
        <w:r w:rsidR="00E57D5D" w:rsidRPr="00472B4E">
          <w:rPr>
            <w:rStyle w:val="Hyperlink"/>
            <w:noProof/>
          </w:rPr>
          <w:t>Planning the work</w:t>
        </w:r>
        <w:r w:rsidR="00E57D5D">
          <w:rPr>
            <w:noProof/>
            <w:webHidden/>
          </w:rPr>
          <w:tab/>
        </w:r>
        <w:r w:rsidR="00E57D5D">
          <w:rPr>
            <w:noProof/>
            <w:webHidden/>
          </w:rPr>
          <w:fldChar w:fldCharType="begin"/>
        </w:r>
        <w:r w:rsidR="00E57D5D">
          <w:rPr>
            <w:noProof/>
            <w:webHidden/>
          </w:rPr>
          <w:instrText xml:space="preserve"> PAGEREF _Toc130400952 \h </w:instrText>
        </w:r>
        <w:r w:rsidR="00E57D5D">
          <w:rPr>
            <w:noProof/>
            <w:webHidden/>
          </w:rPr>
        </w:r>
        <w:r w:rsidR="00E57D5D">
          <w:rPr>
            <w:noProof/>
            <w:webHidden/>
          </w:rPr>
          <w:fldChar w:fldCharType="separate"/>
        </w:r>
        <w:r w:rsidR="00E57D5D">
          <w:rPr>
            <w:noProof/>
            <w:webHidden/>
          </w:rPr>
          <w:t>20</w:t>
        </w:r>
        <w:r w:rsidR="00E57D5D">
          <w:rPr>
            <w:noProof/>
            <w:webHidden/>
          </w:rPr>
          <w:fldChar w:fldCharType="end"/>
        </w:r>
      </w:hyperlink>
    </w:p>
    <w:p w14:paraId="746FBF64" w14:textId="6ED670D3" w:rsidR="00E57D5D" w:rsidRDefault="00B54008">
      <w:pPr>
        <w:pStyle w:val="TOC2"/>
        <w:rPr>
          <w:rFonts w:asciiTheme="minorHAnsi" w:eastAsiaTheme="minorEastAsia" w:hAnsiTheme="minorHAnsi"/>
          <w:noProof/>
          <w:szCs w:val="22"/>
          <w:lang w:eastAsia="en-AU"/>
        </w:rPr>
      </w:pPr>
      <w:hyperlink w:anchor="_Toc130400953" w:history="1">
        <w:r w:rsidR="00E57D5D" w:rsidRPr="00472B4E">
          <w:rPr>
            <w:rStyle w:val="Hyperlink"/>
            <w:noProof/>
          </w:rPr>
          <w:t>3.2.</w:t>
        </w:r>
        <w:r w:rsidR="00E57D5D">
          <w:rPr>
            <w:rFonts w:asciiTheme="minorHAnsi" w:eastAsiaTheme="minorEastAsia" w:hAnsiTheme="minorHAnsi"/>
            <w:noProof/>
            <w:szCs w:val="22"/>
            <w:lang w:eastAsia="en-AU"/>
          </w:rPr>
          <w:tab/>
        </w:r>
        <w:r w:rsidR="00E57D5D" w:rsidRPr="00472B4E">
          <w:rPr>
            <w:rStyle w:val="Hyperlink"/>
            <w:noProof/>
          </w:rPr>
          <w:t>Selecting a tower crane</w:t>
        </w:r>
        <w:r w:rsidR="00E57D5D">
          <w:rPr>
            <w:noProof/>
            <w:webHidden/>
          </w:rPr>
          <w:tab/>
        </w:r>
        <w:r w:rsidR="00E57D5D">
          <w:rPr>
            <w:noProof/>
            <w:webHidden/>
          </w:rPr>
          <w:fldChar w:fldCharType="begin"/>
        </w:r>
        <w:r w:rsidR="00E57D5D">
          <w:rPr>
            <w:noProof/>
            <w:webHidden/>
          </w:rPr>
          <w:instrText xml:space="preserve"> PAGEREF _Toc130400953 \h </w:instrText>
        </w:r>
        <w:r w:rsidR="00E57D5D">
          <w:rPr>
            <w:noProof/>
            <w:webHidden/>
          </w:rPr>
        </w:r>
        <w:r w:rsidR="00E57D5D">
          <w:rPr>
            <w:noProof/>
            <w:webHidden/>
          </w:rPr>
          <w:fldChar w:fldCharType="separate"/>
        </w:r>
        <w:r w:rsidR="00E57D5D">
          <w:rPr>
            <w:noProof/>
            <w:webHidden/>
          </w:rPr>
          <w:t>20</w:t>
        </w:r>
        <w:r w:rsidR="00E57D5D">
          <w:rPr>
            <w:noProof/>
            <w:webHidden/>
          </w:rPr>
          <w:fldChar w:fldCharType="end"/>
        </w:r>
      </w:hyperlink>
    </w:p>
    <w:p w14:paraId="7E0E4321" w14:textId="67AD77C7" w:rsidR="00E57D5D" w:rsidRDefault="00B54008">
      <w:pPr>
        <w:pStyle w:val="TOC2"/>
        <w:rPr>
          <w:rFonts w:asciiTheme="minorHAnsi" w:eastAsiaTheme="minorEastAsia" w:hAnsiTheme="minorHAnsi"/>
          <w:noProof/>
          <w:szCs w:val="22"/>
          <w:lang w:eastAsia="en-AU"/>
        </w:rPr>
      </w:pPr>
      <w:hyperlink w:anchor="_Toc130400954" w:history="1">
        <w:r w:rsidR="00E57D5D" w:rsidRPr="00472B4E">
          <w:rPr>
            <w:rStyle w:val="Hyperlink"/>
            <w:noProof/>
          </w:rPr>
          <w:t>3.3.</w:t>
        </w:r>
        <w:r w:rsidR="00E57D5D">
          <w:rPr>
            <w:rFonts w:asciiTheme="minorHAnsi" w:eastAsiaTheme="minorEastAsia" w:hAnsiTheme="minorHAnsi"/>
            <w:noProof/>
            <w:szCs w:val="22"/>
            <w:lang w:eastAsia="en-AU"/>
          </w:rPr>
          <w:tab/>
        </w:r>
        <w:r w:rsidR="00E57D5D" w:rsidRPr="00472B4E">
          <w:rPr>
            <w:rStyle w:val="Hyperlink"/>
            <w:noProof/>
          </w:rPr>
          <w:t>Registering a tower crane</w:t>
        </w:r>
        <w:r w:rsidR="00E57D5D">
          <w:rPr>
            <w:noProof/>
            <w:webHidden/>
          </w:rPr>
          <w:tab/>
        </w:r>
        <w:r w:rsidR="00E57D5D">
          <w:rPr>
            <w:noProof/>
            <w:webHidden/>
          </w:rPr>
          <w:fldChar w:fldCharType="begin"/>
        </w:r>
        <w:r w:rsidR="00E57D5D">
          <w:rPr>
            <w:noProof/>
            <w:webHidden/>
          </w:rPr>
          <w:instrText xml:space="preserve"> PAGEREF _Toc130400954 \h </w:instrText>
        </w:r>
        <w:r w:rsidR="00E57D5D">
          <w:rPr>
            <w:noProof/>
            <w:webHidden/>
          </w:rPr>
        </w:r>
        <w:r w:rsidR="00E57D5D">
          <w:rPr>
            <w:noProof/>
            <w:webHidden/>
          </w:rPr>
          <w:fldChar w:fldCharType="separate"/>
        </w:r>
        <w:r w:rsidR="00E57D5D">
          <w:rPr>
            <w:noProof/>
            <w:webHidden/>
          </w:rPr>
          <w:t>22</w:t>
        </w:r>
        <w:r w:rsidR="00E57D5D">
          <w:rPr>
            <w:noProof/>
            <w:webHidden/>
          </w:rPr>
          <w:fldChar w:fldCharType="end"/>
        </w:r>
      </w:hyperlink>
    </w:p>
    <w:p w14:paraId="04324719" w14:textId="020ED606" w:rsidR="00E57D5D" w:rsidRDefault="00B54008">
      <w:pPr>
        <w:pStyle w:val="TOC2"/>
        <w:rPr>
          <w:rFonts w:asciiTheme="minorHAnsi" w:eastAsiaTheme="minorEastAsia" w:hAnsiTheme="minorHAnsi"/>
          <w:noProof/>
          <w:szCs w:val="22"/>
          <w:lang w:eastAsia="en-AU"/>
        </w:rPr>
      </w:pPr>
      <w:hyperlink w:anchor="_Toc130400955" w:history="1">
        <w:r w:rsidR="00E57D5D" w:rsidRPr="00472B4E">
          <w:rPr>
            <w:rStyle w:val="Hyperlink"/>
            <w:noProof/>
          </w:rPr>
          <w:t>3.4.</w:t>
        </w:r>
        <w:r w:rsidR="00E57D5D">
          <w:rPr>
            <w:rFonts w:asciiTheme="minorHAnsi" w:eastAsiaTheme="minorEastAsia" w:hAnsiTheme="minorHAnsi"/>
            <w:noProof/>
            <w:szCs w:val="22"/>
            <w:lang w:eastAsia="en-AU"/>
          </w:rPr>
          <w:tab/>
        </w:r>
        <w:r w:rsidR="00E57D5D" w:rsidRPr="00472B4E">
          <w:rPr>
            <w:rStyle w:val="Hyperlink"/>
            <w:noProof/>
          </w:rPr>
          <w:t>Safe work method statements</w:t>
        </w:r>
        <w:r w:rsidR="00E57D5D">
          <w:rPr>
            <w:noProof/>
            <w:webHidden/>
          </w:rPr>
          <w:tab/>
        </w:r>
        <w:r w:rsidR="00E57D5D">
          <w:rPr>
            <w:noProof/>
            <w:webHidden/>
          </w:rPr>
          <w:fldChar w:fldCharType="begin"/>
        </w:r>
        <w:r w:rsidR="00E57D5D">
          <w:rPr>
            <w:noProof/>
            <w:webHidden/>
          </w:rPr>
          <w:instrText xml:space="preserve"> PAGEREF _Toc130400955 \h </w:instrText>
        </w:r>
        <w:r w:rsidR="00E57D5D">
          <w:rPr>
            <w:noProof/>
            <w:webHidden/>
          </w:rPr>
        </w:r>
        <w:r w:rsidR="00E57D5D">
          <w:rPr>
            <w:noProof/>
            <w:webHidden/>
          </w:rPr>
          <w:fldChar w:fldCharType="separate"/>
        </w:r>
        <w:r w:rsidR="00E57D5D">
          <w:rPr>
            <w:noProof/>
            <w:webHidden/>
          </w:rPr>
          <w:t>24</w:t>
        </w:r>
        <w:r w:rsidR="00E57D5D">
          <w:rPr>
            <w:noProof/>
            <w:webHidden/>
          </w:rPr>
          <w:fldChar w:fldCharType="end"/>
        </w:r>
      </w:hyperlink>
    </w:p>
    <w:p w14:paraId="17DE322C" w14:textId="3D3D94EC" w:rsidR="00E57D5D" w:rsidRDefault="00B54008">
      <w:pPr>
        <w:pStyle w:val="TOC2"/>
        <w:rPr>
          <w:rFonts w:asciiTheme="minorHAnsi" w:eastAsiaTheme="minorEastAsia" w:hAnsiTheme="minorHAnsi"/>
          <w:noProof/>
          <w:szCs w:val="22"/>
          <w:lang w:eastAsia="en-AU"/>
        </w:rPr>
      </w:pPr>
      <w:hyperlink w:anchor="_Toc130400956" w:history="1">
        <w:r w:rsidR="00E57D5D" w:rsidRPr="00472B4E">
          <w:rPr>
            <w:rStyle w:val="Hyperlink"/>
            <w:noProof/>
          </w:rPr>
          <w:t>3.5.</w:t>
        </w:r>
        <w:r w:rsidR="00E57D5D">
          <w:rPr>
            <w:rFonts w:asciiTheme="minorHAnsi" w:eastAsiaTheme="minorEastAsia" w:hAnsiTheme="minorHAnsi"/>
            <w:noProof/>
            <w:szCs w:val="22"/>
            <w:lang w:eastAsia="en-AU"/>
          </w:rPr>
          <w:tab/>
        </w:r>
        <w:r w:rsidR="00E57D5D" w:rsidRPr="00472B4E">
          <w:rPr>
            <w:rStyle w:val="Hyperlink"/>
            <w:noProof/>
          </w:rPr>
          <w:t>Crane siting</w:t>
        </w:r>
        <w:r w:rsidR="00E57D5D">
          <w:rPr>
            <w:noProof/>
            <w:webHidden/>
          </w:rPr>
          <w:tab/>
        </w:r>
        <w:r w:rsidR="00E57D5D">
          <w:rPr>
            <w:noProof/>
            <w:webHidden/>
          </w:rPr>
          <w:fldChar w:fldCharType="begin"/>
        </w:r>
        <w:r w:rsidR="00E57D5D">
          <w:rPr>
            <w:noProof/>
            <w:webHidden/>
          </w:rPr>
          <w:instrText xml:space="preserve"> PAGEREF _Toc130400956 \h </w:instrText>
        </w:r>
        <w:r w:rsidR="00E57D5D">
          <w:rPr>
            <w:noProof/>
            <w:webHidden/>
          </w:rPr>
        </w:r>
        <w:r w:rsidR="00E57D5D">
          <w:rPr>
            <w:noProof/>
            <w:webHidden/>
          </w:rPr>
          <w:fldChar w:fldCharType="separate"/>
        </w:r>
        <w:r w:rsidR="00E57D5D">
          <w:rPr>
            <w:noProof/>
            <w:webHidden/>
          </w:rPr>
          <w:t>25</w:t>
        </w:r>
        <w:r w:rsidR="00E57D5D">
          <w:rPr>
            <w:noProof/>
            <w:webHidden/>
          </w:rPr>
          <w:fldChar w:fldCharType="end"/>
        </w:r>
      </w:hyperlink>
    </w:p>
    <w:p w14:paraId="42377C47" w14:textId="7D7AA73E" w:rsidR="00E57D5D" w:rsidRDefault="00B54008">
      <w:pPr>
        <w:pStyle w:val="TOC2"/>
        <w:rPr>
          <w:rFonts w:asciiTheme="minorHAnsi" w:eastAsiaTheme="minorEastAsia" w:hAnsiTheme="minorHAnsi"/>
          <w:noProof/>
          <w:szCs w:val="22"/>
          <w:lang w:eastAsia="en-AU"/>
        </w:rPr>
      </w:pPr>
      <w:hyperlink w:anchor="_Toc130400957" w:history="1">
        <w:r w:rsidR="00E57D5D" w:rsidRPr="00472B4E">
          <w:rPr>
            <w:rStyle w:val="Hyperlink"/>
            <w:noProof/>
          </w:rPr>
          <w:t>3.6.</w:t>
        </w:r>
        <w:r w:rsidR="00E57D5D">
          <w:rPr>
            <w:rFonts w:asciiTheme="minorHAnsi" w:eastAsiaTheme="minorEastAsia" w:hAnsiTheme="minorHAnsi"/>
            <w:noProof/>
            <w:szCs w:val="22"/>
            <w:lang w:eastAsia="en-AU"/>
          </w:rPr>
          <w:tab/>
        </w:r>
        <w:r w:rsidR="00E57D5D" w:rsidRPr="00472B4E">
          <w:rPr>
            <w:rStyle w:val="Hyperlink"/>
            <w:noProof/>
          </w:rPr>
          <w:t>Pre-erection inspection and testing</w:t>
        </w:r>
        <w:r w:rsidR="00E57D5D">
          <w:rPr>
            <w:noProof/>
            <w:webHidden/>
          </w:rPr>
          <w:tab/>
        </w:r>
        <w:r w:rsidR="00E57D5D">
          <w:rPr>
            <w:noProof/>
            <w:webHidden/>
          </w:rPr>
          <w:fldChar w:fldCharType="begin"/>
        </w:r>
        <w:r w:rsidR="00E57D5D">
          <w:rPr>
            <w:noProof/>
            <w:webHidden/>
          </w:rPr>
          <w:instrText xml:space="preserve"> PAGEREF _Toc130400957 \h </w:instrText>
        </w:r>
        <w:r w:rsidR="00E57D5D">
          <w:rPr>
            <w:noProof/>
            <w:webHidden/>
          </w:rPr>
        </w:r>
        <w:r w:rsidR="00E57D5D">
          <w:rPr>
            <w:noProof/>
            <w:webHidden/>
          </w:rPr>
          <w:fldChar w:fldCharType="separate"/>
        </w:r>
        <w:r w:rsidR="00E57D5D">
          <w:rPr>
            <w:noProof/>
            <w:webHidden/>
          </w:rPr>
          <w:t>31</w:t>
        </w:r>
        <w:r w:rsidR="00E57D5D">
          <w:rPr>
            <w:noProof/>
            <w:webHidden/>
          </w:rPr>
          <w:fldChar w:fldCharType="end"/>
        </w:r>
      </w:hyperlink>
    </w:p>
    <w:p w14:paraId="65A795C5" w14:textId="3DE180E2" w:rsidR="00E57D5D" w:rsidRDefault="00B54008">
      <w:pPr>
        <w:pStyle w:val="TOC2"/>
        <w:rPr>
          <w:rFonts w:asciiTheme="minorHAnsi" w:eastAsiaTheme="minorEastAsia" w:hAnsiTheme="minorHAnsi"/>
          <w:noProof/>
          <w:szCs w:val="22"/>
          <w:lang w:eastAsia="en-AU"/>
        </w:rPr>
      </w:pPr>
      <w:hyperlink w:anchor="_Toc130400958" w:history="1">
        <w:r w:rsidR="00E57D5D" w:rsidRPr="00472B4E">
          <w:rPr>
            <w:rStyle w:val="Hyperlink"/>
            <w:noProof/>
          </w:rPr>
          <w:t>3.7.</w:t>
        </w:r>
        <w:r w:rsidR="00E57D5D">
          <w:rPr>
            <w:rFonts w:asciiTheme="minorHAnsi" w:eastAsiaTheme="minorEastAsia" w:hAnsiTheme="minorHAnsi"/>
            <w:noProof/>
            <w:szCs w:val="22"/>
            <w:lang w:eastAsia="en-AU"/>
          </w:rPr>
          <w:tab/>
        </w:r>
        <w:r w:rsidR="00E57D5D" w:rsidRPr="00472B4E">
          <w:rPr>
            <w:rStyle w:val="Hyperlink"/>
            <w:noProof/>
          </w:rPr>
          <w:t>Erecting, commissioning, and dismantling</w:t>
        </w:r>
        <w:r w:rsidR="00E57D5D">
          <w:rPr>
            <w:noProof/>
            <w:webHidden/>
          </w:rPr>
          <w:tab/>
        </w:r>
        <w:r w:rsidR="00E57D5D">
          <w:rPr>
            <w:noProof/>
            <w:webHidden/>
          </w:rPr>
          <w:fldChar w:fldCharType="begin"/>
        </w:r>
        <w:r w:rsidR="00E57D5D">
          <w:rPr>
            <w:noProof/>
            <w:webHidden/>
          </w:rPr>
          <w:instrText xml:space="preserve"> PAGEREF _Toc130400958 \h </w:instrText>
        </w:r>
        <w:r w:rsidR="00E57D5D">
          <w:rPr>
            <w:noProof/>
            <w:webHidden/>
          </w:rPr>
        </w:r>
        <w:r w:rsidR="00E57D5D">
          <w:rPr>
            <w:noProof/>
            <w:webHidden/>
          </w:rPr>
          <w:fldChar w:fldCharType="separate"/>
        </w:r>
        <w:r w:rsidR="00E57D5D">
          <w:rPr>
            <w:noProof/>
            <w:webHidden/>
          </w:rPr>
          <w:t>33</w:t>
        </w:r>
        <w:r w:rsidR="00E57D5D">
          <w:rPr>
            <w:noProof/>
            <w:webHidden/>
          </w:rPr>
          <w:fldChar w:fldCharType="end"/>
        </w:r>
      </w:hyperlink>
    </w:p>
    <w:p w14:paraId="69298892" w14:textId="316EED0B" w:rsidR="00E57D5D" w:rsidRDefault="00B54008">
      <w:pPr>
        <w:pStyle w:val="TOC2"/>
        <w:rPr>
          <w:rFonts w:asciiTheme="minorHAnsi" w:eastAsiaTheme="minorEastAsia" w:hAnsiTheme="minorHAnsi"/>
          <w:noProof/>
          <w:szCs w:val="22"/>
          <w:lang w:eastAsia="en-AU"/>
        </w:rPr>
      </w:pPr>
      <w:hyperlink w:anchor="_Toc130400959" w:history="1">
        <w:r w:rsidR="00E57D5D" w:rsidRPr="00472B4E">
          <w:rPr>
            <w:rStyle w:val="Hyperlink"/>
            <w:noProof/>
          </w:rPr>
          <w:t>3.8.</w:t>
        </w:r>
        <w:r w:rsidR="00E57D5D">
          <w:rPr>
            <w:rFonts w:asciiTheme="minorHAnsi" w:eastAsiaTheme="minorEastAsia" w:hAnsiTheme="minorHAnsi"/>
            <w:noProof/>
            <w:szCs w:val="22"/>
            <w:lang w:eastAsia="en-AU"/>
          </w:rPr>
          <w:tab/>
        </w:r>
        <w:r w:rsidR="00E57D5D" w:rsidRPr="00472B4E">
          <w:rPr>
            <w:rStyle w:val="Hyperlink"/>
            <w:noProof/>
          </w:rPr>
          <w:t>Crane design loads and controls</w:t>
        </w:r>
        <w:r w:rsidR="00E57D5D">
          <w:rPr>
            <w:noProof/>
            <w:webHidden/>
          </w:rPr>
          <w:tab/>
        </w:r>
        <w:r w:rsidR="00E57D5D">
          <w:rPr>
            <w:noProof/>
            <w:webHidden/>
          </w:rPr>
          <w:fldChar w:fldCharType="begin"/>
        </w:r>
        <w:r w:rsidR="00E57D5D">
          <w:rPr>
            <w:noProof/>
            <w:webHidden/>
          </w:rPr>
          <w:instrText xml:space="preserve"> PAGEREF _Toc130400959 \h </w:instrText>
        </w:r>
        <w:r w:rsidR="00E57D5D">
          <w:rPr>
            <w:noProof/>
            <w:webHidden/>
          </w:rPr>
        </w:r>
        <w:r w:rsidR="00E57D5D">
          <w:rPr>
            <w:noProof/>
            <w:webHidden/>
          </w:rPr>
          <w:fldChar w:fldCharType="separate"/>
        </w:r>
        <w:r w:rsidR="00E57D5D">
          <w:rPr>
            <w:noProof/>
            <w:webHidden/>
          </w:rPr>
          <w:t>35</w:t>
        </w:r>
        <w:r w:rsidR="00E57D5D">
          <w:rPr>
            <w:noProof/>
            <w:webHidden/>
          </w:rPr>
          <w:fldChar w:fldCharType="end"/>
        </w:r>
      </w:hyperlink>
    </w:p>
    <w:p w14:paraId="7969395A" w14:textId="5D1BEA69" w:rsidR="00E57D5D" w:rsidRDefault="00B54008">
      <w:pPr>
        <w:pStyle w:val="TOC2"/>
        <w:rPr>
          <w:rFonts w:asciiTheme="minorHAnsi" w:eastAsiaTheme="minorEastAsia" w:hAnsiTheme="minorHAnsi"/>
          <w:noProof/>
          <w:szCs w:val="22"/>
          <w:lang w:eastAsia="en-AU"/>
        </w:rPr>
      </w:pPr>
      <w:hyperlink w:anchor="_Toc130400960" w:history="1">
        <w:r w:rsidR="00E57D5D" w:rsidRPr="00472B4E">
          <w:rPr>
            <w:rStyle w:val="Hyperlink"/>
            <w:noProof/>
          </w:rPr>
          <w:t>3.9.</w:t>
        </w:r>
        <w:r w:rsidR="00E57D5D">
          <w:rPr>
            <w:rFonts w:asciiTheme="minorHAnsi" w:eastAsiaTheme="minorEastAsia" w:hAnsiTheme="minorHAnsi"/>
            <w:noProof/>
            <w:szCs w:val="22"/>
            <w:lang w:eastAsia="en-AU"/>
          </w:rPr>
          <w:tab/>
        </w:r>
        <w:r w:rsidR="00E57D5D" w:rsidRPr="00472B4E">
          <w:rPr>
            <w:rStyle w:val="Hyperlink"/>
            <w:noProof/>
          </w:rPr>
          <w:t>Falls from height and tower crane access</w:t>
        </w:r>
        <w:r w:rsidR="00E57D5D">
          <w:rPr>
            <w:noProof/>
            <w:webHidden/>
          </w:rPr>
          <w:tab/>
        </w:r>
        <w:r w:rsidR="00E57D5D">
          <w:rPr>
            <w:noProof/>
            <w:webHidden/>
          </w:rPr>
          <w:fldChar w:fldCharType="begin"/>
        </w:r>
        <w:r w:rsidR="00E57D5D">
          <w:rPr>
            <w:noProof/>
            <w:webHidden/>
          </w:rPr>
          <w:instrText xml:space="preserve"> PAGEREF _Toc130400960 \h </w:instrText>
        </w:r>
        <w:r w:rsidR="00E57D5D">
          <w:rPr>
            <w:noProof/>
            <w:webHidden/>
          </w:rPr>
        </w:r>
        <w:r w:rsidR="00E57D5D">
          <w:rPr>
            <w:noProof/>
            <w:webHidden/>
          </w:rPr>
          <w:fldChar w:fldCharType="separate"/>
        </w:r>
        <w:r w:rsidR="00E57D5D">
          <w:rPr>
            <w:noProof/>
            <w:webHidden/>
          </w:rPr>
          <w:t>40</w:t>
        </w:r>
        <w:r w:rsidR="00E57D5D">
          <w:rPr>
            <w:noProof/>
            <w:webHidden/>
          </w:rPr>
          <w:fldChar w:fldCharType="end"/>
        </w:r>
      </w:hyperlink>
    </w:p>
    <w:p w14:paraId="54CA3C9D" w14:textId="4F86965C" w:rsidR="00E57D5D" w:rsidRDefault="00B54008">
      <w:pPr>
        <w:pStyle w:val="TOC2"/>
        <w:rPr>
          <w:rFonts w:asciiTheme="minorHAnsi" w:eastAsiaTheme="minorEastAsia" w:hAnsiTheme="minorHAnsi"/>
          <w:noProof/>
          <w:szCs w:val="22"/>
          <w:lang w:eastAsia="en-AU"/>
        </w:rPr>
      </w:pPr>
      <w:hyperlink w:anchor="_Toc130400961" w:history="1">
        <w:r w:rsidR="00E57D5D" w:rsidRPr="00472B4E">
          <w:rPr>
            <w:rStyle w:val="Hyperlink"/>
            <w:noProof/>
          </w:rPr>
          <w:t>3.10.</w:t>
        </w:r>
        <w:r w:rsidR="00E57D5D">
          <w:rPr>
            <w:rFonts w:asciiTheme="minorHAnsi" w:eastAsiaTheme="minorEastAsia" w:hAnsiTheme="minorHAnsi"/>
            <w:noProof/>
            <w:szCs w:val="22"/>
            <w:lang w:eastAsia="en-AU"/>
          </w:rPr>
          <w:tab/>
        </w:r>
        <w:r w:rsidR="00E57D5D" w:rsidRPr="00472B4E">
          <w:rPr>
            <w:rStyle w:val="Hyperlink"/>
            <w:noProof/>
          </w:rPr>
          <w:t>Lighting</w:t>
        </w:r>
        <w:r w:rsidR="00E57D5D">
          <w:rPr>
            <w:noProof/>
            <w:webHidden/>
          </w:rPr>
          <w:tab/>
        </w:r>
        <w:r w:rsidR="00E57D5D">
          <w:rPr>
            <w:noProof/>
            <w:webHidden/>
          </w:rPr>
          <w:fldChar w:fldCharType="begin"/>
        </w:r>
        <w:r w:rsidR="00E57D5D">
          <w:rPr>
            <w:noProof/>
            <w:webHidden/>
          </w:rPr>
          <w:instrText xml:space="preserve"> PAGEREF _Toc130400961 \h </w:instrText>
        </w:r>
        <w:r w:rsidR="00E57D5D">
          <w:rPr>
            <w:noProof/>
            <w:webHidden/>
          </w:rPr>
        </w:r>
        <w:r w:rsidR="00E57D5D">
          <w:rPr>
            <w:noProof/>
            <w:webHidden/>
          </w:rPr>
          <w:fldChar w:fldCharType="separate"/>
        </w:r>
        <w:r w:rsidR="00E57D5D">
          <w:rPr>
            <w:noProof/>
            <w:webHidden/>
          </w:rPr>
          <w:t>44</w:t>
        </w:r>
        <w:r w:rsidR="00E57D5D">
          <w:rPr>
            <w:noProof/>
            <w:webHidden/>
          </w:rPr>
          <w:fldChar w:fldCharType="end"/>
        </w:r>
      </w:hyperlink>
    </w:p>
    <w:p w14:paraId="6D8423E1" w14:textId="17E02FA1" w:rsidR="00E57D5D" w:rsidRDefault="00B54008">
      <w:pPr>
        <w:pStyle w:val="TOC2"/>
        <w:rPr>
          <w:rFonts w:asciiTheme="minorHAnsi" w:eastAsiaTheme="minorEastAsia" w:hAnsiTheme="minorHAnsi"/>
          <w:noProof/>
          <w:szCs w:val="22"/>
          <w:lang w:eastAsia="en-AU"/>
        </w:rPr>
      </w:pPr>
      <w:hyperlink w:anchor="_Toc130400962" w:history="1">
        <w:r w:rsidR="00E57D5D" w:rsidRPr="00472B4E">
          <w:rPr>
            <w:rStyle w:val="Hyperlink"/>
            <w:noProof/>
          </w:rPr>
          <w:t>3.11.</w:t>
        </w:r>
        <w:r w:rsidR="00E57D5D">
          <w:rPr>
            <w:rFonts w:asciiTheme="minorHAnsi" w:eastAsiaTheme="minorEastAsia" w:hAnsiTheme="minorHAnsi"/>
            <w:noProof/>
            <w:szCs w:val="22"/>
            <w:lang w:eastAsia="en-AU"/>
          </w:rPr>
          <w:tab/>
        </w:r>
        <w:r w:rsidR="00E57D5D" w:rsidRPr="00472B4E">
          <w:rPr>
            <w:rStyle w:val="Hyperlink"/>
            <w:noProof/>
          </w:rPr>
          <w:t>Emergency planning and safety equipment</w:t>
        </w:r>
        <w:r w:rsidR="00E57D5D">
          <w:rPr>
            <w:noProof/>
            <w:webHidden/>
          </w:rPr>
          <w:tab/>
        </w:r>
        <w:r w:rsidR="00E57D5D">
          <w:rPr>
            <w:noProof/>
            <w:webHidden/>
          </w:rPr>
          <w:fldChar w:fldCharType="begin"/>
        </w:r>
        <w:r w:rsidR="00E57D5D">
          <w:rPr>
            <w:noProof/>
            <w:webHidden/>
          </w:rPr>
          <w:instrText xml:space="preserve"> PAGEREF _Toc130400962 \h </w:instrText>
        </w:r>
        <w:r w:rsidR="00E57D5D">
          <w:rPr>
            <w:noProof/>
            <w:webHidden/>
          </w:rPr>
        </w:r>
        <w:r w:rsidR="00E57D5D">
          <w:rPr>
            <w:noProof/>
            <w:webHidden/>
          </w:rPr>
          <w:fldChar w:fldCharType="separate"/>
        </w:r>
        <w:r w:rsidR="00E57D5D">
          <w:rPr>
            <w:noProof/>
            <w:webHidden/>
          </w:rPr>
          <w:t>45</w:t>
        </w:r>
        <w:r w:rsidR="00E57D5D">
          <w:rPr>
            <w:noProof/>
            <w:webHidden/>
          </w:rPr>
          <w:fldChar w:fldCharType="end"/>
        </w:r>
      </w:hyperlink>
    </w:p>
    <w:p w14:paraId="01616E92" w14:textId="5EF02069" w:rsidR="00E57D5D" w:rsidRDefault="00B54008">
      <w:pPr>
        <w:pStyle w:val="TOC1"/>
        <w:rPr>
          <w:rFonts w:asciiTheme="minorHAnsi" w:eastAsiaTheme="minorEastAsia" w:hAnsiTheme="minorHAnsi"/>
          <w:b w:val="0"/>
          <w:noProof/>
          <w:szCs w:val="22"/>
          <w:lang w:eastAsia="en-AU"/>
        </w:rPr>
      </w:pPr>
      <w:hyperlink w:anchor="_Toc130400963" w:history="1">
        <w:r w:rsidR="00E57D5D" w:rsidRPr="00472B4E">
          <w:rPr>
            <w:rStyle w:val="Hyperlink"/>
            <w:noProof/>
          </w:rPr>
          <w:t>4.</w:t>
        </w:r>
        <w:r w:rsidR="00E57D5D">
          <w:rPr>
            <w:rFonts w:asciiTheme="minorHAnsi" w:eastAsiaTheme="minorEastAsia" w:hAnsiTheme="minorHAnsi"/>
            <w:b w:val="0"/>
            <w:noProof/>
            <w:szCs w:val="22"/>
            <w:lang w:eastAsia="en-AU"/>
          </w:rPr>
          <w:tab/>
        </w:r>
        <w:r w:rsidR="00E57D5D" w:rsidRPr="00472B4E">
          <w:rPr>
            <w:rStyle w:val="Hyperlink"/>
            <w:noProof/>
          </w:rPr>
          <w:t>Using a tower crane</w:t>
        </w:r>
        <w:r w:rsidR="00E57D5D">
          <w:rPr>
            <w:noProof/>
            <w:webHidden/>
          </w:rPr>
          <w:tab/>
        </w:r>
        <w:r w:rsidR="00E57D5D">
          <w:rPr>
            <w:noProof/>
            <w:webHidden/>
          </w:rPr>
          <w:fldChar w:fldCharType="begin"/>
        </w:r>
        <w:r w:rsidR="00E57D5D">
          <w:rPr>
            <w:noProof/>
            <w:webHidden/>
          </w:rPr>
          <w:instrText xml:space="preserve"> PAGEREF _Toc130400963 \h </w:instrText>
        </w:r>
        <w:r w:rsidR="00E57D5D">
          <w:rPr>
            <w:noProof/>
            <w:webHidden/>
          </w:rPr>
        </w:r>
        <w:r w:rsidR="00E57D5D">
          <w:rPr>
            <w:noProof/>
            <w:webHidden/>
          </w:rPr>
          <w:fldChar w:fldCharType="separate"/>
        </w:r>
        <w:r w:rsidR="00E57D5D">
          <w:rPr>
            <w:noProof/>
            <w:webHidden/>
          </w:rPr>
          <w:t>48</w:t>
        </w:r>
        <w:r w:rsidR="00E57D5D">
          <w:rPr>
            <w:noProof/>
            <w:webHidden/>
          </w:rPr>
          <w:fldChar w:fldCharType="end"/>
        </w:r>
      </w:hyperlink>
    </w:p>
    <w:p w14:paraId="11DB8606" w14:textId="4A54D1BF" w:rsidR="00E57D5D" w:rsidRDefault="00B54008">
      <w:pPr>
        <w:pStyle w:val="TOC2"/>
        <w:rPr>
          <w:rFonts w:asciiTheme="minorHAnsi" w:eastAsiaTheme="minorEastAsia" w:hAnsiTheme="minorHAnsi"/>
          <w:noProof/>
          <w:szCs w:val="22"/>
          <w:lang w:eastAsia="en-AU"/>
        </w:rPr>
      </w:pPr>
      <w:hyperlink w:anchor="_Toc130400964" w:history="1">
        <w:r w:rsidR="00E57D5D" w:rsidRPr="00472B4E">
          <w:rPr>
            <w:rStyle w:val="Hyperlink"/>
            <w:noProof/>
          </w:rPr>
          <w:t>4.1.</w:t>
        </w:r>
        <w:r w:rsidR="00E57D5D">
          <w:rPr>
            <w:rFonts w:asciiTheme="minorHAnsi" w:eastAsiaTheme="minorEastAsia" w:hAnsiTheme="minorHAnsi"/>
            <w:noProof/>
            <w:szCs w:val="22"/>
            <w:lang w:eastAsia="en-AU"/>
          </w:rPr>
          <w:tab/>
        </w:r>
        <w:r w:rsidR="00E57D5D" w:rsidRPr="00472B4E">
          <w:rPr>
            <w:rStyle w:val="Hyperlink"/>
            <w:noProof/>
          </w:rPr>
          <w:t>Proper use</w:t>
        </w:r>
        <w:r w:rsidR="00E57D5D">
          <w:rPr>
            <w:noProof/>
            <w:webHidden/>
          </w:rPr>
          <w:tab/>
        </w:r>
        <w:r w:rsidR="00E57D5D">
          <w:rPr>
            <w:noProof/>
            <w:webHidden/>
          </w:rPr>
          <w:fldChar w:fldCharType="begin"/>
        </w:r>
        <w:r w:rsidR="00E57D5D">
          <w:rPr>
            <w:noProof/>
            <w:webHidden/>
          </w:rPr>
          <w:instrText xml:space="preserve"> PAGEREF _Toc130400964 \h </w:instrText>
        </w:r>
        <w:r w:rsidR="00E57D5D">
          <w:rPr>
            <w:noProof/>
            <w:webHidden/>
          </w:rPr>
        </w:r>
        <w:r w:rsidR="00E57D5D">
          <w:rPr>
            <w:noProof/>
            <w:webHidden/>
          </w:rPr>
          <w:fldChar w:fldCharType="separate"/>
        </w:r>
        <w:r w:rsidR="00E57D5D">
          <w:rPr>
            <w:noProof/>
            <w:webHidden/>
          </w:rPr>
          <w:t>48</w:t>
        </w:r>
        <w:r w:rsidR="00E57D5D">
          <w:rPr>
            <w:noProof/>
            <w:webHidden/>
          </w:rPr>
          <w:fldChar w:fldCharType="end"/>
        </w:r>
      </w:hyperlink>
    </w:p>
    <w:p w14:paraId="2DB14363" w14:textId="7B175B5F" w:rsidR="00E57D5D" w:rsidRDefault="00B54008">
      <w:pPr>
        <w:pStyle w:val="TOC2"/>
        <w:rPr>
          <w:rFonts w:asciiTheme="minorHAnsi" w:eastAsiaTheme="minorEastAsia" w:hAnsiTheme="minorHAnsi"/>
          <w:noProof/>
          <w:szCs w:val="22"/>
          <w:lang w:eastAsia="en-AU"/>
        </w:rPr>
      </w:pPr>
      <w:hyperlink w:anchor="_Toc130400965" w:history="1">
        <w:r w:rsidR="00E57D5D" w:rsidRPr="00472B4E">
          <w:rPr>
            <w:rStyle w:val="Hyperlink"/>
            <w:noProof/>
          </w:rPr>
          <w:t>4.2.</w:t>
        </w:r>
        <w:r w:rsidR="00E57D5D">
          <w:rPr>
            <w:rFonts w:asciiTheme="minorHAnsi" w:eastAsiaTheme="minorEastAsia" w:hAnsiTheme="minorHAnsi"/>
            <w:noProof/>
            <w:szCs w:val="22"/>
            <w:lang w:eastAsia="en-AU"/>
          </w:rPr>
          <w:tab/>
        </w:r>
        <w:r w:rsidR="00E57D5D" w:rsidRPr="00472B4E">
          <w:rPr>
            <w:rStyle w:val="Hyperlink"/>
            <w:noProof/>
          </w:rPr>
          <w:t>High risk work licence</w:t>
        </w:r>
        <w:r w:rsidR="00E57D5D">
          <w:rPr>
            <w:noProof/>
            <w:webHidden/>
          </w:rPr>
          <w:tab/>
        </w:r>
        <w:r w:rsidR="00E57D5D">
          <w:rPr>
            <w:noProof/>
            <w:webHidden/>
          </w:rPr>
          <w:fldChar w:fldCharType="begin"/>
        </w:r>
        <w:r w:rsidR="00E57D5D">
          <w:rPr>
            <w:noProof/>
            <w:webHidden/>
          </w:rPr>
          <w:instrText xml:space="preserve"> PAGEREF _Toc130400965 \h </w:instrText>
        </w:r>
        <w:r w:rsidR="00E57D5D">
          <w:rPr>
            <w:noProof/>
            <w:webHidden/>
          </w:rPr>
        </w:r>
        <w:r w:rsidR="00E57D5D">
          <w:rPr>
            <w:noProof/>
            <w:webHidden/>
          </w:rPr>
          <w:fldChar w:fldCharType="separate"/>
        </w:r>
        <w:r w:rsidR="00E57D5D">
          <w:rPr>
            <w:noProof/>
            <w:webHidden/>
          </w:rPr>
          <w:t>48</w:t>
        </w:r>
        <w:r w:rsidR="00E57D5D">
          <w:rPr>
            <w:noProof/>
            <w:webHidden/>
          </w:rPr>
          <w:fldChar w:fldCharType="end"/>
        </w:r>
      </w:hyperlink>
    </w:p>
    <w:p w14:paraId="0472FC95" w14:textId="1BC8EA26" w:rsidR="00E57D5D" w:rsidRDefault="00B54008">
      <w:pPr>
        <w:pStyle w:val="TOC2"/>
        <w:rPr>
          <w:rFonts w:asciiTheme="minorHAnsi" w:eastAsiaTheme="minorEastAsia" w:hAnsiTheme="minorHAnsi"/>
          <w:noProof/>
          <w:szCs w:val="22"/>
          <w:lang w:eastAsia="en-AU"/>
        </w:rPr>
      </w:pPr>
      <w:hyperlink w:anchor="_Toc130400966" w:history="1">
        <w:r w:rsidR="00E57D5D" w:rsidRPr="00472B4E">
          <w:rPr>
            <w:rStyle w:val="Hyperlink"/>
            <w:noProof/>
          </w:rPr>
          <w:t>4.3.</w:t>
        </w:r>
        <w:r w:rsidR="00E57D5D">
          <w:rPr>
            <w:rFonts w:asciiTheme="minorHAnsi" w:eastAsiaTheme="minorEastAsia" w:hAnsiTheme="minorHAnsi"/>
            <w:noProof/>
            <w:szCs w:val="22"/>
            <w:lang w:eastAsia="en-AU"/>
          </w:rPr>
          <w:tab/>
        </w:r>
        <w:r w:rsidR="00E57D5D" w:rsidRPr="00472B4E">
          <w:rPr>
            <w:rStyle w:val="Hyperlink"/>
            <w:noProof/>
          </w:rPr>
          <w:t>Crane crew</w:t>
        </w:r>
        <w:r w:rsidR="00E57D5D">
          <w:rPr>
            <w:noProof/>
            <w:webHidden/>
          </w:rPr>
          <w:tab/>
        </w:r>
        <w:r w:rsidR="00E57D5D">
          <w:rPr>
            <w:noProof/>
            <w:webHidden/>
          </w:rPr>
          <w:fldChar w:fldCharType="begin"/>
        </w:r>
        <w:r w:rsidR="00E57D5D">
          <w:rPr>
            <w:noProof/>
            <w:webHidden/>
          </w:rPr>
          <w:instrText xml:space="preserve"> PAGEREF _Toc130400966 \h </w:instrText>
        </w:r>
        <w:r w:rsidR="00E57D5D">
          <w:rPr>
            <w:noProof/>
            <w:webHidden/>
          </w:rPr>
        </w:r>
        <w:r w:rsidR="00E57D5D">
          <w:rPr>
            <w:noProof/>
            <w:webHidden/>
          </w:rPr>
          <w:fldChar w:fldCharType="separate"/>
        </w:r>
        <w:r w:rsidR="00E57D5D">
          <w:rPr>
            <w:noProof/>
            <w:webHidden/>
          </w:rPr>
          <w:t>49</w:t>
        </w:r>
        <w:r w:rsidR="00E57D5D">
          <w:rPr>
            <w:noProof/>
            <w:webHidden/>
          </w:rPr>
          <w:fldChar w:fldCharType="end"/>
        </w:r>
      </w:hyperlink>
    </w:p>
    <w:p w14:paraId="4A508029" w14:textId="60CF65F9" w:rsidR="00E57D5D" w:rsidRDefault="00B54008">
      <w:pPr>
        <w:pStyle w:val="TOC2"/>
        <w:rPr>
          <w:rFonts w:asciiTheme="minorHAnsi" w:eastAsiaTheme="minorEastAsia" w:hAnsiTheme="minorHAnsi"/>
          <w:noProof/>
          <w:szCs w:val="22"/>
          <w:lang w:eastAsia="en-AU"/>
        </w:rPr>
      </w:pPr>
      <w:hyperlink w:anchor="_Toc130400967" w:history="1">
        <w:r w:rsidR="00E57D5D" w:rsidRPr="00472B4E">
          <w:rPr>
            <w:rStyle w:val="Hyperlink"/>
            <w:noProof/>
          </w:rPr>
          <w:t>4.4.</w:t>
        </w:r>
        <w:r w:rsidR="00E57D5D">
          <w:rPr>
            <w:rFonts w:asciiTheme="minorHAnsi" w:eastAsiaTheme="minorEastAsia" w:hAnsiTheme="minorHAnsi"/>
            <w:noProof/>
            <w:szCs w:val="22"/>
            <w:lang w:eastAsia="en-AU"/>
          </w:rPr>
          <w:tab/>
        </w:r>
        <w:r w:rsidR="00E57D5D" w:rsidRPr="00472B4E">
          <w:rPr>
            <w:rStyle w:val="Hyperlink"/>
            <w:noProof/>
          </w:rPr>
          <w:t>Communication</w:t>
        </w:r>
        <w:r w:rsidR="00E57D5D">
          <w:rPr>
            <w:noProof/>
            <w:webHidden/>
          </w:rPr>
          <w:tab/>
        </w:r>
        <w:r w:rsidR="00E57D5D">
          <w:rPr>
            <w:noProof/>
            <w:webHidden/>
          </w:rPr>
          <w:fldChar w:fldCharType="begin"/>
        </w:r>
        <w:r w:rsidR="00E57D5D">
          <w:rPr>
            <w:noProof/>
            <w:webHidden/>
          </w:rPr>
          <w:instrText xml:space="preserve"> PAGEREF _Toc130400967 \h </w:instrText>
        </w:r>
        <w:r w:rsidR="00E57D5D">
          <w:rPr>
            <w:noProof/>
            <w:webHidden/>
          </w:rPr>
        </w:r>
        <w:r w:rsidR="00E57D5D">
          <w:rPr>
            <w:noProof/>
            <w:webHidden/>
          </w:rPr>
          <w:fldChar w:fldCharType="separate"/>
        </w:r>
        <w:r w:rsidR="00E57D5D">
          <w:rPr>
            <w:noProof/>
            <w:webHidden/>
          </w:rPr>
          <w:t>50</w:t>
        </w:r>
        <w:r w:rsidR="00E57D5D">
          <w:rPr>
            <w:noProof/>
            <w:webHidden/>
          </w:rPr>
          <w:fldChar w:fldCharType="end"/>
        </w:r>
      </w:hyperlink>
    </w:p>
    <w:p w14:paraId="0D51848B" w14:textId="6A2DF24F" w:rsidR="00E57D5D" w:rsidRDefault="00B54008">
      <w:pPr>
        <w:pStyle w:val="TOC2"/>
        <w:rPr>
          <w:rFonts w:asciiTheme="minorHAnsi" w:eastAsiaTheme="minorEastAsia" w:hAnsiTheme="minorHAnsi"/>
          <w:noProof/>
          <w:szCs w:val="22"/>
          <w:lang w:eastAsia="en-AU"/>
        </w:rPr>
      </w:pPr>
      <w:hyperlink w:anchor="_Toc130400968" w:history="1">
        <w:r w:rsidR="00E57D5D" w:rsidRPr="00472B4E">
          <w:rPr>
            <w:rStyle w:val="Hyperlink"/>
            <w:noProof/>
          </w:rPr>
          <w:t>4.5.</w:t>
        </w:r>
        <w:r w:rsidR="00E57D5D">
          <w:rPr>
            <w:rFonts w:asciiTheme="minorHAnsi" w:eastAsiaTheme="minorEastAsia" w:hAnsiTheme="minorHAnsi"/>
            <w:noProof/>
            <w:szCs w:val="22"/>
            <w:lang w:eastAsia="en-AU"/>
          </w:rPr>
          <w:tab/>
        </w:r>
        <w:r w:rsidR="00E57D5D" w:rsidRPr="00472B4E">
          <w:rPr>
            <w:rStyle w:val="Hyperlink"/>
            <w:noProof/>
          </w:rPr>
          <w:t>Pre-start and operational checks</w:t>
        </w:r>
        <w:r w:rsidR="00E57D5D">
          <w:rPr>
            <w:noProof/>
            <w:webHidden/>
          </w:rPr>
          <w:tab/>
        </w:r>
        <w:r w:rsidR="00E57D5D">
          <w:rPr>
            <w:noProof/>
            <w:webHidden/>
          </w:rPr>
          <w:fldChar w:fldCharType="begin"/>
        </w:r>
        <w:r w:rsidR="00E57D5D">
          <w:rPr>
            <w:noProof/>
            <w:webHidden/>
          </w:rPr>
          <w:instrText xml:space="preserve"> PAGEREF _Toc130400968 \h </w:instrText>
        </w:r>
        <w:r w:rsidR="00E57D5D">
          <w:rPr>
            <w:noProof/>
            <w:webHidden/>
          </w:rPr>
        </w:r>
        <w:r w:rsidR="00E57D5D">
          <w:rPr>
            <w:noProof/>
            <w:webHidden/>
          </w:rPr>
          <w:fldChar w:fldCharType="separate"/>
        </w:r>
        <w:r w:rsidR="00E57D5D">
          <w:rPr>
            <w:noProof/>
            <w:webHidden/>
          </w:rPr>
          <w:t>51</w:t>
        </w:r>
        <w:r w:rsidR="00E57D5D">
          <w:rPr>
            <w:noProof/>
            <w:webHidden/>
          </w:rPr>
          <w:fldChar w:fldCharType="end"/>
        </w:r>
      </w:hyperlink>
    </w:p>
    <w:p w14:paraId="0B5689FD" w14:textId="6209F604" w:rsidR="00E57D5D" w:rsidRDefault="00B54008">
      <w:pPr>
        <w:pStyle w:val="TOC2"/>
        <w:rPr>
          <w:rFonts w:asciiTheme="minorHAnsi" w:eastAsiaTheme="minorEastAsia" w:hAnsiTheme="minorHAnsi"/>
          <w:noProof/>
          <w:szCs w:val="22"/>
          <w:lang w:eastAsia="en-AU"/>
        </w:rPr>
      </w:pPr>
      <w:hyperlink w:anchor="_Toc130400969" w:history="1">
        <w:r w:rsidR="00E57D5D" w:rsidRPr="00472B4E">
          <w:rPr>
            <w:rStyle w:val="Hyperlink"/>
            <w:noProof/>
          </w:rPr>
          <w:t>4.6.</w:t>
        </w:r>
        <w:r w:rsidR="00E57D5D">
          <w:rPr>
            <w:rFonts w:asciiTheme="minorHAnsi" w:eastAsiaTheme="minorEastAsia" w:hAnsiTheme="minorHAnsi"/>
            <w:noProof/>
            <w:szCs w:val="22"/>
            <w:lang w:eastAsia="en-AU"/>
          </w:rPr>
          <w:tab/>
        </w:r>
        <w:r w:rsidR="00E57D5D" w:rsidRPr="00472B4E">
          <w:rPr>
            <w:rStyle w:val="Hyperlink"/>
            <w:noProof/>
          </w:rPr>
          <w:t>Lifting or suspending loads</w:t>
        </w:r>
        <w:r w:rsidR="00E57D5D">
          <w:rPr>
            <w:noProof/>
            <w:webHidden/>
          </w:rPr>
          <w:tab/>
        </w:r>
        <w:r w:rsidR="00E57D5D">
          <w:rPr>
            <w:noProof/>
            <w:webHidden/>
          </w:rPr>
          <w:fldChar w:fldCharType="begin"/>
        </w:r>
        <w:r w:rsidR="00E57D5D">
          <w:rPr>
            <w:noProof/>
            <w:webHidden/>
          </w:rPr>
          <w:instrText xml:space="preserve"> PAGEREF _Toc130400969 \h </w:instrText>
        </w:r>
        <w:r w:rsidR="00E57D5D">
          <w:rPr>
            <w:noProof/>
            <w:webHidden/>
          </w:rPr>
        </w:r>
        <w:r w:rsidR="00E57D5D">
          <w:rPr>
            <w:noProof/>
            <w:webHidden/>
          </w:rPr>
          <w:fldChar w:fldCharType="separate"/>
        </w:r>
        <w:r w:rsidR="00E57D5D">
          <w:rPr>
            <w:noProof/>
            <w:webHidden/>
          </w:rPr>
          <w:t>52</w:t>
        </w:r>
        <w:r w:rsidR="00E57D5D">
          <w:rPr>
            <w:noProof/>
            <w:webHidden/>
          </w:rPr>
          <w:fldChar w:fldCharType="end"/>
        </w:r>
      </w:hyperlink>
    </w:p>
    <w:p w14:paraId="11F858F3" w14:textId="08ABF088" w:rsidR="00E57D5D" w:rsidRDefault="00B54008">
      <w:pPr>
        <w:pStyle w:val="TOC2"/>
        <w:rPr>
          <w:rFonts w:asciiTheme="minorHAnsi" w:eastAsiaTheme="minorEastAsia" w:hAnsiTheme="minorHAnsi"/>
          <w:noProof/>
          <w:szCs w:val="22"/>
          <w:lang w:eastAsia="en-AU"/>
        </w:rPr>
      </w:pPr>
      <w:hyperlink w:anchor="_Toc130400970" w:history="1">
        <w:r w:rsidR="00E57D5D" w:rsidRPr="00472B4E">
          <w:rPr>
            <w:rStyle w:val="Hyperlink"/>
            <w:noProof/>
          </w:rPr>
          <w:t>4.7.</w:t>
        </w:r>
        <w:r w:rsidR="00E57D5D">
          <w:rPr>
            <w:rFonts w:asciiTheme="minorHAnsi" w:eastAsiaTheme="minorEastAsia" w:hAnsiTheme="minorHAnsi"/>
            <w:noProof/>
            <w:szCs w:val="22"/>
            <w:lang w:eastAsia="en-AU"/>
          </w:rPr>
          <w:tab/>
        </w:r>
        <w:r w:rsidR="00E57D5D" w:rsidRPr="00472B4E">
          <w:rPr>
            <w:rStyle w:val="Hyperlink"/>
            <w:noProof/>
          </w:rPr>
          <w:t>Remote operation</w:t>
        </w:r>
        <w:r w:rsidR="00E57D5D">
          <w:rPr>
            <w:noProof/>
            <w:webHidden/>
          </w:rPr>
          <w:tab/>
        </w:r>
        <w:r w:rsidR="00E57D5D">
          <w:rPr>
            <w:noProof/>
            <w:webHidden/>
          </w:rPr>
          <w:fldChar w:fldCharType="begin"/>
        </w:r>
        <w:r w:rsidR="00E57D5D">
          <w:rPr>
            <w:noProof/>
            <w:webHidden/>
          </w:rPr>
          <w:instrText xml:space="preserve"> PAGEREF _Toc130400970 \h </w:instrText>
        </w:r>
        <w:r w:rsidR="00E57D5D">
          <w:rPr>
            <w:noProof/>
            <w:webHidden/>
          </w:rPr>
        </w:r>
        <w:r w:rsidR="00E57D5D">
          <w:rPr>
            <w:noProof/>
            <w:webHidden/>
          </w:rPr>
          <w:fldChar w:fldCharType="separate"/>
        </w:r>
        <w:r w:rsidR="00E57D5D">
          <w:rPr>
            <w:noProof/>
            <w:webHidden/>
          </w:rPr>
          <w:t>59</w:t>
        </w:r>
        <w:r w:rsidR="00E57D5D">
          <w:rPr>
            <w:noProof/>
            <w:webHidden/>
          </w:rPr>
          <w:fldChar w:fldCharType="end"/>
        </w:r>
      </w:hyperlink>
    </w:p>
    <w:p w14:paraId="7F7911EE" w14:textId="56DEB305" w:rsidR="00E57D5D" w:rsidRDefault="00B54008">
      <w:pPr>
        <w:pStyle w:val="TOC2"/>
        <w:rPr>
          <w:rFonts w:asciiTheme="minorHAnsi" w:eastAsiaTheme="minorEastAsia" w:hAnsiTheme="minorHAnsi"/>
          <w:noProof/>
          <w:szCs w:val="22"/>
          <w:lang w:eastAsia="en-AU"/>
        </w:rPr>
      </w:pPr>
      <w:hyperlink w:anchor="_Toc130400971" w:history="1">
        <w:r w:rsidR="00E57D5D" w:rsidRPr="00472B4E">
          <w:rPr>
            <w:rStyle w:val="Hyperlink"/>
            <w:noProof/>
          </w:rPr>
          <w:t>4.8.</w:t>
        </w:r>
        <w:r w:rsidR="00E57D5D">
          <w:rPr>
            <w:rFonts w:asciiTheme="minorHAnsi" w:eastAsiaTheme="minorEastAsia" w:hAnsiTheme="minorHAnsi"/>
            <w:noProof/>
            <w:szCs w:val="22"/>
            <w:lang w:eastAsia="en-AU"/>
          </w:rPr>
          <w:tab/>
        </w:r>
        <w:r w:rsidR="00E57D5D" w:rsidRPr="00472B4E">
          <w:rPr>
            <w:rStyle w:val="Hyperlink"/>
            <w:noProof/>
          </w:rPr>
          <w:t>Cranes not in use</w:t>
        </w:r>
        <w:r w:rsidR="00E57D5D">
          <w:rPr>
            <w:noProof/>
            <w:webHidden/>
          </w:rPr>
          <w:tab/>
        </w:r>
        <w:r w:rsidR="00E57D5D">
          <w:rPr>
            <w:noProof/>
            <w:webHidden/>
          </w:rPr>
          <w:fldChar w:fldCharType="begin"/>
        </w:r>
        <w:r w:rsidR="00E57D5D">
          <w:rPr>
            <w:noProof/>
            <w:webHidden/>
          </w:rPr>
          <w:instrText xml:space="preserve"> PAGEREF _Toc130400971 \h </w:instrText>
        </w:r>
        <w:r w:rsidR="00E57D5D">
          <w:rPr>
            <w:noProof/>
            <w:webHidden/>
          </w:rPr>
        </w:r>
        <w:r w:rsidR="00E57D5D">
          <w:rPr>
            <w:noProof/>
            <w:webHidden/>
          </w:rPr>
          <w:fldChar w:fldCharType="separate"/>
        </w:r>
        <w:r w:rsidR="00E57D5D">
          <w:rPr>
            <w:noProof/>
            <w:webHidden/>
          </w:rPr>
          <w:t>59</w:t>
        </w:r>
        <w:r w:rsidR="00E57D5D">
          <w:rPr>
            <w:noProof/>
            <w:webHidden/>
          </w:rPr>
          <w:fldChar w:fldCharType="end"/>
        </w:r>
      </w:hyperlink>
    </w:p>
    <w:p w14:paraId="62B1C561" w14:textId="6C8B7540" w:rsidR="00E57D5D" w:rsidRDefault="00B54008">
      <w:pPr>
        <w:pStyle w:val="TOC1"/>
        <w:rPr>
          <w:rFonts w:asciiTheme="minorHAnsi" w:eastAsiaTheme="minorEastAsia" w:hAnsiTheme="minorHAnsi"/>
          <w:b w:val="0"/>
          <w:noProof/>
          <w:szCs w:val="22"/>
          <w:lang w:eastAsia="en-AU"/>
        </w:rPr>
      </w:pPr>
      <w:hyperlink w:anchor="_Toc130400972" w:history="1">
        <w:r w:rsidR="00E57D5D" w:rsidRPr="00472B4E">
          <w:rPr>
            <w:rStyle w:val="Hyperlink"/>
            <w:noProof/>
          </w:rPr>
          <w:t>5.</w:t>
        </w:r>
        <w:r w:rsidR="00E57D5D">
          <w:rPr>
            <w:rFonts w:asciiTheme="minorHAnsi" w:eastAsiaTheme="minorEastAsia" w:hAnsiTheme="minorHAnsi"/>
            <w:b w:val="0"/>
            <w:noProof/>
            <w:szCs w:val="22"/>
            <w:lang w:eastAsia="en-AU"/>
          </w:rPr>
          <w:tab/>
        </w:r>
        <w:r w:rsidR="00E57D5D" w:rsidRPr="00472B4E">
          <w:rPr>
            <w:rStyle w:val="Hyperlink"/>
            <w:noProof/>
          </w:rPr>
          <w:t>Inspecting and maintaining a tower crane</w:t>
        </w:r>
        <w:r w:rsidR="00E57D5D">
          <w:rPr>
            <w:noProof/>
            <w:webHidden/>
          </w:rPr>
          <w:tab/>
        </w:r>
        <w:r w:rsidR="00E57D5D">
          <w:rPr>
            <w:noProof/>
            <w:webHidden/>
          </w:rPr>
          <w:fldChar w:fldCharType="begin"/>
        </w:r>
        <w:r w:rsidR="00E57D5D">
          <w:rPr>
            <w:noProof/>
            <w:webHidden/>
          </w:rPr>
          <w:instrText xml:space="preserve"> PAGEREF _Toc130400972 \h </w:instrText>
        </w:r>
        <w:r w:rsidR="00E57D5D">
          <w:rPr>
            <w:noProof/>
            <w:webHidden/>
          </w:rPr>
        </w:r>
        <w:r w:rsidR="00E57D5D">
          <w:rPr>
            <w:noProof/>
            <w:webHidden/>
          </w:rPr>
          <w:fldChar w:fldCharType="separate"/>
        </w:r>
        <w:r w:rsidR="00E57D5D">
          <w:rPr>
            <w:noProof/>
            <w:webHidden/>
          </w:rPr>
          <w:t>61</w:t>
        </w:r>
        <w:r w:rsidR="00E57D5D">
          <w:rPr>
            <w:noProof/>
            <w:webHidden/>
          </w:rPr>
          <w:fldChar w:fldCharType="end"/>
        </w:r>
      </w:hyperlink>
    </w:p>
    <w:p w14:paraId="58EE060F" w14:textId="12E8ECFF" w:rsidR="00E57D5D" w:rsidRDefault="00B54008">
      <w:pPr>
        <w:pStyle w:val="TOC2"/>
        <w:rPr>
          <w:rFonts w:asciiTheme="minorHAnsi" w:eastAsiaTheme="minorEastAsia" w:hAnsiTheme="minorHAnsi"/>
          <w:noProof/>
          <w:szCs w:val="22"/>
          <w:lang w:eastAsia="en-AU"/>
        </w:rPr>
      </w:pPr>
      <w:hyperlink w:anchor="_Toc130400973" w:history="1">
        <w:r w:rsidR="00E57D5D" w:rsidRPr="00472B4E">
          <w:rPr>
            <w:rStyle w:val="Hyperlink"/>
            <w:noProof/>
          </w:rPr>
          <w:t>5.1.</w:t>
        </w:r>
        <w:r w:rsidR="00E57D5D">
          <w:rPr>
            <w:rFonts w:asciiTheme="minorHAnsi" w:eastAsiaTheme="minorEastAsia" w:hAnsiTheme="minorHAnsi"/>
            <w:noProof/>
            <w:szCs w:val="22"/>
            <w:lang w:eastAsia="en-AU"/>
          </w:rPr>
          <w:tab/>
        </w:r>
        <w:r w:rsidR="00E57D5D" w:rsidRPr="00472B4E">
          <w:rPr>
            <w:rStyle w:val="Hyperlink"/>
            <w:noProof/>
          </w:rPr>
          <w:t>Record keeping</w:t>
        </w:r>
        <w:r w:rsidR="00E57D5D">
          <w:rPr>
            <w:noProof/>
            <w:webHidden/>
          </w:rPr>
          <w:tab/>
        </w:r>
        <w:r w:rsidR="00E57D5D">
          <w:rPr>
            <w:noProof/>
            <w:webHidden/>
          </w:rPr>
          <w:fldChar w:fldCharType="begin"/>
        </w:r>
        <w:r w:rsidR="00E57D5D">
          <w:rPr>
            <w:noProof/>
            <w:webHidden/>
          </w:rPr>
          <w:instrText xml:space="preserve"> PAGEREF _Toc130400973 \h </w:instrText>
        </w:r>
        <w:r w:rsidR="00E57D5D">
          <w:rPr>
            <w:noProof/>
            <w:webHidden/>
          </w:rPr>
        </w:r>
        <w:r w:rsidR="00E57D5D">
          <w:rPr>
            <w:noProof/>
            <w:webHidden/>
          </w:rPr>
          <w:fldChar w:fldCharType="separate"/>
        </w:r>
        <w:r w:rsidR="00E57D5D">
          <w:rPr>
            <w:noProof/>
            <w:webHidden/>
          </w:rPr>
          <w:t>61</w:t>
        </w:r>
        <w:r w:rsidR="00E57D5D">
          <w:rPr>
            <w:noProof/>
            <w:webHidden/>
          </w:rPr>
          <w:fldChar w:fldCharType="end"/>
        </w:r>
      </w:hyperlink>
    </w:p>
    <w:p w14:paraId="3E6B55E6" w14:textId="5574B41C" w:rsidR="00E57D5D" w:rsidRDefault="00B54008">
      <w:pPr>
        <w:pStyle w:val="TOC2"/>
        <w:rPr>
          <w:rFonts w:asciiTheme="minorHAnsi" w:eastAsiaTheme="minorEastAsia" w:hAnsiTheme="minorHAnsi"/>
          <w:noProof/>
          <w:szCs w:val="22"/>
          <w:lang w:eastAsia="en-AU"/>
        </w:rPr>
      </w:pPr>
      <w:hyperlink w:anchor="_Toc130400974" w:history="1">
        <w:r w:rsidR="00E57D5D" w:rsidRPr="00472B4E">
          <w:rPr>
            <w:rStyle w:val="Hyperlink"/>
            <w:noProof/>
          </w:rPr>
          <w:t>5.2.</w:t>
        </w:r>
        <w:r w:rsidR="00E57D5D">
          <w:rPr>
            <w:rFonts w:asciiTheme="minorHAnsi" w:eastAsiaTheme="minorEastAsia" w:hAnsiTheme="minorHAnsi"/>
            <w:noProof/>
            <w:szCs w:val="22"/>
            <w:lang w:eastAsia="en-AU"/>
          </w:rPr>
          <w:tab/>
        </w:r>
        <w:r w:rsidR="00E57D5D" w:rsidRPr="00472B4E">
          <w:rPr>
            <w:rStyle w:val="Hyperlink"/>
            <w:noProof/>
          </w:rPr>
          <w:t>Routine inspection and maintenance</w:t>
        </w:r>
        <w:r w:rsidR="00E57D5D">
          <w:rPr>
            <w:noProof/>
            <w:webHidden/>
          </w:rPr>
          <w:tab/>
        </w:r>
        <w:r w:rsidR="00E57D5D">
          <w:rPr>
            <w:noProof/>
            <w:webHidden/>
          </w:rPr>
          <w:fldChar w:fldCharType="begin"/>
        </w:r>
        <w:r w:rsidR="00E57D5D">
          <w:rPr>
            <w:noProof/>
            <w:webHidden/>
          </w:rPr>
          <w:instrText xml:space="preserve"> PAGEREF _Toc130400974 \h </w:instrText>
        </w:r>
        <w:r w:rsidR="00E57D5D">
          <w:rPr>
            <w:noProof/>
            <w:webHidden/>
          </w:rPr>
        </w:r>
        <w:r w:rsidR="00E57D5D">
          <w:rPr>
            <w:noProof/>
            <w:webHidden/>
          </w:rPr>
          <w:fldChar w:fldCharType="separate"/>
        </w:r>
        <w:r w:rsidR="00E57D5D">
          <w:rPr>
            <w:noProof/>
            <w:webHidden/>
          </w:rPr>
          <w:t>62</w:t>
        </w:r>
        <w:r w:rsidR="00E57D5D">
          <w:rPr>
            <w:noProof/>
            <w:webHidden/>
          </w:rPr>
          <w:fldChar w:fldCharType="end"/>
        </w:r>
      </w:hyperlink>
    </w:p>
    <w:p w14:paraId="36CB3A56" w14:textId="6AEE6292" w:rsidR="00E57D5D" w:rsidRDefault="00B54008">
      <w:pPr>
        <w:pStyle w:val="TOC2"/>
        <w:rPr>
          <w:rFonts w:asciiTheme="minorHAnsi" w:eastAsiaTheme="minorEastAsia" w:hAnsiTheme="minorHAnsi"/>
          <w:noProof/>
          <w:szCs w:val="22"/>
          <w:lang w:eastAsia="en-AU"/>
        </w:rPr>
      </w:pPr>
      <w:hyperlink w:anchor="_Toc130400975" w:history="1">
        <w:r w:rsidR="00E57D5D" w:rsidRPr="00472B4E">
          <w:rPr>
            <w:rStyle w:val="Hyperlink"/>
            <w:noProof/>
          </w:rPr>
          <w:t>5.3.</w:t>
        </w:r>
        <w:r w:rsidR="00E57D5D">
          <w:rPr>
            <w:rFonts w:asciiTheme="minorHAnsi" w:eastAsiaTheme="minorEastAsia" w:hAnsiTheme="minorHAnsi"/>
            <w:noProof/>
            <w:szCs w:val="22"/>
            <w:lang w:eastAsia="en-AU"/>
          </w:rPr>
          <w:tab/>
        </w:r>
        <w:r w:rsidR="00E57D5D" w:rsidRPr="00472B4E">
          <w:rPr>
            <w:rStyle w:val="Hyperlink"/>
            <w:noProof/>
          </w:rPr>
          <w:t>Major inspection</w:t>
        </w:r>
        <w:r w:rsidR="00E57D5D">
          <w:rPr>
            <w:noProof/>
            <w:webHidden/>
          </w:rPr>
          <w:tab/>
        </w:r>
        <w:r w:rsidR="00E57D5D">
          <w:rPr>
            <w:noProof/>
            <w:webHidden/>
          </w:rPr>
          <w:fldChar w:fldCharType="begin"/>
        </w:r>
        <w:r w:rsidR="00E57D5D">
          <w:rPr>
            <w:noProof/>
            <w:webHidden/>
          </w:rPr>
          <w:instrText xml:space="preserve"> PAGEREF _Toc130400975 \h </w:instrText>
        </w:r>
        <w:r w:rsidR="00E57D5D">
          <w:rPr>
            <w:noProof/>
            <w:webHidden/>
          </w:rPr>
        </w:r>
        <w:r w:rsidR="00E57D5D">
          <w:rPr>
            <w:noProof/>
            <w:webHidden/>
          </w:rPr>
          <w:fldChar w:fldCharType="separate"/>
        </w:r>
        <w:r w:rsidR="00E57D5D">
          <w:rPr>
            <w:noProof/>
            <w:webHidden/>
          </w:rPr>
          <w:t>63</w:t>
        </w:r>
        <w:r w:rsidR="00E57D5D">
          <w:rPr>
            <w:noProof/>
            <w:webHidden/>
          </w:rPr>
          <w:fldChar w:fldCharType="end"/>
        </w:r>
      </w:hyperlink>
    </w:p>
    <w:p w14:paraId="2D89D0A8" w14:textId="1E6875D4" w:rsidR="00E57D5D" w:rsidRDefault="00B54008">
      <w:pPr>
        <w:pStyle w:val="TOC2"/>
        <w:rPr>
          <w:rFonts w:asciiTheme="minorHAnsi" w:eastAsiaTheme="minorEastAsia" w:hAnsiTheme="minorHAnsi"/>
          <w:noProof/>
          <w:szCs w:val="22"/>
          <w:lang w:eastAsia="en-AU"/>
        </w:rPr>
      </w:pPr>
      <w:hyperlink w:anchor="_Toc130400976" w:history="1">
        <w:r w:rsidR="00E57D5D" w:rsidRPr="00472B4E">
          <w:rPr>
            <w:rStyle w:val="Hyperlink"/>
            <w:noProof/>
          </w:rPr>
          <w:t>5.4.</w:t>
        </w:r>
        <w:r w:rsidR="00E57D5D">
          <w:rPr>
            <w:rFonts w:asciiTheme="minorHAnsi" w:eastAsiaTheme="minorEastAsia" w:hAnsiTheme="minorHAnsi"/>
            <w:noProof/>
            <w:szCs w:val="22"/>
            <w:lang w:eastAsia="en-AU"/>
          </w:rPr>
          <w:tab/>
        </w:r>
        <w:r w:rsidR="00E57D5D" w:rsidRPr="00472B4E">
          <w:rPr>
            <w:rStyle w:val="Hyperlink"/>
            <w:noProof/>
          </w:rPr>
          <w:t>Non-destructive testing of tower crane components</w:t>
        </w:r>
        <w:r w:rsidR="00E57D5D">
          <w:rPr>
            <w:noProof/>
            <w:webHidden/>
          </w:rPr>
          <w:tab/>
        </w:r>
        <w:r w:rsidR="00E57D5D">
          <w:rPr>
            <w:noProof/>
            <w:webHidden/>
          </w:rPr>
          <w:fldChar w:fldCharType="begin"/>
        </w:r>
        <w:r w:rsidR="00E57D5D">
          <w:rPr>
            <w:noProof/>
            <w:webHidden/>
          </w:rPr>
          <w:instrText xml:space="preserve"> PAGEREF _Toc130400976 \h </w:instrText>
        </w:r>
        <w:r w:rsidR="00E57D5D">
          <w:rPr>
            <w:noProof/>
            <w:webHidden/>
          </w:rPr>
        </w:r>
        <w:r w:rsidR="00E57D5D">
          <w:rPr>
            <w:noProof/>
            <w:webHidden/>
          </w:rPr>
          <w:fldChar w:fldCharType="separate"/>
        </w:r>
        <w:r w:rsidR="00E57D5D">
          <w:rPr>
            <w:noProof/>
            <w:webHidden/>
          </w:rPr>
          <w:t>67</w:t>
        </w:r>
        <w:r w:rsidR="00E57D5D">
          <w:rPr>
            <w:noProof/>
            <w:webHidden/>
          </w:rPr>
          <w:fldChar w:fldCharType="end"/>
        </w:r>
      </w:hyperlink>
    </w:p>
    <w:p w14:paraId="1B168796" w14:textId="6B68DF85" w:rsidR="00E57D5D" w:rsidRDefault="00B54008">
      <w:pPr>
        <w:pStyle w:val="TOC1"/>
        <w:rPr>
          <w:rFonts w:asciiTheme="minorHAnsi" w:eastAsiaTheme="minorEastAsia" w:hAnsiTheme="minorHAnsi"/>
          <w:b w:val="0"/>
          <w:noProof/>
          <w:szCs w:val="22"/>
          <w:lang w:eastAsia="en-AU"/>
        </w:rPr>
      </w:pPr>
      <w:hyperlink w:anchor="_Toc130400977" w:history="1">
        <w:r w:rsidR="00E57D5D" w:rsidRPr="00472B4E">
          <w:rPr>
            <w:rStyle w:val="Hyperlink"/>
            <w:noProof/>
          </w:rPr>
          <w:t>Appendix A—Glossary</w:t>
        </w:r>
        <w:r w:rsidR="00E57D5D">
          <w:rPr>
            <w:noProof/>
            <w:webHidden/>
          </w:rPr>
          <w:tab/>
        </w:r>
        <w:r w:rsidR="00E57D5D">
          <w:rPr>
            <w:noProof/>
            <w:webHidden/>
          </w:rPr>
          <w:fldChar w:fldCharType="begin"/>
        </w:r>
        <w:r w:rsidR="00E57D5D">
          <w:rPr>
            <w:noProof/>
            <w:webHidden/>
          </w:rPr>
          <w:instrText xml:space="preserve"> PAGEREF _Toc130400977 \h </w:instrText>
        </w:r>
        <w:r w:rsidR="00E57D5D">
          <w:rPr>
            <w:noProof/>
            <w:webHidden/>
          </w:rPr>
        </w:r>
        <w:r w:rsidR="00E57D5D">
          <w:rPr>
            <w:noProof/>
            <w:webHidden/>
          </w:rPr>
          <w:fldChar w:fldCharType="separate"/>
        </w:r>
        <w:r w:rsidR="00E57D5D">
          <w:rPr>
            <w:noProof/>
            <w:webHidden/>
          </w:rPr>
          <w:t>70</w:t>
        </w:r>
        <w:r w:rsidR="00E57D5D">
          <w:rPr>
            <w:noProof/>
            <w:webHidden/>
          </w:rPr>
          <w:fldChar w:fldCharType="end"/>
        </w:r>
      </w:hyperlink>
    </w:p>
    <w:p w14:paraId="4A5C5511" w14:textId="2DED0D97" w:rsidR="00E57D5D" w:rsidRDefault="00B54008">
      <w:pPr>
        <w:pStyle w:val="TOC1"/>
        <w:rPr>
          <w:rFonts w:asciiTheme="minorHAnsi" w:eastAsiaTheme="minorEastAsia" w:hAnsiTheme="minorHAnsi"/>
          <w:b w:val="0"/>
          <w:noProof/>
          <w:szCs w:val="22"/>
          <w:lang w:eastAsia="en-AU"/>
        </w:rPr>
      </w:pPr>
      <w:hyperlink w:anchor="_Toc130400978" w:history="1">
        <w:r w:rsidR="00E57D5D" w:rsidRPr="00472B4E">
          <w:rPr>
            <w:rStyle w:val="Hyperlink"/>
            <w:noProof/>
          </w:rPr>
          <w:t>Appendix B—References and other information sources</w:t>
        </w:r>
        <w:r w:rsidR="00E57D5D">
          <w:rPr>
            <w:noProof/>
            <w:webHidden/>
          </w:rPr>
          <w:tab/>
        </w:r>
        <w:r w:rsidR="00E57D5D">
          <w:rPr>
            <w:noProof/>
            <w:webHidden/>
          </w:rPr>
          <w:fldChar w:fldCharType="begin"/>
        </w:r>
        <w:r w:rsidR="00E57D5D">
          <w:rPr>
            <w:noProof/>
            <w:webHidden/>
          </w:rPr>
          <w:instrText xml:space="preserve"> PAGEREF _Toc130400978 \h </w:instrText>
        </w:r>
        <w:r w:rsidR="00E57D5D">
          <w:rPr>
            <w:noProof/>
            <w:webHidden/>
          </w:rPr>
        </w:r>
        <w:r w:rsidR="00E57D5D">
          <w:rPr>
            <w:noProof/>
            <w:webHidden/>
          </w:rPr>
          <w:fldChar w:fldCharType="separate"/>
        </w:r>
        <w:r w:rsidR="00E57D5D">
          <w:rPr>
            <w:noProof/>
            <w:webHidden/>
          </w:rPr>
          <w:t>73</w:t>
        </w:r>
        <w:r w:rsidR="00E57D5D">
          <w:rPr>
            <w:noProof/>
            <w:webHidden/>
          </w:rPr>
          <w:fldChar w:fldCharType="end"/>
        </w:r>
      </w:hyperlink>
    </w:p>
    <w:p w14:paraId="764C25CD" w14:textId="53384344" w:rsidR="008E4FD5" w:rsidRDefault="008E4FD5" w:rsidP="008E4FD5">
      <w:pPr>
        <w:sectPr w:rsidR="008E4FD5" w:rsidSect="004766B9">
          <w:headerReference w:type="first" r:id="rId17"/>
          <w:pgSz w:w="11906" w:h="16838" w:code="9"/>
          <w:pgMar w:top="1440" w:right="1440" w:bottom="1440" w:left="1440" w:header="709" w:footer="709" w:gutter="0"/>
          <w:cols w:space="708"/>
          <w:titlePg/>
          <w:docGrid w:linePitch="360"/>
        </w:sectPr>
      </w:pPr>
      <w:r>
        <w:fldChar w:fldCharType="end"/>
      </w:r>
    </w:p>
    <w:p w14:paraId="62531A50" w14:textId="77777777" w:rsidR="008E4FD5" w:rsidRPr="006066C4" w:rsidRDefault="008E4FD5" w:rsidP="008E4FD5">
      <w:pPr>
        <w:pStyle w:val="Heading1"/>
        <w:numPr>
          <w:ilvl w:val="0"/>
          <w:numId w:val="0"/>
        </w:numPr>
      </w:pPr>
      <w:bookmarkStart w:id="2" w:name="_Toc130400940"/>
      <w:r w:rsidRPr="006066C4">
        <w:t>Foreword</w:t>
      </w:r>
      <w:bookmarkEnd w:id="2"/>
    </w:p>
    <w:p w14:paraId="29255E2F" w14:textId="2A480E3D" w:rsidR="008E4FD5" w:rsidRPr="006066C4" w:rsidRDefault="008E4FD5" w:rsidP="008E4FD5">
      <w:r w:rsidRPr="006066C4">
        <w:t xml:space="preserve">This Code of Practice on tower cranes is an approved code of practice under section 274 of the </w:t>
      </w:r>
      <w:hyperlink r:id="rId18" w:history="1">
        <w:r w:rsidRPr="006066C4">
          <w:rPr>
            <w:rStyle w:val="Hyperlink"/>
            <w:i/>
          </w:rPr>
          <w:t>Work Health and Safety Act</w:t>
        </w:r>
      </w:hyperlink>
      <w:r w:rsidRPr="006066C4">
        <w:t xml:space="preserve"> (the WHS Act).</w:t>
      </w:r>
    </w:p>
    <w:p w14:paraId="199AF2DD" w14:textId="77777777" w:rsidR="008E4FD5" w:rsidRPr="006066C4" w:rsidRDefault="008E4FD5" w:rsidP="008E4FD5">
      <w:r w:rsidRPr="006066C4">
        <w:t xml:space="preserve">An approved code of practice provides practical guidance on how to achieve the standards of work health and safety required under the WHS Act and the </w:t>
      </w:r>
      <w:hyperlink r:id="rId19" w:history="1">
        <w:r w:rsidRPr="006066C4">
          <w:rPr>
            <w:rStyle w:val="Hyperlink"/>
            <w:i/>
          </w:rPr>
          <w:t>Work Health and Safety Regulations</w:t>
        </w:r>
      </w:hyperlink>
      <w:r w:rsidRPr="006066C4">
        <w:t xml:space="preserve"> (the WHS Regulations) and effective ways to identify and manage risks.</w:t>
      </w:r>
    </w:p>
    <w:p w14:paraId="6863CE31" w14:textId="77777777" w:rsidR="008E4FD5" w:rsidRPr="006066C4" w:rsidRDefault="008E4FD5" w:rsidP="008E4FD5">
      <w:r w:rsidRPr="006066C4">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57EA19B2" w14:textId="77777777" w:rsidR="008E4FD5" w:rsidRPr="006066C4" w:rsidRDefault="008E4FD5" w:rsidP="008E4FD5">
      <w:r w:rsidRPr="006066C4">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0" w:history="1">
        <w:r w:rsidRPr="006066C4">
          <w:rPr>
            <w:rStyle w:val="Hyperlink"/>
          </w:rPr>
          <w:t xml:space="preserve">Interpretive Guideline: </w:t>
        </w:r>
        <w:r w:rsidRPr="006066C4">
          <w:rPr>
            <w:rStyle w:val="Hyperlink"/>
            <w:i/>
          </w:rPr>
          <w:t>The meaning of ‘reasonably practicable’</w:t>
        </w:r>
      </w:hyperlink>
      <w:r w:rsidRPr="006066C4">
        <w:t>.</w:t>
      </w:r>
    </w:p>
    <w:p w14:paraId="4AE8B115" w14:textId="77777777" w:rsidR="008E4FD5" w:rsidRPr="006066C4" w:rsidRDefault="008E4FD5" w:rsidP="008E4FD5">
      <w:r w:rsidRPr="006066C4">
        <w:t>Compliance with the WHS Act and WHS Regulations may be achieved by following another method if it provides an equivalent or higher standard of work health and safety than the code.</w:t>
      </w:r>
    </w:p>
    <w:p w14:paraId="5BDE504A" w14:textId="77777777" w:rsidR="008E4FD5" w:rsidRPr="006066C4" w:rsidRDefault="008E4FD5" w:rsidP="008E4FD5">
      <w:r w:rsidRPr="006066C4">
        <w:t>An inspector may refer to an approved code of practice when issuing an improvement or prohibition notice.</w:t>
      </w:r>
    </w:p>
    <w:p w14:paraId="7ABB02AB" w14:textId="77777777" w:rsidR="008E4FD5" w:rsidRPr="006066C4" w:rsidRDefault="008E4FD5" w:rsidP="008E4FD5">
      <w:pPr>
        <w:rPr>
          <w:rStyle w:val="Emphasised"/>
        </w:rPr>
      </w:pPr>
      <w:bookmarkStart w:id="3" w:name="_Toc297891192"/>
      <w:r w:rsidRPr="006066C4">
        <w:rPr>
          <w:rStyle w:val="Emphasised"/>
        </w:rPr>
        <w:t>Scope and application</w:t>
      </w:r>
      <w:bookmarkEnd w:id="3"/>
    </w:p>
    <w:p w14:paraId="73624783" w14:textId="77777777" w:rsidR="008E4FD5" w:rsidRPr="006066C4" w:rsidRDefault="008E4FD5" w:rsidP="008E4FD5">
      <w:pPr>
        <w:rPr>
          <w:rFonts w:cs="Arial"/>
          <w:color w:val="000000" w:themeColor="text1"/>
        </w:rPr>
      </w:pPr>
      <w:r w:rsidRPr="006066C4">
        <w:rPr>
          <w:rFonts w:cs="Arial"/>
          <w:color w:val="000000" w:themeColor="text1"/>
        </w:rPr>
        <w:t xml:space="preserve">This Code </w:t>
      </w:r>
      <w:r w:rsidRPr="006066C4">
        <w:t xml:space="preserve">is intended to be read by a person </w:t>
      </w:r>
      <w:r w:rsidRPr="006066C4">
        <w:rPr>
          <w:rFonts w:cs="Arial"/>
          <w:color w:val="000000" w:themeColor="text1"/>
        </w:rPr>
        <w:t xml:space="preserve">conducting a business or undertaking (PCBU). </w:t>
      </w:r>
      <w:r w:rsidRPr="006066C4">
        <w:t xml:space="preserve">It provides practical guidance to PCBUs on </w:t>
      </w:r>
      <w:r w:rsidRPr="006066C4">
        <w:rPr>
          <w:rFonts w:cs="Arial"/>
          <w:color w:val="000000" w:themeColor="text1"/>
        </w:rPr>
        <w:t xml:space="preserve">managing health and safety risks of working with tower cranes. </w:t>
      </w:r>
    </w:p>
    <w:p w14:paraId="1C5E744A" w14:textId="77777777" w:rsidR="008E4FD5" w:rsidRPr="006066C4" w:rsidRDefault="008E4FD5" w:rsidP="008E4FD5">
      <w:pPr>
        <w:rPr>
          <w:rFonts w:cs="Arial"/>
          <w:color w:val="000000" w:themeColor="text1"/>
        </w:rPr>
      </w:pPr>
      <w:r w:rsidRPr="006066C4">
        <w:rPr>
          <w:rFonts w:cs="Arial"/>
          <w:color w:val="000000" w:themeColor="text1"/>
        </w:rPr>
        <w:t>This Code may be a useful reference for other persons interested in the duties under the WHS Act and WHS Regulations.</w:t>
      </w:r>
    </w:p>
    <w:p w14:paraId="6E9FEC8F" w14:textId="77777777" w:rsidR="008E4FD5" w:rsidRPr="006066C4" w:rsidRDefault="008E4FD5" w:rsidP="008E4FD5">
      <w:pPr>
        <w:rPr>
          <w:rFonts w:cs="Arial"/>
          <w:color w:val="000000" w:themeColor="text1"/>
        </w:rPr>
      </w:pPr>
      <w:r w:rsidRPr="006066C4">
        <w:rPr>
          <w:rFonts w:cs="Arial"/>
          <w:color w:val="000000" w:themeColor="text1"/>
        </w:rPr>
        <w:t xml:space="preserve">This Code applies to all workplaces covered by the WHS Act and WHS Regulations where a tower crane is operated and </w:t>
      </w:r>
      <w:r w:rsidRPr="006066C4">
        <w:rPr>
          <w:szCs w:val="22"/>
        </w:rPr>
        <w:t>where tower crane equipment is used or stored</w:t>
      </w:r>
      <w:r w:rsidRPr="006066C4">
        <w:rPr>
          <w:rFonts w:cs="Arial"/>
          <w:color w:val="000000" w:themeColor="text1"/>
        </w:rPr>
        <w:t>.</w:t>
      </w:r>
    </w:p>
    <w:p w14:paraId="08431434" w14:textId="77777777" w:rsidR="008E4FD5" w:rsidRPr="006066C4" w:rsidRDefault="008E4FD5" w:rsidP="008E4FD5">
      <w:pPr>
        <w:rPr>
          <w:rStyle w:val="Emphasised"/>
        </w:rPr>
      </w:pPr>
      <w:r w:rsidRPr="006066C4">
        <w:rPr>
          <w:rStyle w:val="Emphasised"/>
        </w:rPr>
        <w:t>How to use this Code of Practice</w:t>
      </w:r>
    </w:p>
    <w:p w14:paraId="106AB1E3" w14:textId="77777777" w:rsidR="008E4FD5" w:rsidRPr="006066C4" w:rsidRDefault="008E4FD5" w:rsidP="008E4FD5">
      <w:r w:rsidRPr="006066C4">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836FE45" w14:textId="77777777" w:rsidR="008E4FD5" w:rsidRPr="006066C4" w:rsidRDefault="008E4FD5" w:rsidP="008E4FD5">
      <w:r w:rsidRPr="006066C4">
        <w:t xml:space="preserve">The word ‘should’ </w:t>
      </w:r>
      <w:proofErr w:type="gramStart"/>
      <w:r w:rsidRPr="006066C4">
        <w:t>is</w:t>
      </w:r>
      <w:proofErr w:type="gramEnd"/>
      <w:r w:rsidRPr="006066C4">
        <w:t xml:space="preserve"> used in this Code to indicate a recommended course of action, while ‘may’ is used to indicate an optional course of action.</w:t>
      </w:r>
    </w:p>
    <w:p w14:paraId="20C58EBC" w14:textId="77777777" w:rsidR="008E4FD5" w:rsidRPr="006066C4" w:rsidRDefault="008E4FD5" w:rsidP="008E4FD5"/>
    <w:p w14:paraId="56018AD4" w14:textId="77777777" w:rsidR="008E4FD5" w:rsidRPr="006066C4" w:rsidRDefault="008E4FD5" w:rsidP="008E4FD5">
      <w:pPr>
        <w:sectPr w:rsidR="008E4FD5" w:rsidRPr="006066C4" w:rsidSect="004766B9">
          <w:footerReference w:type="first" r:id="rId21"/>
          <w:pgSz w:w="11906" w:h="16838" w:code="9"/>
          <w:pgMar w:top="1440" w:right="1440" w:bottom="1440" w:left="1440" w:header="709" w:footer="709" w:gutter="0"/>
          <w:cols w:space="708"/>
          <w:titlePg/>
          <w:docGrid w:linePitch="360"/>
        </w:sectPr>
      </w:pPr>
    </w:p>
    <w:p w14:paraId="1437BA44" w14:textId="77777777" w:rsidR="008E4FD5" w:rsidRPr="006066C4" w:rsidRDefault="008E4FD5" w:rsidP="008E4FD5">
      <w:pPr>
        <w:pStyle w:val="Heading1"/>
        <w:ind w:hanging="8441"/>
      </w:pPr>
      <w:bookmarkStart w:id="4" w:name="_Introduction"/>
      <w:bookmarkStart w:id="5" w:name="_Toc130400941"/>
      <w:bookmarkEnd w:id="4"/>
      <w:r w:rsidRPr="006066C4">
        <w:t>Introduction</w:t>
      </w:r>
      <w:bookmarkEnd w:id="5"/>
    </w:p>
    <w:p w14:paraId="38F16E9D" w14:textId="77777777" w:rsidR="008E4FD5" w:rsidRPr="006066C4" w:rsidRDefault="008E4FD5" w:rsidP="008E4FD5">
      <w:pPr>
        <w:pStyle w:val="Heading2"/>
      </w:pPr>
      <w:bookmarkStart w:id="6" w:name="_What_is_a"/>
      <w:bookmarkStart w:id="7" w:name="_Toc130400942"/>
      <w:bookmarkEnd w:id="6"/>
      <w:r w:rsidRPr="006066C4">
        <w:t>What is a tower crane?</w:t>
      </w:r>
      <w:bookmarkEnd w:id="7"/>
    </w:p>
    <w:p w14:paraId="212D4172" w14:textId="77777777" w:rsidR="008E4FD5" w:rsidRPr="006066C4" w:rsidRDefault="008E4FD5" w:rsidP="008E4FD5">
      <w:pPr>
        <w:spacing w:after="0"/>
        <w:rPr>
          <w:szCs w:val="22"/>
        </w:rPr>
      </w:pPr>
      <w:bookmarkStart w:id="8" w:name="_Toc262634076"/>
      <w:bookmarkStart w:id="9" w:name="_Toc265590044"/>
      <w:bookmarkStart w:id="10" w:name="_Toc271615053"/>
      <w:r w:rsidRPr="006066C4">
        <w:rPr>
          <w:szCs w:val="22"/>
        </w:rPr>
        <w:t xml:space="preserve">A </w:t>
      </w:r>
      <w:r w:rsidRPr="006066C4">
        <w:rPr>
          <w:b/>
          <w:bCs/>
          <w:szCs w:val="22"/>
        </w:rPr>
        <w:t>crane</w:t>
      </w:r>
      <w:r w:rsidRPr="006066C4">
        <w:rPr>
          <w:szCs w:val="22"/>
        </w:rPr>
        <w:t xml:space="preserve"> means an appliance intended for raising or lowering a load and moving it horizontally including the supporting structure of the crane and its foundations, but </w:t>
      </w:r>
      <w:r w:rsidRPr="006066C4">
        <w:t xml:space="preserve">does not include any of the following: </w:t>
      </w:r>
    </w:p>
    <w:p w14:paraId="60348608" w14:textId="77777777" w:rsidR="008E4FD5" w:rsidRPr="006066C4" w:rsidRDefault="008E4FD5" w:rsidP="008E4FD5">
      <w:pPr>
        <w:pStyle w:val="ListParagraph"/>
        <w:numPr>
          <w:ilvl w:val="0"/>
          <w:numId w:val="40"/>
        </w:numPr>
        <w:spacing w:after="0"/>
        <w:rPr>
          <w:szCs w:val="22"/>
        </w:rPr>
      </w:pPr>
      <w:r w:rsidRPr="006066C4">
        <w:t xml:space="preserve">an industrial lift </w:t>
      </w:r>
      <w:proofErr w:type="gramStart"/>
      <w:r w:rsidRPr="006066C4">
        <w:t>truck</w:t>
      </w:r>
      <w:proofErr w:type="gramEnd"/>
      <w:r w:rsidRPr="006066C4">
        <w:t xml:space="preserve"> </w:t>
      </w:r>
    </w:p>
    <w:p w14:paraId="5A06D605" w14:textId="77777777" w:rsidR="008E4FD5" w:rsidRPr="006066C4" w:rsidRDefault="008E4FD5" w:rsidP="008E4FD5">
      <w:pPr>
        <w:pStyle w:val="ListParagraph"/>
        <w:numPr>
          <w:ilvl w:val="0"/>
          <w:numId w:val="40"/>
        </w:numPr>
        <w:spacing w:after="0"/>
        <w:rPr>
          <w:szCs w:val="22"/>
        </w:rPr>
      </w:pPr>
      <w:r w:rsidRPr="006066C4">
        <w:t xml:space="preserve">earthmoving machinery </w:t>
      </w:r>
    </w:p>
    <w:p w14:paraId="534D53FC" w14:textId="77777777" w:rsidR="008E4FD5" w:rsidRPr="006066C4" w:rsidRDefault="008E4FD5" w:rsidP="008E4FD5">
      <w:pPr>
        <w:pStyle w:val="ListParagraph"/>
        <w:numPr>
          <w:ilvl w:val="0"/>
          <w:numId w:val="40"/>
        </w:numPr>
        <w:spacing w:after="0"/>
        <w:rPr>
          <w:szCs w:val="22"/>
        </w:rPr>
      </w:pPr>
      <w:r w:rsidRPr="006066C4">
        <w:t xml:space="preserve">an amusement device </w:t>
      </w:r>
    </w:p>
    <w:p w14:paraId="589BC00A" w14:textId="77777777" w:rsidR="008E4FD5" w:rsidRPr="006066C4" w:rsidRDefault="008E4FD5" w:rsidP="008E4FD5">
      <w:pPr>
        <w:pStyle w:val="ListParagraph"/>
        <w:numPr>
          <w:ilvl w:val="0"/>
          <w:numId w:val="40"/>
        </w:numPr>
        <w:spacing w:after="0"/>
        <w:rPr>
          <w:szCs w:val="22"/>
        </w:rPr>
      </w:pPr>
      <w:r w:rsidRPr="006066C4">
        <w:t>a tractor</w:t>
      </w:r>
    </w:p>
    <w:p w14:paraId="6A232323" w14:textId="77777777" w:rsidR="008E4FD5" w:rsidRPr="006066C4" w:rsidRDefault="008E4FD5" w:rsidP="008E4FD5">
      <w:pPr>
        <w:pStyle w:val="ListParagraph"/>
        <w:numPr>
          <w:ilvl w:val="0"/>
          <w:numId w:val="40"/>
        </w:numPr>
        <w:spacing w:after="0"/>
        <w:rPr>
          <w:szCs w:val="22"/>
        </w:rPr>
      </w:pPr>
      <w:r w:rsidRPr="006066C4">
        <w:t xml:space="preserve">an industrial robot </w:t>
      </w:r>
    </w:p>
    <w:p w14:paraId="6107D7F2" w14:textId="77777777" w:rsidR="008E4FD5" w:rsidRPr="006066C4" w:rsidRDefault="008E4FD5" w:rsidP="008E4FD5">
      <w:pPr>
        <w:pStyle w:val="ListParagraph"/>
        <w:numPr>
          <w:ilvl w:val="0"/>
          <w:numId w:val="40"/>
        </w:numPr>
        <w:spacing w:after="0"/>
        <w:rPr>
          <w:szCs w:val="22"/>
        </w:rPr>
      </w:pPr>
      <w:r w:rsidRPr="006066C4">
        <w:t xml:space="preserve">a conveyor </w:t>
      </w:r>
    </w:p>
    <w:p w14:paraId="04F43DC7" w14:textId="77777777" w:rsidR="008E4FD5" w:rsidRPr="006066C4" w:rsidRDefault="008E4FD5" w:rsidP="008E4FD5">
      <w:pPr>
        <w:pStyle w:val="ListParagraph"/>
        <w:numPr>
          <w:ilvl w:val="0"/>
          <w:numId w:val="40"/>
        </w:numPr>
        <w:spacing w:after="0"/>
        <w:rPr>
          <w:szCs w:val="22"/>
        </w:rPr>
      </w:pPr>
      <w:r w:rsidRPr="006066C4">
        <w:t xml:space="preserve">building maintenance equipment </w:t>
      </w:r>
    </w:p>
    <w:p w14:paraId="28F2AD1F" w14:textId="77777777" w:rsidR="008E4FD5" w:rsidRPr="006066C4" w:rsidRDefault="008E4FD5" w:rsidP="008E4FD5">
      <w:pPr>
        <w:pStyle w:val="ListParagraph"/>
        <w:numPr>
          <w:ilvl w:val="0"/>
          <w:numId w:val="40"/>
        </w:numPr>
        <w:spacing w:after="0"/>
      </w:pPr>
      <w:r w:rsidRPr="006066C4">
        <w:t>a suspended scaffold</w:t>
      </w:r>
    </w:p>
    <w:p w14:paraId="00E85016" w14:textId="77777777" w:rsidR="008E4FD5" w:rsidRPr="006066C4" w:rsidRDefault="008E4FD5" w:rsidP="008E4FD5">
      <w:pPr>
        <w:pStyle w:val="ListParagraph"/>
        <w:numPr>
          <w:ilvl w:val="0"/>
          <w:numId w:val="40"/>
        </w:numPr>
        <w:spacing w:after="0"/>
        <w:rPr>
          <w:szCs w:val="22"/>
        </w:rPr>
      </w:pPr>
      <w:r w:rsidRPr="006066C4">
        <w:t>a lift</w:t>
      </w:r>
      <w:r w:rsidRPr="006066C4">
        <w:rPr>
          <w:szCs w:val="22"/>
        </w:rPr>
        <w:t>.</w:t>
      </w:r>
    </w:p>
    <w:p w14:paraId="6B551CF4" w14:textId="77777777" w:rsidR="008E4FD5" w:rsidRPr="006066C4" w:rsidRDefault="008E4FD5" w:rsidP="008E4FD5">
      <w:pPr>
        <w:spacing w:after="0"/>
        <w:rPr>
          <w:szCs w:val="22"/>
        </w:rPr>
      </w:pPr>
    </w:p>
    <w:p w14:paraId="3B44A8FD" w14:textId="77777777" w:rsidR="008E4FD5" w:rsidRPr="006066C4" w:rsidRDefault="008E4FD5" w:rsidP="008E4FD5">
      <w:pPr>
        <w:rPr>
          <w:rFonts w:eastAsia="Times New Roman" w:cs="Arial"/>
          <w:spacing w:val="-3"/>
          <w:szCs w:val="22"/>
          <w:lang w:eastAsia="en-AU"/>
        </w:rPr>
      </w:pPr>
      <w:r w:rsidRPr="006066C4">
        <w:rPr>
          <w:rFonts w:eastAsia="Times New Roman" w:cs="Arial"/>
          <w:b/>
          <w:spacing w:val="-3"/>
          <w:szCs w:val="22"/>
          <w:lang w:eastAsia="en-AU"/>
        </w:rPr>
        <w:t>Tower crane</w:t>
      </w:r>
      <w:r w:rsidRPr="006066C4">
        <w:rPr>
          <w:rFonts w:eastAsia="Times New Roman" w:cs="Arial"/>
          <w:spacing w:val="-3"/>
          <w:szCs w:val="22"/>
          <w:lang w:eastAsia="en-AU"/>
        </w:rPr>
        <w:t xml:space="preserve"> means a crane that has a </w:t>
      </w:r>
      <w:proofErr w:type="gramStart"/>
      <w:r w:rsidRPr="006066C4">
        <w:rPr>
          <w:rFonts w:eastAsia="Times New Roman" w:cs="Arial"/>
          <w:spacing w:val="-3"/>
          <w:szCs w:val="22"/>
          <w:lang w:eastAsia="en-AU"/>
        </w:rPr>
        <w:t>boom</w:t>
      </w:r>
      <w:proofErr w:type="gramEnd"/>
      <w:r w:rsidRPr="006066C4">
        <w:rPr>
          <w:rFonts w:eastAsia="Times New Roman" w:cs="Arial"/>
          <w:spacing w:val="-3"/>
          <w:szCs w:val="22"/>
          <w:lang w:eastAsia="en-AU"/>
        </w:rPr>
        <w:t xml:space="preserve"> or a jib mounted on a tower structure. </w:t>
      </w:r>
    </w:p>
    <w:p w14:paraId="5413C9F3" w14:textId="77777777" w:rsidR="008E4FD5" w:rsidRPr="006066C4" w:rsidRDefault="008E4FD5" w:rsidP="008E4FD5">
      <w:pPr>
        <w:rPr>
          <w:rFonts w:eastAsia="Times New Roman" w:cs="Arial"/>
          <w:spacing w:val="-3"/>
          <w:szCs w:val="22"/>
          <w:lang w:eastAsia="en-AU"/>
        </w:rPr>
      </w:pPr>
      <w:r w:rsidRPr="006066C4">
        <w:rPr>
          <w:szCs w:val="22"/>
        </w:rPr>
        <w:t xml:space="preserve">The three general types of crane typically referred to as tower cranes used in Australia are </w:t>
      </w:r>
      <w:r w:rsidRPr="006066C4">
        <w:t>hammerhead</w:t>
      </w:r>
      <w:r w:rsidRPr="006066C4">
        <w:rPr>
          <w:rFonts w:eastAsia="Times New Roman" w:cs="Arial"/>
          <w:spacing w:val="-3"/>
          <w:szCs w:val="22"/>
          <w:lang w:eastAsia="en-AU"/>
        </w:rPr>
        <w:t xml:space="preserve"> (including flat top), luffing</w:t>
      </w:r>
      <w:r>
        <w:rPr>
          <w:rFonts w:eastAsia="Times New Roman" w:cs="Arial"/>
          <w:spacing w:val="-3"/>
          <w:szCs w:val="22"/>
          <w:lang w:eastAsia="en-AU"/>
        </w:rPr>
        <w:t xml:space="preserve"> (including hydraulic luffing jib)</w:t>
      </w:r>
      <w:r w:rsidRPr="006066C4">
        <w:rPr>
          <w:rFonts w:eastAsia="Times New Roman" w:cs="Arial"/>
          <w:spacing w:val="-3"/>
          <w:szCs w:val="22"/>
          <w:lang w:eastAsia="en-AU"/>
        </w:rPr>
        <w:t>, and self-</w:t>
      </w:r>
      <w:r w:rsidRPr="006066C4">
        <w:t>erecting</w:t>
      </w:r>
      <w:r w:rsidRPr="006066C4">
        <w:rPr>
          <w:rFonts w:eastAsia="Times New Roman" w:cs="Arial"/>
          <w:spacing w:val="-3"/>
          <w:szCs w:val="22"/>
          <w:lang w:eastAsia="en-AU"/>
        </w:rPr>
        <w:t>.</w:t>
      </w:r>
    </w:p>
    <w:tbl>
      <w:tblPr>
        <w:tblStyle w:val="TableGrid"/>
        <w:tblW w:w="10374" w:type="dxa"/>
        <w:tblInd w:w="-108" w:type="dxa"/>
        <w:tblBorders>
          <w:top w:val="none" w:sz="0" w:space="0" w:color="auto"/>
          <w:bottom w:val="none" w:sz="0" w:space="0" w:color="auto"/>
          <w:insideH w:val="none" w:sz="0" w:space="0" w:color="auto"/>
        </w:tblBorders>
        <w:tblLook w:val="04A0" w:firstRow="1" w:lastRow="0" w:firstColumn="1" w:lastColumn="0" w:noHBand="0" w:noVBand="1"/>
      </w:tblPr>
      <w:tblGrid>
        <w:gridCol w:w="5358"/>
        <w:gridCol w:w="5016"/>
      </w:tblGrid>
      <w:tr w:rsidR="008E4FD5" w:rsidRPr="006066C4" w14:paraId="303A5000" w14:textId="77777777" w:rsidTr="008E0852">
        <w:trPr>
          <w:cnfStyle w:val="100000000000" w:firstRow="1" w:lastRow="0" w:firstColumn="0" w:lastColumn="0" w:oddVBand="0" w:evenVBand="0" w:oddHBand="0" w:evenHBand="0" w:firstRowFirstColumn="0" w:firstRowLastColumn="0" w:lastRowFirstColumn="0" w:lastRowLastColumn="0"/>
        </w:trPr>
        <w:tc>
          <w:tcPr>
            <w:tcW w:w="5358" w:type="dxa"/>
            <w:vAlign w:val="bottom"/>
          </w:tcPr>
          <w:p w14:paraId="16375987" w14:textId="77777777" w:rsidR="008E4FD5" w:rsidRPr="006066C4" w:rsidRDefault="008E4FD5" w:rsidP="008E0852">
            <w:pPr>
              <w:widowControl w:val="0"/>
              <w:kinsoku w:val="0"/>
              <w:spacing w:after="0"/>
              <w:rPr>
                <w:b w:val="0"/>
              </w:rPr>
            </w:pPr>
            <w:r>
              <w:rPr>
                <w:b w:val="0"/>
              </w:rPr>
              <w:t xml:space="preserve">     </w:t>
            </w:r>
            <w:r w:rsidRPr="006066C4">
              <w:rPr>
                <w:noProof/>
              </w:rPr>
              <w:drawing>
                <wp:inline distT="0" distB="0" distL="0" distR="0" wp14:anchorId="047AA7BE" wp14:editId="2ABD73D9">
                  <wp:extent cx="2716923" cy="2095500"/>
                  <wp:effectExtent l="0" t="0" r="7620" b="0"/>
                  <wp:docPr id="38" name="Picture 38" descr="Hammerhead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ammerhead tower cra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579" cy="2163107"/>
                          </a:xfrm>
                          <a:prstGeom prst="rect">
                            <a:avLst/>
                          </a:prstGeom>
                          <a:noFill/>
                          <a:ln>
                            <a:noFill/>
                          </a:ln>
                        </pic:spPr>
                      </pic:pic>
                    </a:graphicData>
                  </a:graphic>
                </wp:inline>
              </w:drawing>
            </w:r>
          </w:p>
          <w:p w14:paraId="6472593F" w14:textId="77777777" w:rsidR="008E4FD5" w:rsidRPr="006066C4" w:rsidRDefault="008E4FD5" w:rsidP="008E0852">
            <w:pPr>
              <w:pStyle w:val="Caption"/>
              <w:keepNext w:val="0"/>
              <w:jc w:val="center"/>
            </w:pPr>
            <w:bookmarkStart w:id="11" w:name="_Toc83731758"/>
            <w:r w:rsidRPr="006066C4">
              <w:rPr>
                <w:b/>
                <w:bCs/>
              </w:rPr>
              <w:t xml:space="preserve">Figure </w:t>
            </w:r>
            <w:r w:rsidRPr="006066C4">
              <w:rPr>
                <w:bCs/>
              </w:rPr>
              <w:fldChar w:fldCharType="begin"/>
            </w:r>
            <w:r w:rsidRPr="006066C4">
              <w:rPr>
                <w:b/>
                <w:bCs/>
              </w:rPr>
              <w:instrText xml:space="preserve"> SEQ Figure \* ARABIC </w:instrText>
            </w:r>
            <w:r w:rsidRPr="006066C4">
              <w:rPr>
                <w:bCs/>
              </w:rPr>
              <w:fldChar w:fldCharType="separate"/>
            </w:r>
            <w:r>
              <w:rPr>
                <w:b/>
                <w:bCs/>
                <w:noProof/>
              </w:rPr>
              <w:t>1</w:t>
            </w:r>
            <w:r w:rsidRPr="006066C4">
              <w:rPr>
                <w:bCs/>
              </w:rPr>
              <w:fldChar w:fldCharType="end"/>
            </w:r>
            <w:r w:rsidRPr="006066C4">
              <w:t xml:space="preserve"> Hammerhead tower crane</w:t>
            </w:r>
            <w:bookmarkEnd w:id="11"/>
          </w:p>
        </w:tc>
        <w:tc>
          <w:tcPr>
            <w:tcW w:w="5016" w:type="dxa"/>
            <w:vAlign w:val="bottom"/>
          </w:tcPr>
          <w:p w14:paraId="11D6B17D" w14:textId="77777777" w:rsidR="008E4FD5" w:rsidRPr="006066C4" w:rsidRDefault="008E4FD5" w:rsidP="008E0852">
            <w:pPr>
              <w:widowControl w:val="0"/>
              <w:kinsoku w:val="0"/>
              <w:spacing w:after="0"/>
              <w:rPr>
                <w:b w:val="0"/>
              </w:rPr>
            </w:pPr>
            <w:r w:rsidRPr="006066C4">
              <w:rPr>
                <w:rFonts w:eastAsia="Times New Roman" w:cs="Arial"/>
                <w:bCs/>
                <w:noProof/>
                <w:spacing w:val="-3"/>
                <w:szCs w:val="20"/>
                <w:lang w:eastAsia="en-AU"/>
              </w:rPr>
              <w:drawing>
                <wp:inline distT="0" distB="0" distL="0" distR="0" wp14:anchorId="420C85F6" wp14:editId="4A51AFC8">
                  <wp:extent cx="2715852" cy="2066925"/>
                  <wp:effectExtent l="0" t="0" r="8890" b="0"/>
                  <wp:docPr id="39" name="Picture 39" descr="Flat top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lat top tower cra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841" cy="2198580"/>
                          </a:xfrm>
                          <a:prstGeom prst="rect">
                            <a:avLst/>
                          </a:prstGeom>
                          <a:noFill/>
                          <a:ln>
                            <a:noFill/>
                          </a:ln>
                        </pic:spPr>
                      </pic:pic>
                    </a:graphicData>
                  </a:graphic>
                </wp:inline>
              </w:drawing>
            </w:r>
          </w:p>
          <w:p w14:paraId="7463B597" w14:textId="77777777" w:rsidR="008E4FD5" w:rsidRPr="006066C4" w:rsidRDefault="008E4FD5" w:rsidP="008E0852">
            <w:pPr>
              <w:pStyle w:val="Caption"/>
              <w:keepNext w:val="0"/>
              <w:jc w:val="center"/>
              <w:rPr>
                <w:b/>
              </w:rPr>
            </w:pPr>
            <w:bookmarkStart w:id="12" w:name="_Toc83731759"/>
            <w:r w:rsidRPr="006066C4">
              <w:rPr>
                <w:b/>
              </w:rPr>
              <w:t xml:space="preserve">Figure </w:t>
            </w:r>
            <w:r w:rsidRPr="006066C4">
              <w:fldChar w:fldCharType="begin"/>
            </w:r>
            <w:r w:rsidRPr="006066C4">
              <w:rPr>
                <w:b/>
              </w:rPr>
              <w:instrText xml:space="preserve"> SEQ Figure \* ARABIC </w:instrText>
            </w:r>
            <w:r w:rsidRPr="006066C4">
              <w:fldChar w:fldCharType="separate"/>
            </w:r>
            <w:r>
              <w:rPr>
                <w:b/>
                <w:noProof/>
              </w:rPr>
              <w:t>2</w:t>
            </w:r>
            <w:r w:rsidRPr="006066C4">
              <w:fldChar w:fldCharType="end"/>
            </w:r>
            <w:r w:rsidRPr="006066C4">
              <w:rPr>
                <w:b/>
              </w:rPr>
              <w:t xml:space="preserve"> </w:t>
            </w:r>
            <w:r w:rsidRPr="006066C4">
              <w:t>Flat top tower crane</w:t>
            </w:r>
            <w:bookmarkEnd w:id="12"/>
          </w:p>
        </w:tc>
      </w:tr>
      <w:tr w:rsidR="008E4FD5" w:rsidRPr="006066C4" w14:paraId="3D9D530C" w14:textId="77777777" w:rsidTr="008E0852">
        <w:tc>
          <w:tcPr>
            <w:tcW w:w="5358" w:type="dxa"/>
            <w:vAlign w:val="bottom"/>
          </w:tcPr>
          <w:p w14:paraId="481BEA70" w14:textId="77777777" w:rsidR="008E4FD5" w:rsidRPr="006066C4" w:rsidRDefault="008E4FD5" w:rsidP="008E0852">
            <w:pPr>
              <w:pStyle w:val="Caption"/>
              <w:keepNext w:val="0"/>
              <w:spacing w:after="0"/>
            </w:pPr>
            <w:r>
              <w:t xml:space="preserve">          </w:t>
            </w:r>
            <w:r w:rsidRPr="006066C4">
              <w:rPr>
                <w:noProof/>
              </w:rPr>
              <w:drawing>
                <wp:inline distT="0" distB="0" distL="0" distR="0" wp14:anchorId="347B9219" wp14:editId="1AD255F5">
                  <wp:extent cx="2505075" cy="2246487"/>
                  <wp:effectExtent l="0" t="0" r="0" b="1905"/>
                  <wp:docPr id="40" name="Picture 40" descr="Luffing jib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uffing jib tower cra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924" cy="2351274"/>
                          </a:xfrm>
                          <a:prstGeom prst="rect">
                            <a:avLst/>
                          </a:prstGeom>
                          <a:noFill/>
                          <a:ln>
                            <a:noFill/>
                          </a:ln>
                        </pic:spPr>
                      </pic:pic>
                    </a:graphicData>
                  </a:graphic>
                </wp:inline>
              </w:drawing>
            </w:r>
          </w:p>
          <w:p w14:paraId="71FDADBD" w14:textId="77777777" w:rsidR="008E4FD5" w:rsidRPr="006066C4" w:rsidRDefault="008E4FD5" w:rsidP="008E0852">
            <w:pPr>
              <w:pStyle w:val="Caption"/>
              <w:keepNext w:val="0"/>
              <w:jc w:val="center"/>
              <w:rPr>
                <w:szCs w:val="22"/>
              </w:rPr>
            </w:pPr>
            <w:bookmarkStart w:id="13" w:name="_Toc83731760"/>
            <w:r w:rsidRPr="006066C4">
              <w:t xml:space="preserve">Figure </w:t>
            </w:r>
            <w:r w:rsidR="00B54008">
              <w:fldChar w:fldCharType="begin"/>
            </w:r>
            <w:r w:rsidR="00B54008">
              <w:instrText xml:space="preserve"> SEQ Figure \* ARABIC </w:instrText>
            </w:r>
            <w:r w:rsidR="00B54008">
              <w:fldChar w:fldCharType="separate"/>
            </w:r>
            <w:r>
              <w:rPr>
                <w:noProof/>
              </w:rPr>
              <w:t>3</w:t>
            </w:r>
            <w:r w:rsidR="00B54008">
              <w:rPr>
                <w:noProof/>
              </w:rPr>
              <w:fldChar w:fldCharType="end"/>
            </w:r>
            <w:r w:rsidRPr="006066C4">
              <w:t xml:space="preserve"> </w:t>
            </w:r>
            <w:r w:rsidRPr="006066C4">
              <w:rPr>
                <w:b w:val="0"/>
                <w:bCs/>
              </w:rPr>
              <w:t>Luffing jib tower crane</w:t>
            </w:r>
            <w:bookmarkEnd w:id="13"/>
          </w:p>
        </w:tc>
        <w:tc>
          <w:tcPr>
            <w:tcW w:w="5016" w:type="dxa"/>
            <w:vAlign w:val="bottom"/>
          </w:tcPr>
          <w:p w14:paraId="2BFF30CF" w14:textId="77777777" w:rsidR="008E4FD5" w:rsidRPr="006066C4" w:rsidRDefault="008E4FD5" w:rsidP="008E0852">
            <w:pPr>
              <w:spacing w:after="0"/>
            </w:pPr>
            <w:r w:rsidRPr="006066C4">
              <w:rPr>
                <w:rFonts w:eastAsia="Times New Roman" w:cs="Arial"/>
                <w:noProof/>
                <w:spacing w:val="-3"/>
                <w:szCs w:val="20"/>
                <w:lang w:eastAsia="en-AU"/>
              </w:rPr>
              <w:drawing>
                <wp:inline distT="0" distB="0" distL="0" distR="0" wp14:anchorId="40F3B34F" wp14:editId="337A9C7D">
                  <wp:extent cx="2618641" cy="2266950"/>
                  <wp:effectExtent l="0" t="0" r="0" b="0"/>
                  <wp:docPr id="41" name="Picture 41" descr="Self-erecting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lf-erecting tower cran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759292" cy="2388711"/>
                          </a:xfrm>
                          <a:prstGeom prst="rect">
                            <a:avLst/>
                          </a:prstGeom>
                          <a:noFill/>
                          <a:ln>
                            <a:noFill/>
                          </a:ln>
                          <a:extLst>
                            <a:ext uri="{53640926-AAD7-44D8-BBD7-CCE9431645EC}">
                              <a14:shadowObscured xmlns:a14="http://schemas.microsoft.com/office/drawing/2010/main"/>
                            </a:ext>
                          </a:extLst>
                        </pic:spPr>
                      </pic:pic>
                    </a:graphicData>
                  </a:graphic>
                </wp:inline>
              </w:drawing>
            </w:r>
          </w:p>
          <w:p w14:paraId="7800467E" w14:textId="77777777" w:rsidR="008E4FD5" w:rsidRPr="006066C4" w:rsidRDefault="008E4FD5" w:rsidP="008E0852">
            <w:pPr>
              <w:pStyle w:val="Caption"/>
              <w:keepNext w:val="0"/>
              <w:jc w:val="center"/>
              <w:rPr>
                <w:szCs w:val="22"/>
              </w:rPr>
            </w:pPr>
            <w:bookmarkStart w:id="14" w:name="_Ref83728904"/>
            <w:bookmarkStart w:id="15" w:name="_Toc83731761"/>
            <w:r w:rsidRPr="006066C4">
              <w:t xml:space="preserve">Figure </w:t>
            </w:r>
            <w:r w:rsidR="00B54008">
              <w:fldChar w:fldCharType="begin"/>
            </w:r>
            <w:r w:rsidR="00B54008">
              <w:instrText xml:space="preserve"> SEQ Figure \* ARABIC </w:instrText>
            </w:r>
            <w:r w:rsidR="00B54008">
              <w:fldChar w:fldCharType="separate"/>
            </w:r>
            <w:r>
              <w:rPr>
                <w:noProof/>
              </w:rPr>
              <w:t>4</w:t>
            </w:r>
            <w:r w:rsidR="00B54008">
              <w:rPr>
                <w:noProof/>
              </w:rPr>
              <w:fldChar w:fldCharType="end"/>
            </w:r>
            <w:bookmarkEnd w:id="14"/>
            <w:r w:rsidRPr="006066C4">
              <w:t xml:space="preserve"> </w:t>
            </w:r>
            <w:r w:rsidRPr="006066C4">
              <w:rPr>
                <w:b w:val="0"/>
                <w:bCs/>
              </w:rPr>
              <w:t>Self-erecting tower crane</w:t>
            </w:r>
            <w:bookmarkEnd w:id="15"/>
          </w:p>
        </w:tc>
      </w:tr>
    </w:tbl>
    <w:p w14:paraId="5787D630" w14:textId="77777777" w:rsidR="008E4FD5" w:rsidRPr="006066C4" w:rsidRDefault="008E4FD5" w:rsidP="008E4FD5">
      <w:pPr>
        <w:rPr>
          <w:rFonts w:eastAsia="Times New Roman" w:cs="Arial"/>
          <w:spacing w:val="-3"/>
          <w:szCs w:val="22"/>
          <w:lang w:eastAsia="en-AU"/>
        </w:rPr>
      </w:pPr>
      <w:bookmarkStart w:id="16" w:name="_Toc81210617"/>
      <w:bookmarkStart w:id="17" w:name="_Toc81211268"/>
      <w:bookmarkStart w:id="18" w:name="_Toc81307659"/>
      <w:bookmarkStart w:id="19" w:name="_Toc81308481"/>
      <w:bookmarkStart w:id="20" w:name="_Toc81309303"/>
      <w:bookmarkStart w:id="21" w:name="_Toc81310126"/>
      <w:bookmarkStart w:id="22" w:name="_Toc83729268"/>
      <w:bookmarkStart w:id="23" w:name="_Toc83730109"/>
      <w:bookmarkStart w:id="24" w:name="_Toc83730936"/>
      <w:bookmarkStart w:id="25" w:name="_Toc83731771"/>
      <w:bookmarkStart w:id="26" w:name="_Toc81210618"/>
      <w:bookmarkStart w:id="27" w:name="_Toc81211269"/>
      <w:bookmarkStart w:id="28" w:name="_Toc81307660"/>
      <w:bookmarkStart w:id="29" w:name="_Toc81308482"/>
      <w:bookmarkStart w:id="30" w:name="_Toc81309304"/>
      <w:bookmarkStart w:id="31" w:name="_Toc81310127"/>
      <w:bookmarkStart w:id="32" w:name="_Toc83729269"/>
      <w:bookmarkStart w:id="33" w:name="_Toc83730110"/>
      <w:bookmarkStart w:id="34" w:name="_Toc83730937"/>
      <w:bookmarkStart w:id="35" w:name="_Toc83731772"/>
      <w:bookmarkStart w:id="36" w:name="_Toc81210619"/>
      <w:bookmarkStart w:id="37" w:name="_Toc81211270"/>
      <w:bookmarkStart w:id="38" w:name="_Toc81307661"/>
      <w:bookmarkStart w:id="39" w:name="_Toc81308483"/>
      <w:bookmarkStart w:id="40" w:name="_Toc81309305"/>
      <w:bookmarkStart w:id="41" w:name="_Toc81310128"/>
      <w:bookmarkStart w:id="42" w:name="_Toc83729270"/>
      <w:bookmarkStart w:id="43" w:name="_Toc83730111"/>
      <w:bookmarkStart w:id="44" w:name="_Toc83730938"/>
      <w:bookmarkStart w:id="45" w:name="_Toc83731773"/>
      <w:bookmarkStart w:id="46" w:name="_Toc81210620"/>
      <w:bookmarkStart w:id="47" w:name="_Toc81211271"/>
      <w:bookmarkStart w:id="48" w:name="_Toc81307662"/>
      <w:bookmarkStart w:id="49" w:name="_Toc81308484"/>
      <w:bookmarkStart w:id="50" w:name="_Toc81309306"/>
      <w:bookmarkStart w:id="51" w:name="_Toc81310129"/>
      <w:bookmarkStart w:id="52" w:name="_Toc83729271"/>
      <w:bookmarkStart w:id="53" w:name="_Toc83730112"/>
      <w:bookmarkStart w:id="54" w:name="_Toc83730939"/>
      <w:bookmarkStart w:id="55" w:name="_Toc83731774"/>
      <w:bookmarkStart w:id="56" w:name="_Toc81210621"/>
      <w:bookmarkStart w:id="57" w:name="_Toc81211272"/>
      <w:bookmarkStart w:id="58" w:name="_Toc81307663"/>
      <w:bookmarkStart w:id="59" w:name="_Toc81308485"/>
      <w:bookmarkStart w:id="60" w:name="_Toc81309307"/>
      <w:bookmarkStart w:id="61" w:name="_Toc81310130"/>
      <w:bookmarkStart w:id="62" w:name="_Toc83729272"/>
      <w:bookmarkStart w:id="63" w:name="_Toc83730113"/>
      <w:bookmarkStart w:id="64" w:name="_Toc83730940"/>
      <w:bookmarkStart w:id="65" w:name="_Toc83731775"/>
      <w:bookmarkStart w:id="66" w:name="_Toc81210622"/>
      <w:bookmarkStart w:id="67" w:name="_Toc81211273"/>
      <w:bookmarkStart w:id="68" w:name="_Toc81307664"/>
      <w:bookmarkStart w:id="69" w:name="_Toc81308486"/>
      <w:bookmarkStart w:id="70" w:name="_Toc81309308"/>
      <w:bookmarkStart w:id="71" w:name="_Toc81310131"/>
      <w:bookmarkStart w:id="72" w:name="_Toc83729273"/>
      <w:bookmarkStart w:id="73" w:name="_Toc83730114"/>
      <w:bookmarkStart w:id="74" w:name="_Toc83730941"/>
      <w:bookmarkStart w:id="75" w:name="_Toc83731776"/>
      <w:bookmarkStart w:id="76" w:name="_Toc81210623"/>
      <w:bookmarkStart w:id="77" w:name="_Toc81211274"/>
      <w:bookmarkStart w:id="78" w:name="_Toc81307665"/>
      <w:bookmarkStart w:id="79" w:name="_Toc81308487"/>
      <w:bookmarkStart w:id="80" w:name="_Toc81309309"/>
      <w:bookmarkStart w:id="81" w:name="_Toc81310132"/>
      <w:bookmarkStart w:id="82" w:name="_Toc83729274"/>
      <w:bookmarkStart w:id="83" w:name="_Toc83730115"/>
      <w:bookmarkStart w:id="84" w:name="_Toc83730942"/>
      <w:bookmarkStart w:id="85" w:name="_Toc83731777"/>
      <w:bookmarkStart w:id="86" w:name="_Toc81210624"/>
      <w:bookmarkStart w:id="87" w:name="_Toc81211275"/>
      <w:bookmarkStart w:id="88" w:name="_Toc81307666"/>
      <w:bookmarkStart w:id="89" w:name="_Toc81308488"/>
      <w:bookmarkStart w:id="90" w:name="_Toc81309310"/>
      <w:bookmarkStart w:id="91" w:name="_Toc81310133"/>
      <w:bookmarkStart w:id="92" w:name="_Toc83729275"/>
      <w:bookmarkStart w:id="93" w:name="_Toc83730116"/>
      <w:bookmarkStart w:id="94" w:name="_Toc83730943"/>
      <w:bookmarkStart w:id="95" w:name="_Toc83731778"/>
      <w:bookmarkStart w:id="96" w:name="_Toc81210625"/>
      <w:bookmarkStart w:id="97" w:name="_Toc81211276"/>
      <w:bookmarkStart w:id="98" w:name="_Toc81307667"/>
      <w:bookmarkStart w:id="99" w:name="_Toc81308489"/>
      <w:bookmarkStart w:id="100" w:name="_Toc81309311"/>
      <w:bookmarkStart w:id="101" w:name="_Toc81310134"/>
      <w:bookmarkStart w:id="102" w:name="_Toc83729276"/>
      <w:bookmarkStart w:id="103" w:name="_Toc83730117"/>
      <w:bookmarkStart w:id="104" w:name="_Toc83730944"/>
      <w:bookmarkStart w:id="105" w:name="_Toc83731779"/>
      <w:bookmarkStart w:id="106" w:name="_Toc81210626"/>
      <w:bookmarkStart w:id="107" w:name="_Toc81211277"/>
      <w:bookmarkStart w:id="108" w:name="_Toc81307668"/>
      <w:bookmarkStart w:id="109" w:name="_Toc81308490"/>
      <w:bookmarkStart w:id="110" w:name="_Toc81309312"/>
      <w:bookmarkStart w:id="111" w:name="_Toc81310135"/>
      <w:bookmarkStart w:id="112" w:name="_Toc83729277"/>
      <w:bookmarkStart w:id="113" w:name="_Toc83730118"/>
      <w:bookmarkStart w:id="114" w:name="_Toc83730945"/>
      <w:bookmarkStart w:id="115" w:name="_Toc83731780"/>
      <w:bookmarkStart w:id="116" w:name="_Toc81210627"/>
      <w:bookmarkStart w:id="117" w:name="_Toc81211278"/>
      <w:bookmarkStart w:id="118" w:name="_Toc81307669"/>
      <w:bookmarkStart w:id="119" w:name="_Toc81308491"/>
      <w:bookmarkStart w:id="120" w:name="_Toc81309313"/>
      <w:bookmarkStart w:id="121" w:name="_Toc81310136"/>
      <w:bookmarkStart w:id="122" w:name="_Toc83729278"/>
      <w:bookmarkStart w:id="123" w:name="_Toc83730119"/>
      <w:bookmarkStart w:id="124" w:name="_Toc83730946"/>
      <w:bookmarkStart w:id="125" w:name="_Toc83731781"/>
      <w:bookmarkStart w:id="126" w:name="_Toc81210628"/>
      <w:bookmarkStart w:id="127" w:name="_Toc81211279"/>
      <w:bookmarkStart w:id="128" w:name="_Toc81307670"/>
      <w:bookmarkStart w:id="129" w:name="_Toc81308492"/>
      <w:bookmarkStart w:id="130" w:name="_Toc81309314"/>
      <w:bookmarkStart w:id="131" w:name="_Toc81310137"/>
      <w:bookmarkStart w:id="132" w:name="_Toc83729279"/>
      <w:bookmarkStart w:id="133" w:name="_Toc83730120"/>
      <w:bookmarkStart w:id="134" w:name="_Toc83730947"/>
      <w:bookmarkStart w:id="135" w:name="_Toc83731782"/>
      <w:bookmarkStart w:id="136" w:name="_Toc81210629"/>
      <w:bookmarkStart w:id="137" w:name="_Toc81211280"/>
      <w:bookmarkStart w:id="138" w:name="_Toc81307671"/>
      <w:bookmarkStart w:id="139" w:name="_Toc81308493"/>
      <w:bookmarkStart w:id="140" w:name="_Toc81309315"/>
      <w:bookmarkStart w:id="141" w:name="_Toc81310138"/>
      <w:bookmarkStart w:id="142" w:name="_Toc83729280"/>
      <w:bookmarkStart w:id="143" w:name="_Toc83730121"/>
      <w:bookmarkStart w:id="144" w:name="_Toc83730948"/>
      <w:bookmarkStart w:id="145" w:name="_Toc83731783"/>
      <w:bookmarkStart w:id="146" w:name="_Toc492875786"/>
      <w:bookmarkStart w:id="147" w:name="_Toc492879486"/>
      <w:bookmarkStart w:id="148" w:name="_Toc492880340"/>
      <w:bookmarkStart w:id="149" w:name="_Toc492890266"/>
      <w:bookmarkStart w:id="150" w:name="_Toc492895341"/>
      <w:bookmarkStart w:id="151" w:name="_Toc492895499"/>
      <w:bookmarkStart w:id="152" w:name="_Toc492895554"/>
      <w:bookmarkStart w:id="153" w:name="_Toc492875787"/>
      <w:bookmarkStart w:id="154" w:name="_Toc492879487"/>
      <w:bookmarkStart w:id="155" w:name="_Toc492880341"/>
      <w:bookmarkStart w:id="156" w:name="_Toc492890267"/>
      <w:bookmarkStart w:id="157" w:name="_Toc492895342"/>
      <w:bookmarkStart w:id="158" w:name="_Toc492895500"/>
      <w:bookmarkStart w:id="159" w:name="_Toc492895555"/>
      <w:bookmarkStart w:id="160" w:name="_Toc492875788"/>
      <w:bookmarkStart w:id="161" w:name="_Toc492879488"/>
      <w:bookmarkStart w:id="162" w:name="_Toc492880342"/>
      <w:bookmarkStart w:id="163" w:name="_Toc492890268"/>
      <w:bookmarkStart w:id="164" w:name="_Toc492895343"/>
      <w:bookmarkStart w:id="165" w:name="_Toc492895501"/>
      <w:bookmarkStart w:id="166" w:name="_Toc492895556"/>
      <w:bookmarkStart w:id="167" w:name="_Toc492875789"/>
      <w:bookmarkStart w:id="168" w:name="_Toc492879489"/>
      <w:bookmarkStart w:id="169" w:name="_Toc492880343"/>
      <w:bookmarkStart w:id="170" w:name="_Toc492890269"/>
      <w:bookmarkStart w:id="171" w:name="_Toc492895344"/>
      <w:bookmarkStart w:id="172" w:name="_Toc492895502"/>
      <w:bookmarkStart w:id="173" w:name="_Toc492895557"/>
      <w:bookmarkStart w:id="174" w:name="_Toc492875790"/>
      <w:bookmarkStart w:id="175" w:name="_Toc492879490"/>
      <w:bookmarkStart w:id="176" w:name="_Toc492880344"/>
      <w:bookmarkStart w:id="177" w:name="_Toc492890270"/>
      <w:bookmarkStart w:id="178" w:name="_Toc492895345"/>
      <w:bookmarkStart w:id="179" w:name="_Toc492895503"/>
      <w:bookmarkStart w:id="180" w:name="_Toc492895558"/>
      <w:bookmarkStart w:id="181" w:name="_Toc492875791"/>
      <w:bookmarkStart w:id="182" w:name="_Toc492879491"/>
      <w:bookmarkStart w:id="183" w:name="_Toc492880345"/>
      <w:bookmarkStart w:id="184" w:name="_Toc492890271"/>
      <w:bookmarkStart w:id="185" w:name="_Toc492895346"/>
      <w:bookmarkStart w:id="186" w:name="_Toc492895504"/>
      <w:bookmarkStart w:id="187" w:name="_Toc492895559"/>
      <w:bookmarkStart w:id="188" w:name="_Toc492875792"/>
      <w:bookmarkStart w:id="189" w:name="_Toc492879492"/>
      <w:bookmarkStart w:id="190" w:name="_Toc492880346"/>
      <w:bookmarkStart w:id="191" w:name="_Toc492890272"/>
      <w:bookmarkStart w:id="192" w:name="_Toc492895347"/>
      <w:bookmarkStart w:id="193" w:name="_Toc492895505"/>
      <w:bookmarkStart w:id="194" w:name="_Toc492895560"/>
      <w:bookmarkStart w:id="195" w:name="_Toc492875793"/>
      <w:bookmarkStart w:id="196" w:name="_Toc492879493"/>
      <w:bookmarkStart w:id="197" w:name="_Toc492880347"/>
      <w:bookmarkStart w:id="198" w:name="_Toc492890273"/>
      <w:bookmarkStart w:id="199" w:name="_Toc492895348"/>
      <w:bookmarkStart w:id="200" w:name="_Toc492895506"/>
      <w:bookmarkStart w:id="201" w:name="_Toc492895561"/>
      <w:bookmarkStart w:id="202" w:name="_Toc492875794"/>
      <w:bookmarkStart w:id="203" w:name="_Toc492879494"/>
      <w:bookmarkStart w:id="204" w:name="_Toc492880348"/>
      <w:bookmarkStart w:id="205" w:name="_Toc492890274"/>
      <w:bookmarkStart w:id="206" w:name="_Toc492895349"/>
      <w:bookmarkStart w:id="207" w:name="_Toc492895507"/>
      <w:bookmarkStart w:id="208" w:name="_Toc492895562"/>
      <w:bookmarkStart w:id="209" w:name="_Toc492875795"/>
      <w:bookmarkStart w:id="210" w:name="_Toc492879495"/>
      <w:bookmarkStart w:id="211" w:name="_Toc492880349"/>
      <w:bookmarkStart w:id="212" w:name="_Toc492890275"/>
      <w:bookmarkStart w:id="213" w:name="_Toc492895350"/>
      <w:bookmarkStart w:id="214" w:name="_Toc492895508"/>
      <w:bookmarkStart w:id="215" w:name="_Toc492895563"/>
      <w:bookmarkStart w:id="216" w:name="_Toc492875796"/>
      <w:bookmarkStart w:id="217" w:name="_Toc492879496"/>
      <w:bookmarkStart w:id="218" w:name="_Toc492880350"/>
      <w:bookmarkStart w:id="219" w:name="_Toc492890276"/>
      <w:bookmarkStart w:id="220" w:name="_Toc492895351"/>
      <w:bookmarkStart w:id="221" w:name="_Toc492895509"/>
      <w:bookmarkStart w:id="222" w:name="_Toc492895564"/>
      <w:bookmarkStart w:id="223" w:name="_Toc492875797"/>
      <w:bookmarkStart w:id="224" w:name="_Toc492879497"/>
      <w:bookmarkStart w:id="225" w:name="_Toc492880351"/>
      <w:bookmarkStart w:id="226" w:name="_Toc492890277"/>
      <w:bookmarkStart w:id="227" w:name="_Toc492895352"/>
      <w:bookmarkStart w:id="228" w:name="_Toc492895510"/>
      <w:bookmarkStart w:id="229" w:name="_Toc492895565"/>
      <w:bookmarkStart w:id="230" w:name="_Toc492875798"/>
      <w:bookmarkStart w:id="231" w:name="_Toc492879498"/>
      <w:bookmarkStart w:id="232" w:name="_Toc492880352"/>
      <w:bookmarkStart w:id="233" w:name="_Toc492890278"/>
      <w:bookmarkStart w:id="234" w:name="_Toc492895353"/>
      <w:bookmarkStart w:id="235" w:name="_Toc492895511"/>
      <w:bookmarkStart w:id="236" w:name="_Toc492895566"/>
      <w:bookmarkStart w:id="237" w:name="_Toc492875799"/>
      <w:bookmarkStart w:id="238" w:name="_Toc492879499"/>
      <w:bookmarkStart w:id="239" w:name="_Toc492880353"/>
      <w:bookmarkStart w:id="240" w:name="_Toc492890279"/>
      <w:bookmarkStart w:id="241" w:name="_Toc492895354"/>
      <w:bookmarkStart w:id="242" w:name="_Toc492895512"/>
      <w:bookmarkStart w:id="243" w:name="_Toc492895567"/>
      <w:bookmarkStart w:id="244" w:name="_Toc491094224"/>
      <w:bookmarkStart w:id="245" w:name="_Toc262634077"/>
      <w:bookmarkStart w:id="246" w:name="_Toc265590045"/>
      <w:bookmarkStart w:id="247" w:name="_Toc163537156"/>
      <w:bookmarkStart w:id="248" w:name="_Toc191786460"/>
      <w:bookmarkStart w:id="249" w:name="_Toc265357010"/>
      <w:bookmarkStart w:id="250" w:name="_Toc265590052"/>
      <w:bookmarkEnd w:id="8"/>
      <w:bookmarkEnd w:id="9"/>
      <w:bookmarkEnd w:id="1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6066C4">
        <w:rPr>
          <w:lang w:eastAsia="en-AU"/>
        </w:rPr>
        <w:t xml:space="preserve">For high risk work licensing purposes, a tower crane (if a jib crane) may be a horizontal or luffing jib type and the tower structure may be demountable or permanent. </w:t>
      </w:r>
      <w:r w:rsidRPr="006066C4">
        <w:rPr>
          <w:rFonts w:eastAsia="Times New Roman" w:cs="Arial"/>
          <w:spacing w:val="-3"/>
          <w:szCs w:val="22"/>
          <w:lang w:eastAsia="en-AU"/>
        </w:rPr>
        <w:t xml:space="preserve">Using a tower crane requires a </w:t>
      </w:r>
      <w:r>
        <w:rPr>
          <w:rFonts w:eastAsia="Times New Roman" w:cs="Arial"/>
          <w:spacing w:val="-3"/>
          <w:szCs w:val="22"/>
          <w:lang w:eastAsia="en-AU"/>
        </w:rPr>
        <w:t>t</w:t>
      </w:r>
      <w:r w:rsidRPr="006066C4">
        <w:rPr>
          <w:rFonts w:eastAsia="Times New Roman" w:cs="Arial"/>
          <w:spacing w:val="-3"/>
          <w:szCs w:val="22"/>
          <w:lang w:eastAsia="en-AU"/>
        </w:rPr>
        <w:t>ower crane high risk work licence.</w:t>
      </w:r>
    </w:p>
    <w:p w14:paraId="1130DFAF" w14:textId="77777777" w:rsidR="008E4FD5" w:rsidRPr="006066C4" w:rsidRDefault="008E4FD5" w:rsidP="008E4FD5">
      <w:pPr>
        <w:rPr>
          <w:rFonts w:eastAsia="Times New Roman" w:cs="Arial"/>
          <w:spacing w:val="-3"/>
          <w:szCs w:val="22"/>
          <w:lang w:eastAsia="en-AU"/>
        </w:rPr>
      </w:pPr>
      <w:bookmarkStart w:id="251" w:name="_Hlk92700465"/>
      <w:r w:rsidRPr="006066C4">
        <w:rPr>
          <w:rFonts w:eastAsia="Times New Roman" w:cs="Arial"/>
          <w:spacing w:val="-3"/>
          <w:szCs w:val="22"/>
          <w:lang w:eastAsia="en-AU"/>
        </w:rPr>
        <w:t xml:space="preserve">Using a self-erecting tower crane requires a </w:t>
      </w:r>
      <w:bookmarkEnd w:id="251"/>
      <w:r w:rsidRPr="006066C4">
        <w:rPr>
          <w:rFonts w:eastAsia="Times New Roman" w:cs="Arial"/>
          <w:spacing w:val="-3"/>
          <w:szCs w:val="22"/>
          <w:lang w:eastAsia="en-AU"/>
        </w:rPr>
        <w:t>high risk work licence</w:t>
      </w:r>
      <w:r>
        <w:rPr>
          <w:rFonts w:eastAsia="Times New Roman" w:cs="Arial"/>
          <w:spacing w:val="-3"/>
          <w:szCs w:val="22"/>
          <w:lang w:eastAsia="en-AU"/>
        </w:rPr>
        <w:t xml:space="preserve"> to operate a </w:t>
      </w:r>
      <w:proofErr w:type="spellStart"/>
      <w:r>
        <w:rPr>
          <w:rFonts w:eastAsia="Times New Roman" w:cs="Arial"/>
          <w:spacing w:val="-3"/>
          <w:szCs w:val="22"/>
          <w:lang w:eastAsia="en-AU"/>
        </w:rPr>
        <w:t>self erecting</w:t>
      </w:r>
      <w:proofErr w:type="spellEnd"/>
      <w:r>
        <w:rPr>
          <w:rFonts w:eastAsia="Times New Roman" w:cs="Arial"/>
          <w:spacing w:val="-3"/>
          <w:szCs w:val="22"/>
          <w:lang w:eastAsia="en-AU"/>
        </w:rPr>
        <w:t xml:space="preserve"> tower crane rather than a tower crane licence.</w:t>
      </w:r>
      <w:r w:rsidRPr="006066C4" w:rsidDel="00843BA0">
        <w:rPr>
          <w:rFonts w:eastAsia="Times New Roman" w:cs="Arial"/>
          <w:spacing w:val="-3"/>
          <w:szCs w:val="22"/>
          <w:lang w:eastAsia="en-AU"/>
        </w:rPr>
        <w:t xml:space="preserve"> </w:t>
      </w:r>
      <w:r w:rsidRPr="006066C4">
        <w:rPr>
          <w:rFonts w:eastAsia="Times New Roman" w:cs="Arial"/>
          <w:spacing w:val="-3"/>
          <w:szCs w:val="22"/>
          <w:lang w:eastAsia="en-AU"/>
        </w:rPr>
        <w:t xml:space="preserve">A self-erecting tower crane </w:t>
      </w:r>
      <w:r w:rsidRPr="006066C4">
        <w:t>is</w:t>
      </w:r>
      <w:r w:rsidRPr="006066C4">
        <w:rPr>
          <w:rFonts w:eastAsia="Times New Roman" w:cs="Arial"/>
          <w:spacing w:val="-3"/>
          <w:szCs w:val="22"/>
          <w:lang w:eastAsia="en-AU"/>
        </w:rPr>
        <w:t xml:space="preserve"> a tower crane that is not disassembled into a tower element and a boom or jib element in the normal course of use, and where erecting and dismantling processes are an inherent part of the crane's function. </w:t>
      </w:r>
    </w:p>
    <w:p w14:paraId="1B01F3CD" w14:textId="77777777" w:rsidR="008E4FD5" w:rsidRPr="006066C4" w:rsidRDefault="008E4FD5" w:rsidP="008E4FD5">
      <w:pPr>
        <w:pStyle w:val="Heading2"/>
      </w:pPr>
      <w:bookmarkStart w:id="252" w:name="_Toc130400943"/>
      <w:r w:rsidRPr="006066C4">
        <w:t>Who has health and safety duties in relation to tower cranes?</w:t>
      </w:r>
      <w:bookmarkEnd w:id="244"/>
      <w:bookmarkEnd w:id="252"/>
    </w:p>
    <w:p w14:paraId="34F2ADEE" w14:textId="77777777" w:rsidR="008E4FD5" w:rsidRPr="006066C4" w:rsidRDefault="008E4FD5" w:rsidP="008E4FD5">
      <w:r w:rsidRPr="00140536">
        <w:rPr>
          <w:rFonts w:eastAsia="Times New Roman" w:cs="Arial"/>
          <w:spacing w:val="-3"/>
          <w:szCs w:val="22"/>
          <w:lang w:eastAsia="en-AU"/>
        </w:rPr>
        <w:t>There</w:t>
      </w:r>
      <w:r w:rsidRPr="006066C4">
        <w:t xml:space="preserve"> are a number of duty holders who have a role in managing the risks of tower cranes in the workplace. These include: </w:t>
      </w:r>
    </w:p>
    <w:p w14:paraId="5D074E9D" w14:textId="77777777" w:rsidR="008E4FD5" w:rsidRPr="006066C4" w:rsidRDefault="008E4FD5" w:rsidP="008E4FD5">
      <w:pPr>
        <w:pStyle w:val="ListBullet"/>
        <w:numPr>
          <w:ilvl w:val="0"/>
          <w:numId w:val="35"/>
        </w:numPr>
      </w:pPr>
      <w:r w:rsidRPr="006066C4">
        <w:t>persons conducting a business or undertaking (PCBUs)</w:t>
      </w:r>
    </w:p>
    <w:p w14:paraId="7C5FBDFD" w14:textId="77777777" w:rsidR="008E4FD5" w:rsidRPr="006066C4" w:rsidRDefault="008E4FD5" w:rsidP="008E4FD5">
      <w:pPr>
        <w:pStyle w:val="ListBullet"/>
        <w:numPr>
          <w:ilvl w:val="0"/>
          <w:numId w:val="35"/>
        </w:numPr>
      </w:pPr>
      <w:r w:rsidRPr="006066C4">
        <w:t xml:space="preserve">PCBUs involving the management or control of fixtures, fittings or </w:t>
      </w:r>
      <w:proofErr w:type="gramStart"/>
      <w:r w:rsidRPr="006066C4">
        <w:t>plant</w:t>
      </w:r>
      <w:proofErr w:type="gramEnd"/>
      <w:r w:rsidRPr="006066C4">
        <w:t xml:space="preserve"> </w:t>
      </w:r>
    </w:p>
    <w:p w14:paraId="000894C4" w14:textId="77777777" w:rsidR="008E4FD5" w:rsidRPr="006066C4" w:rsidRDefault="008E4FD5" w:rsidP="008E4FD5">
      <w:pPr>
        <w:pStyle w:val="ListBullet"/>
        <w:numPr>
          <w:ilvl w:val="0"/>
          <w:numId w:val="35"/>
        </w:numPr>
      </w:pPr>
      <w:r w:rsidRPr="006066C4">
        <w:t>designers, manufacturers, importers and suppliers of plant, substances or structures</w:t>
      </w:r>
    </w:p>
    <w:p w14:paraId="643FCE6F" w14:textId="77777777" w:rsidR="008E4FD5" w:rsidRPr="006066C4" w:rsidRDefault="008E4FD5" w:rsidP="008E4FD5">
      <w:pPr>
        <w:pStyle w:val="ListBullet"/>
        <w:numPr>
          <w:ilvl w:val="0"/>
          <w:numId w:val="35"/>
        </w:numPr>
      </w:pPr>
      <w:r w:rsidRPr="006066C4">
        <w:t xml:space="preserve">installers, and </w:t>
      </w:r>
    </w:p>
    <w:p w14:paraId="7EDF711B" w14:textId="77777777" w:rsidR="008E4FD5" w:rsidRPr="006066C4" w:rsidRDefault="008E4FD5" w:rsidP="008E4FD5">
      <w:pPr>
        <w:pStyle w:val="ListBullet"/>
        <w:numPr>
          <w:ilvl w:val="0"/>
          <w:numId w:val="35"/>
        </w:numPr>
      </w:pPr>
      <w:r w:rsidRPr="006066C4">
        <w:t>officers.</w:t>
      </w:r>
    </w:p>
    <w:p w14:paraId="5D031F27" w14:textId="77777777" w:rsidR="008E4FD5" w:rsidRPr="006066C4" w:rsidRDefault="008E4FD5" w:rsidP="008E4FD5">
      <w:r w:rsidRPr="006066C4">
        <w:t>Workers and other persons at the workplace also have duties under the WHS Act, such as the duty to take reasonable care for their own health and safety at the workplace.</w:t>
      </w:r>
    </w:p>
    <w:p w14:paraId="5BCF0F3B" w14:textId="77777777" w:rsidR="008E4FD5" w:rsidRPr="006066C4" w:rsidRDefault="008E4FD5" w:rsidP="008E4FD5">
      <w:r w:rsidRPr="006066C4">
        <w:t>There are generally a number of people involved with a tower crane during its lifecycle. For example, different people will be involved from its design through to its use and eventual disposal. Throughout this process, a person can have more than one duty, and more than one person can have the same duty at the same time.</w:t>
      </w:r>
    </w:p>
    <w:p w14:paraId="31883223" w14:textId="77777777" w:rsidR="008E4FD5" w:rsidRPr="006066C4" w:rsidRDefault="008E4FD5" w:rsidP="008E4FD5">
      <w:r w:rsidRPr="006066C4">
        <w:t>For example, if you own and operate a tower crane and you decide to modify it yourself, you will have the duties of a designer and manufacturer as well as a person with management or control of plant at the workplace.</w:t>
      </w:r>
    </w:p>
    <w:p w14:paraId="50F82B2D" w14:textId="77777777" w:rsidR="008E4FD5" w:rsidRPr="00F43A51" w:rsidRDefault="008E4FD5" w:rsidP="008E4FD5">
      <w:pPr>
        <w:pStyle w:val="Heading3"/>
      </w:pPr>
      <w:r w:rsidRPr="00F43A51">
        <w:t xml:space="preserve">Person conducting a business or </w:t>
      </w:r>
      <w:proofErr w:type="gramStart"/>
      <w:r w:rsidRPr="00F43A51">
        <w:t>undertaking</w:t>
      </w:r>
      <w:proofErr w:type="gramEnd"/>
    </w:p>
    <w:p w14:paraId="5B9D3B9B" w14:textId="77777777" w:rsidR="008E4FD5" w:rsidRPr="006066C4" w:rsidRDefault="008E4FD5" w:rsidP="008E4FD5">
      <w:pPr>
        <w:pStyle w:val="Boxed"/>
        <w:keepNext/>
        <w:keepLines/>
        <w:spacing w:after="100"/>
      </w:pPr>
      <w:r w:rsidRPr="006066C4">
        <w:rPr>
          <w:rStyle w:val="Emphasised"/>
        </w:rPr>
        <w:t>WHS Act section 19</w:t>
      </w:r>
    </w:p>
    <w:p w14:paraId="3A04967B" w14:textId="77777777" w:rsidR="008E4FD5" w:rsidRPr="006066C4" w:rsidRDefault="008E4FD5" w:rsidP="008E4FD5">
      <w:pPr>
        <w:pStyle w:val="Boxed"/>
        <w:keepLines/>
        <w:spacing w:after="100"/>
      </w:pPr>
      <w:r w:rsidRPr="006066C4">
        <w:t>Primary duty of care</w:t>
      </w:r>
    </w:p>
    <w:p w14:paraId="5D0DB91C" w14:textId="77777777" w:rsidR="008E4FD5" w:rsidRPr="006066C4" w:rsidRDefault="008E4FD5" w:rsidP="008E4FD5">
      <w:r w:rsidRPr="006066C4">
        <w:t>A PCBU must eliminate risks arising from plant in the workplace, or if that is not reasonably practicable, minimise the risks so far as is reasonably practicable.</w:t>
      </w:r>
    </w:p>
    <w:p w14:paraId="72834B80" w14:textId="77777777" w:rsidR="008E4FD5" w:rsidRPr="006066C4" w:rsidRDefault="008E4FD5" w:rsidP="008E4FD5">
      <w:r w:rsidRPr="006066C4">
        <w:t xml:space="preserve">The WHS Regulations include more specific requirements for PCBUs to manage the risks of hazardous chemicals, airborne contaminants and plant, as well as other hazards associated with the workplace. </w:t>
      </w:r>
    </w:p>
    <w:p w14:paraId="31F44FA8" w14:textId="77777777" w:rsidR="008E4FD5" w:rsidRPr="006066C4" w:rsidRDefault="008E4FD5" w:rsidP="008E4FD5">
      <w:r w:rsidRPr="006066C4">
        <w:t>This duty includes ensuring, so far as is reasonably practicable</w:t>
      </w:r>
      <w:r>
        <w:t>,</w:t>
      </w:r>
      <w:r w:rsidRPr="006066C4">
        <w:t xml:space="preserve"> the:</w:t>
      </w:r>
    </w:p>
    <w:p w14:paraId="04A0B813" w14:textId="77777777" w:rsidR="008E4FD5" w:rsidRPr="006066C4" w:rsidRDefault="008E4FD5" w:rsidP="008E4FD5">
      <w:pPr>
        <w:pStyle w:val="ListParagraph"/>
        <w:numPr>
          <w:ilvl w:val="0"/>
          <w:numId w:val="11"/>
        </w:numPr>
      </w:pPr>
      <w:r w:rsidRPr="006066C4">
        <w:t>provision and maintenance of safe plant including cranes, and</w:t>
      </w:r>
    </w:p>
    <w:p w14:paraId="24C274CA" w14:textId="77777777" w:rsidR="008E4FD5" w:rsidRPr="006066C4" w:rsidRDefault="008E4FD5" w:rsidP="008E4FD5">
      <w:pPr>
        <w:pStyle w:val="ListParagraph"/>
        <w:numPr>
          <w:ilvl w:val="0"/>
          <w:numId w:val="11"/>
        </w:numPr>
      </w:pPr>
      <w:r w:rsidRPr="006066C4">
        <w:t>safe use, handling, storage and transport of plant.</w:t>
      </w:r>
    </w:p>
    <w:p w14:paraId="53073296" w14:textId="77777777" w:rsidR="008E4FD5" w:rsidRPr="006066C4" w:rsidRDefault="008E4FD5" w:rsidP="008E4FD5">
      <w:r w:rsidRPr="006066C4">
        <w:t>PCBUs have a duty to consult workers about work health and safety and may also have duties to consult, cooperate and coordinate with other duty holders.</w:t>
      </w:r>
    </w:p>
    <w:p w14:paraId="562C9017" w14:textId="77777777" w:rsidR="008E4FD5" w:rsidRPr="006066C4" w:rsidRDefault="008E4FD5" w:rsidP="008E4FD5">
      <w:pPr>
        <w:pStyle w:val="Heading3"/>
      </w:pPr>
      <w:bookmarkStart w:id="253" w:name="_Toc492652303"/>
      <w:bookmarkStart w:id="254" w:name="_Toc492875801"/>
      <w:bookmarkStart w:id="255" w:name="_Toc492652341"/>
      <w:bookmarkStart w:id="256" w:name="_Toc492875839"/>
      <w:bookmarkEnd w:id="253"/>
      <w:bookmarkEnd w:id="254"/>
      <w:bookmarkEnd w:id="255"/>
      <w:bookmarkEnd w:id="256"/>
      <w:r w:rsidRPr="006066C4">
        <w:t>Persons who conduct a business or undertaking involving the management or control of fixtures, fittings or plant</w:t>
      </w:r>
    </w:p>
    <w:p w14:paraId="06A095E8"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203</w:t>
      </w:r>
    </w:p>
    <w:p w14:paraId="59A386B3"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Management of risks to health and safety</w:t>
      </w:r>
    </w:p>
    <w:p w14:paraId="71735B50"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204</w:t>
      </w:r>
    </w:p>
    <w:p w14:paraId="7183078B"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Control of risks arising from installation or commissioning</w:t>
      </w:r>
    </w:p>
    <w:p w14:paraId="4AC54686"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205</w:t>
      </w:r>
    </w:p>
    <w:p w14:paraId="0D2F533B"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Preventing unauthorised alterations to or interference with plant</w:t>
      </w:r>
    </w:p>
    <w:p w14:paraId="6B98BC06"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bookmarkStart w:id="257" w:name="_Hlk78814669"/>
      <w:r w:rsidRPr="006066C4">
        <w:rPr>
          <w:b/>
          <w:color w:val="145B85"/>
        </w:rPr>
        <w:t>WHS Regulation 206</w:t>
      </w:r>
    </w:p>
    <w:p w14:paraId="5D7217DB"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Proper use of plant and controls</w:t>
      </w:r>
      <w:bookmarkEnd w:id="257"/>
    </w:p>
    <w:p w14:paraId="7D0A1920"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207</w:t>
      </w:r>
    </w:p>
    <w:p w14:paraId="0772E866"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Plant not in use</w:t>
      </w:r>
    </w:p>
    <w:p w14:paraId="5E4A49A0"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 xml:space="preserve">WHS Regulation 208 </w:t>
      </w:r>
    </w:p>
    <w:p w14:paraId="62F75E48"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color w:val="145B85"/>
        </w:rPr>
      </w:pPr>
      <w:r w:rsidRPr="006066C4">
        <w:t>Guarding</w:t>
      </w:r>
    </w:p>
    <w:p w14:paraId="46E8E438"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209</w:t>
      </w:r>
    </w:p>
    <w:p w14:paraId="6F88200B"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Guarding and insulation from heat and cold</w:t>
      </w:r>
    </w:p>
    <w:p w14:paraId="54422ED2"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210</w:t>
      </w:r>
    </w:p>
    <w:p w14:paraId="0A0B0CA1"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Operational controls</w:t>
      </w:r>
    </w:p>
    <w:p w14:paraId="64F023E6"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211</w:t>
      </w:r>
    </w:p>
    <w:p w14:paraId="6B9E1D39"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Emergency stops</w:t>
      </w:r>
    </w:p>
    <w:p w14:paraId="2BD3F86A"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212</w:t>
      </w:r>
    </w:p>
    <w:p w14:paraId="7DEDB2C7"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Warning devices</w:t>
      </w:r>
    </w:p>
    <w:p w14:paraId="22F065F2"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213</w:t>
      </w:r>
    </w:p>
    <w:p w14:paraId="7B83ACE2"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t>Maintenance and inspection of plant</w:t>
      </w:r>
    </w:p>
    <w:bookmarkEnd w:id="245"/>
    <w:bookmarkEnd w:id="246"/>
    <w:bookmarkEnd w:id="247"/>
    <w:bookmarkEnd w:id="248"/>
    <w:bookmarkEnd w:id="249"/>
    <w:bookmarkEnd w:id="250"/>
    <w:p w14:paraId="058C4E3F" w14:textId="77777777" w:rsidR="008E4FD5" w:rsidRDefault="008E4FD5" w:rsidP="008E4FD5"/>
    <w:p w14:paraId="72A268FA" w14:textId="77777777" w:rsidR="008E4FD5" w:rsidRPr="006066C4" w:rsidRDefault="008E4FD5" w:rsidP="008E4FD5">
      <w:r w:rsidRPr="006066C4">
        <w:t>The WHS Regulations include specific duties for PCBUs involving the management or control of plant, including requirements to:</w:t>
      </w:r>
    </w:p>
    <w:p w14:paraId="5BA23176" w14:textId="77777777" w:rsidR="008E4FD5" w:rsidRPr="006066C4" w:rsidRDefault="008E4FD5" w:rsidP="008E4FD5">
      <w:pPr>
        <w:pStyle w:val="ListParagraph"/>
        <w:numPr>
          <w:ilvl w:val="0"/>
          <w:numId w:val="11"/>
        </w:numPr>
      </w:pPr>
      <w:r w:rsidRPr="006066C4">
        <w:t xml:space="preserve">manage the health and safety risks associated with </w:t>
      </w:r>
      <w:proofErr w:type="gramStart"/>
      <w:r w:rsidRPr="006066C4">
        <w:t>plant</w:t>
      </w:r>
      <w:proofErr w:type="gramEnd"/>
    </w:p>
    <w:p w14:paraId="78505268" w14:textId="77777777" w:rsidR="008E4FD5" w:rsidRPr="006066C4" w:rsidRDefault="008E4FD5" w:rsidP="008E4FD5">
      <w:pPr>
        <w:pStyle w:val="ListParagraph"/>
        <w:numPr>
          <w:ilvl w:val="0"/>
          <w:numId w:val="11"/>
        </w:numPr>
      </w:pPr>
      <w:r w:rsidRPr="006066C4">
        <w:t>prevent unauthorised alterations to or interference with plant, and</w:t>
      </w:r>
    </w:p>
    <w:p w14:paraId="3C76581E" w14:textId="77777777" w:rsidR="008E4FD5" w:rsidRPr="006066C4" w:rsidRDefault="008E4FD5" w:rsidP="008E4FD5">
      <w:pPr>
        <w:pStyle w:val="ListParagraph"/>
        <w:numPr>
          <w:ilvl w:val="0"/>
          <w:numId w:val="11"/>
        </w:numPr>
      </w:pPr>
      <w:r w:rsidRPr="006066C4">
        <w:t>use plant only for the purpose for which it was designed unless the proposed use does not increase the risk to health or safety.</w:t>
      </w:r>
    </w:p>
    <w:p w14:paraId="231F45F3" w14:textId="77777777" w:rsidR="008E4FD5" w:rsidRPr="006066C4" w:rsidRDefault="008E4FD5" w:rsidP="008E4FD5">
      <w:r w:rsidRPr="006066C4">
        <w:t>The person with management or control of a tower crane is often the crane owner but may also be the principal contractor of a construction project or another PCBU.</w:t>
      </w:r>
    </w:p>
    <w:p w14:paraId="01CB46F6" w14:textId="77777777" w:rsidR="008E4FD5" w:rsidRPr="006066C4" w:rsidRDefault="008E4FD5" w:rsidP="008E4FD5">
      <w:pPr>
        <w:pStyle w:val="Heading3"/>
      </w:pPr>
      <w:r w:rsidRPr="006066C4">
        <w:t>Designers, manufacturers, importers and suppliers of plant or structures</w:t>
      </w:r>
    </w:p>
    <w:p w14:paraId="6E6DEA03" w14:textId="77777777" w:rsidR="008E4FD5" w:rsidRPr="006066C4" w:rsidRDefault="008E4FD5" w:rsidP="008E4FD5">
      <w:pPr>
        <w:pStyle w:val="Boxed"/>
        <w:keepNext/>
      </w:pPr>
      <w:r w:rsidRPr="006066C4">
        <w:rPr>
          <w:rStyle w:val="Emphasised"/>
        </w:rPr>
        <w:t>WHS Act section 22</w:t>
      </w:r>
    </w:p>
    <w:p w14:paraId="09B75A19" w14:textId="77777777" w:rsidR="008E4FD5" w:rsidRPr="006066C4" w:rsidRDefault="008E4FD5" w:rsidP="008E4FD5">
      <w:pPr>
        <w:pStyle w:val="Boxed"/>
      </w:pPr>
      <w:r w:rsidRPr="006066C4">
        <w:t xml:space="preserve">Duties of persons conducting businesses or undertakings that design plant, substances or </w:t>
      </w:r>
      <w:proofErr w:type="gramStart"/>
      <w:r w:rsidRPr="006066C4">
        <w:t>structures</w:t>
      </w:r>
      <w:proofErr w:type="gramEnd"/>
    </w:p>
    <w:p w14:paraId="5A0835F1" w14:textId="77777777" w:rsidR="008E4FD5" w:rsidRPr="006066C4" w:rsidRDefault="008E4FD5" w:rsidP="008E4FD5">
      <w:pPr>
        <w:pStyle w:val="Boxed"/>
        <w:keepNext/>
        <w:rPr>
          <w:rStyle w:val="Emphasised"/>
        </w:rPr>
      </w:pPr>
      <w:r w:rsidRPr="006066C4">
        <w:rPr>
          <w:rStyle w:val="Emphasised"/>
        </w:rPr>
        <w:t>WHS Act section 23</w:t>
      </w:r>
    </w:p>
    <w:p w14:paraId="080A359F" w14:textId="77777777" w:rsidR="008E4FD5" w:rsidRPr="006066C4" w:rsidRDefault="008E4FD5" w:rsidP="008E4FD5">
      <w:pPr>
        <w:pStyle w:val="Boxed"/>
      </w:pPr>
      <w:r w:rsidRPr="006066C4">
        <w:t xml:space="preserve">Duties of persons conducting business or undertakings that manufacture plant, substances or </w:t>
      </w:r>
      <w:proofErr w:type="gramStart"/>
      <w:r w:rsidRPr="006066C4">
        <w:t>structures</w:t>
      </w:r>
      <w:proofErr w:type="gramEnd"/>
    </w:p>
    <w:p w14:paraId="0AB7CACA" w14:textId="77777777" w:rsidR="008E4FD5" w:rsidRPr="006066C4" w:rsidRDefault="008E4FD5" w:rsidP="008E4FD5">
      <w:pPr>
        <w:pStyle w:val="Boxed"/>
        <w:keepNext/>
        <w:rPr>
          <w:rStyle w:val="Emphasised"/>
        </w:rPr>
      </w:pPr>
      <w:r w:rsidRPr="006066C4">
        <w:rPr>
          <w:rStyle w:val="Emphasised"/>
        </w:rPr>
        <w:t>WHS Act section 24</w:t>
      </w:r>
    </w:p>
    <w:p w14:paraId="47EB596F" w14:textId="77777777" w:rsidR="008E4FD5" w:rsidRPr="006066C4" w:rsidRDefault="008E4FD5" w:rsidP="008E4FD5">
      <w:pPr>
        <w:pStyle w:val="Boxed"/>
      </w:pPr>
      <w:r w:rsidRPr="006066C4">
        <w:t xml:space="preserve">Duties of persons conducting businesses or undertakings that import plant, substances or </w:t>
      </w:r>
      <w:proofErr w:type="gramStart"/>
      <w:r w:rsidRPr="006066C4">
        <w:t>structures</w:t>
      </w:r>
      <w:proofErr w:type="gramEnd"/>
    </w:p>
    <w:p w14:paraId="2AD2DE0D" w14:textId="77777777" w:rsidR="008E4FD5" w:rsidRPr="006066C4" w:rsidRDefault="008E4FD5" w:rsidP="008E4FD5">
      <w:pPr>
        <w:pStyle w:val="Boxed"/>
        <w:keepNext/>
        <w:rPr>
          <w:rStyle w:val="Emphasised"/>
        </w:rPr>
      </w:pPr>
      <w:r w:rsidRPr="006066C4">
        <w:rPr>
          <w:rStyle w:val="Emphasised"/>
        </w:rPr>
        <w:t>WHS Act section 25</w:t>
      </w:r>
    </w:p>
    <w:p w14:paraId="769D73AF" w14:textId="77777777" w:rsidR="008E4FD5" w:rsidRPr="006066C4" w:rsidRDefault="008E4FD5" w:rsidP="008E4FD5">
      <w:pPr>
        <w:pStyle w:val="Boxed"/>
      </w:pPr>
      <w:r w:rsidRPr="006066C4">
        <w:t xml:space="preserve">Duties of persons conducting businesses or undertakings that supply plant, substances or </w:t>
      </w:r>
      <w:proofErr w:type="gramStart"/>
      <w:r w:rsidRPr="006066C4">
        <w:t>structures</w:t>
      </w:r>
      <w:proofErr w:type="gramEnd"/>
    </w:p>
    <w:p w14:paraId="116BEE0C" w14:textId="77777777" w:rsidR="008E4FD5" w:rsidRPr="006066C4" w:rsidRDefault="008E4FD5" w:rsidP="008E4FD5">
      <w:pPr>
        <w:keepLines/>
      </w:pPr>
      <w:r w:rsidRPr="006066C4">
        <w:rPr>
          <w:b/>
          <w:bCs/>
        </w:rPr>
        <w:t xml:space="preserve">Designers, manufacturers, importers and suppliers </w:t>
      </w:r>
      <w:r w:rsidRPr="006066C4">
        <w:t xml:space="preserve">of plant, substances or structures must ensure, so far as is reasonably practicable, the plant, substances or structure they design, manufacture, import or supply is without risks to health and safety. This duty includes carrying out testing and analysis as well as providing specific information about the plant. </w:t>
      </w:r>
    </w:p>
    <w:p w14:paraId="7498045E" w14:textId="77777777" w:rsidR="008E4FD5" w:rsidRPr="006066C4" w:rsidRDefault="008E4FD5" w:rsidP="008E4FD5">
      <w:r w:rsidRPr="006066C4">
        <w:t>To assist in meeting these duties, the WHS Regulations require:</w:t>
      </w:r>
    </w:p>
    <w:p w14:paraId="06EC8B54" w14:textId="77777777" w:rsidR="008E4FD5" w:rsidRPr="006066C4" w:rsidRDefault="008E4FD5" w:rsidP="008E4FD5">
      <w:pPr>
        <w:pStyle w:val="ListParagraph"/>
        <w:numPr>
          <w:ilvl w:val="0"/>
          <w:numId w:val="11"/>
        </w:numPr>
      </w:pPr>
      <w:r w:rsidRPr="006066C4">
        <w:t>manufacturers to consult with designers of the plant, and</w:t>
      </w:r>
    </w:p>
    <w:p w14:paraId="3BA9CEB0" w14:textId="77777777" w:rsidR="008E4FD5" w:rsidRPr="006066C4" w:rsidRDefault="008E4FD5" w:rsidP="008E4FD5">
      <w:pPr>
        <w:pStyle w:val="ListParagraph"/>
        <w:numPr>
          <w:ilvl w:val="0"/>
          <w:numId w:val="11"/>
        </w:numPr>
      </w:pPr>
      <w:r w:rsidRPr="006066C4">
        <w:t>importers and suppliers to consult with designers and manufacturers of plant.</w:t>
      </w:r>
    </w:p>
    <w:p w14:paraId="7C6B001D" w14:textId="77777777" w:rsidR="008E4FD5" w:rsidRPr="006066C4" w:rsidRDefault="008E4FD5" w:rsidP="008E4FD5">
      <w:pPr>
        <w:pStyle w:val="Heading3"/>
      </w:pPr>
      <w:r w:rsidRPr="006066C4">
        <w:t>Installers, constructors, and commissioners of plant, substances or structures</w:t>
      </w:r>
    </w:p>
    <w:p w14:paraId="2FF051FF"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 xml:space="preserve">WHS Act section 26 </w:t>
      </w:r>
    </w:p>
    <w:p w14:paraId="3186680C"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 xml:space="preserve">Duties of persons conducting businesses or undertakings that install, construct or commission plant or </w:t>
      </w:r>
      <w:proofErr w:type="gramStart"/>
      <w:r w:rsidRPr="006066C4">
        <w:t>structures</w:t>
      </w:r>
      <w:proofErr w:type="gramEnd"/>
    </w:p>
    <w:p w14:paraId="0C5267FC" w14:textId="77777777" w:rsidR="008E4FD5" w:rsidRPr="006066C4" w:rsidRDefault="008E4FD5" w:rsidP="008E4FD5">
      <w:r w:rsidRPr="006066C4">
        <w:t>The WHS Regulations include specific duties for PCBUs that install, construct, or commissions plant or a structure that is to be used, or could reasonably be expected to be used, as, or at, a workplace. This includes ensuring, so far as is reasonably practicable, that the way in which the plant or structure is installed, constructed, or commission</w:t>
      </w:r>
      <w:r>
        <w:t>ed</w:t>
      </w:r>
      <w:r w:rsidRPr="006066C4">
        <w:t xml:space="preserve"> ensures that the plant or structure is without risks to the health and safety of persons:</w:t>
      </w:r>
    </w:p>
    <w:p w14:paraId="506BD6EF" w14:textId="77777777" w:rsidR="008E4FD5" w:rsidRPr="006066C4" w:rsidRDefault="008E4FD5" w:rsidP="008E4FD5">
      <w:pPr>
        <w:pStyle w:val="ListParagraph"/>
        <w:numPr>
          <w:ilvl w:val="0"/>
          <w:numId w:val="11"/>
        </w:numPr>
      </w:pPr>
      <w:r w:rsidRPr="006066C4">
        <w:t xml:space="preserve">who install or construct the plant or structure at a workplace; or </w:t>
      </w:r>
    </w:p>
    <w:p w14:paraId="542164FE" w14:textId="77777777" w:rsidR="008E4FD5" w:rsidRPr="006066C4" w:rsidRDefault="008E4FD5" w:rsidP="008E4FD5">
      <w:pPr>
        <w:pStyle w:val="ListParagraph"/>
        <w:numPr>
          <w:ilvl w:val="0"/>
          <w:numId w:val="11"/>
        </w:numPr>
      </w:pPr>
      <w:r w:rsidRPr="006066C4">
        <w:t xml:space="preserve">who use the plant or structure at a workplace for a purpose for which it was installed, constructed or commissioned; or </w:t>
      </w:r>
    </w:p>
    <w:p w14:paraId="202C39C5" w14:textId="77777777" w:rsidR="008E4FD5" w:rsidRPr="006066C4" w:rsidRDefault="008E4FD5" w:rsidP="008E4FD5">
      <w:pPr>
        <w:pStyle w:val="ListParagraph"/>
        <w:numPr>
          <w:ilvl w:val="0"/>
          <w:numId w:val="11"/>
        </w:numPr>
      </w:pPr>
      <w:r w:rsidRPr="006066C4">
        <w:t xml:space="preserve">who carry out any reasonably foreseeable activity at a workplace in relation to the proper use, decommissioning or dismantling of the plant or demolition or disposal of the structure; or </w:t>
      </w:r>
    </w:p>
    <w:p w14:paraId="5BB0F7B5" w14:textId="77777777" w:rsidR="008E4FD5" w:rsidRPr="006066C4" w:rsidRDefault="008E4FD5" w:rsidP="008E4FD5">
      <w:pPr>
        <w:pStyle w:val="ListParagraph"/>
        <w:numPr>
          <w:ilvl w:val="0"/>
          <w:numId w:val="11"/>
        </w:numPr>
      </w:pPr>
      <w:r w:rsidRPr="006066C4">
        <w:t>who are at or in the vicinity of a workplace and whose health or safety may be affected by any such work.</w:t>
      </w:r>
    </w:p>
    <w:p w14:paraId="2F1BBCFC" w14:textId="77777777" w:rsidR="008E4FD5" w:rsidRPr="006066C4" w:rsidRDefault="008E4FD5" w:rsidP="008E4FD5">
      <w:pPr>
        <w:pStyle w:val="Heading3"/>
      </w:pPr>
      <w:r w:rsidRPr="006066C4">
        <w:t>Officers</w:t>
      </w:r>
    </w:p>
    <w:p w14:paraId="562DEE68"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rPr>
          <w:b/>
          <w:color w:val="145B85"/>
        </w:rPr>
        <w:t>WHS Act section 27</w:t>
      </w:r>
    </w:p>
    <w:p w14:paraId="3B1FE3F9"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Duty of officers</w:t>
      </w:r>
    </w:p>
    <w:p w14:paraId="51799947" w14:textId="77777777" w:rsidR="008E4FD5" w:rsidRPr="006066C4" w:rsidRDefault="008E4FD5" w:rsidP="008E4FD5">
      <w:r w:rsidRPr="006066C4">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Further information on who is an officer and their duties is available in the</w:t>
      </w:r>
      <w:hyperlink r:id="rId26" w:history="1">
        <w:r w:rsidRPr="006066C4">
          <w:rPr>
            <w:i/>
          </w:rPr>
          <w:t xml:space="preserve"> </w:t>
        </w:r>
        <w:r w:rsidRPr="006066C4">
          <w:t xml:space="preserve">Interpretive Guideline: </w:t>
        </w:r>
        <w:r w:rsidRPr="006066C4">
          <w:rPr>
            <w:rStyle w:val="Hyperlink"/>
            <w:i/>
          </w:rPr>
          <w:t>The health and safety duty of an officer under section 27</w:t>
        </w:r>
      </w:hyperlink>
      <w:r w:rsidRPr="006066C4">
        <w:t>.</w:t>
      </w:r>
    </w:p>
    <w:p w14:paraId="40FA201F" w14:textId="77777777" w:rsidR="008E4FD5" w:rsidRPr="006066C4" w:rsidRDefault="008E4FD5" w:rsidP="008E4FD5">
      <w:pPr>
        <w:pStyle w:val="Heading3"/>
      </w:pPr>
      <w:r w:rsidRPr="006066C4">
        <w:t>Workers</w:t>
      </w:r>
    </w:p>
    <w:p w14:paraId="56AF0B3E"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rPr>
          <w:rStyle w:val="Emphasised"/>
        </w:rPr>
        <w:t>WHS Act section 28</w:t>
      </w:r>
    </w:p>
    <w:p w14:paraId="144F3C64"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Duties of workers</w:t>
      </w:r>
    </w:p>
    <w:p w14:paraId="3ECC8D43" w14:textId="77777777" w:rsidR="008E4FD5" w:rsidRPr="006066C4" w:rsidRDefault="008E4FD5" w:rsidP="008E4FD5">
      <w:pPr>
        <w:rPr>
          <w:rFonts w:eastAsia="Times New Roman"/>
        </w:rPr>
      </w:pPr>
      <w:r w:rsidRPr="0030709C">
        <w:t>Workers</w:t>
      </w:r>
      <w:r w:rsidRPr="006066C4">
        <w:rPr>
          <w:rFonts w:eastAsia="Times New Roman"/>
        </w:rPr>
        <w:t xml:space="preserve">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w:t>
      </w:r>
      <w:r w:rsidRPr="006066C4">
        <w:t>If personal protective equipment (PPE) is provided by the business or undertaking, the worker must, so far as they are reasonably able, use or wear it in accordance with the information, instruction and training provided.</w:t>
      </w:r>
    </w:p>
    <w:p w14:paraId="48542160" w14:textId="77777777" w:rsidR="008E4FD5" w:rsidRPr="006066C4" w:rsidRDefault="008E4FD5" w:rsidP="008E4FD5">
      <w:pPr>
        <w:pStyle w:val="Heading3"/>
      </w:pPr>
      <w:r w:rsidRPr="006066C4">
        <w:t>Other persons at the workplace</w:t>
      </w:r>
    </w:p>
    <w:p w14:paraId="5E913824"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rPr>
          <w:rStyle w:val="Emphasised"/>
        </w:rPr>
        <w:t>WHS Act section 29</w:t>
      </w:r>
    </w:p>
    <w:p w14:paraId="042395DF"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Duties of other persons at the workplace</w:t>
      </w:r>
    </w:p>
    <w:p w14:paraId="643948DA" w14:textId="77777777" w:rsidR="008E4FD5" w:rsidRPr="006066C4" w:rsidRDefault="008E4FD5" w:rsidP="008E4FD5">
      <w:r w:rsidRPr="006066C4">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04ACBFEC" w14:textId="77777777" w:rsidR="008E4FD5" w:rsidRPr="006066C4" w:rsidRDefault="008E4FD5" w:rsidP="008E4FD5">
      <w:pPr>
        <w:pStyle w:val="Heading2"/>
      </w:pPr>
      <w:bookmarkStart w:id="258" w:name="_Toc77001698"/>
      <w:bookmarkStart w:id="259" w:name="_Toc77578782"/>
      <w:bookmarkStart w:id="260" w:name="_Toc78460134"/>
      <w:bookmarkStart w:id="261" w:name="_Toc80779963"/>
      <w:bookmarkStart w:id="262" w:name="_Toc80780584"/>
      <w:bookmarkStart w:id="263" w:name="_Toc81210631"/>
      <w:bookmarkStart w:id="264" w:name="_Toc81211282"/>
      <w:bookmarkStart w:id="265" w:name="_Toc81307673"/>
      <w:bookmarkStart w:id="266" w:name="_Toc81308495"/>
      <w:bookmarkStart w:id="267" w:name="_Toc81309317"/>
      <w:bookmarkStart w:id="268" w:name="_Toc81310140"/>
      <w:bookmarkStart w:id="269" w:name="_Toc83729282"/>
      <w:bookmarkStart w:id="270" w:name="_Toc83730123"/>
      <w:bookmarkStart w:id="271" w:name="_Toc83730950"/>
      <w:bookmarkStart w:id="272" w:name="_Toc83731785"/>
      <w:bookmarkStart w:id="273" w:name="_Toc77001699"/>
      <w:bookmarkStart w:id="274" w:name="_Toc77578783"/>
      <w:bookmarkStart w:id="275" w:name="_Toc78460135"/>
      <w:bookmarkStart w:id="276" w:name="_Toc80779964"/>
      <w:bookmarkStart w:id="277" w:name="_Toc80780585"/>
      <w:bookmarkStart w:id="278" w:name="_Toc81210632"/>
      <w:bookmarkStart w:id="279" w:name="_Toc81211283"/>
      <w:bookmarkStart w:id="280" w:name="_Toc81307674"/>
      <w:bookmarkStart w:id="281" w:name="_Toc81308496"/>
      <w:bookmarkStart w:id="282" w:name="_Toc81309318"/>
      <w:bookmarkStart w:id="283" w:name="_Toc81310141"/>
      <w:bookmarkStart w:id="284" w:name="_Toc83729283"/>
      <w:bookmarkStart w:id="285" w:name="_Toc83730124"/>
      <w:bookmarkStart w:id="286" w:name="_Toc83730951"/>
      <w:bookmarkStart w:id="287" w:name="_Toc83731786"/>
      <w:bookmarkStart w:id="288" w:name="_Toc77001700"/>
      <w:bookmarkStart w:id="289" w:name="_Toc77578784"/>
      <w:bookmarkStart w:id="290" w:name="_Toc78460136"/>
      <w:bookmarkStart w:id="291" w:name="_Toc80779965"/>
      <w:bookmarkStart w:id="292" w:name="_Toc80780586"/>
      <w:bookmarkStart w:id="293" w:name="_Toc81210633"/>
      <w:bookmarkStart w:id="294" w:name="_Toc81211284"/>
      <w:bookmarkStart w:id="295" w:name="_Toc81307675"/>
      <w:bookmarkStart w:id="296" w:name="_Toc81308497"/>
      <w:bookmarkStart w:id="297" w:name="_Toc81309319"/>
      <w:bookmarkStart w:id="298" w:name="_Toc81310142"/>
      <w:bookmarkStart w:id="299" w:name="_Toc83729284"/>
      <w:bookmarkStart w:id="300" w:name="_Toc83730125"/>
      <w:bookmarkStart w:id="301" w:name="_Toc83730952"/>
      <w:bookmarkStart w:id="302" w:name="_Toc83731787"/>
      <w:bookmarkStart w:id="303" w:name="_Toc77001701"/>
      <w:bookmarkStart w:id="304" w:name="_Toc77578785"/>
      <w:bookmarkStart w:id="305" w:name="_Toc78460137"/>
      <w:bookmarkStart w:id="306" w:name="_Toc80779966"/>
      <w:bookmarkStart w:id="307" w:name="_Toc80780587"/>
      <w:bookmarkStart w:id="308" w:name="_Toc81210634"/>
      <w:bookmarkStart w:id="309" w:name="_Toc81211285"/>
      <w:bookmarkStart w:id="310" w:name="_Toc81307676"/>
      <w:bookmarkStart w:id="311" w:name="_Toc81308498"/>
      <w:bookmarkStart w:id="312" w:name="_Toc81309320"/>
      <w:bookmarkStart w:id="313" w:name="_Toc81310143"/>
      <w:bookmarkStart w:id="314" w:name="_Toc83729285"/>
      <w:bookmarkStart w:id="315" w:name="_Toc83730126"/>
      <w:bookmarkStart w:id="316" w:name="_Toc83730953"/>
      <w:bookmarkStart w:id="317" w:name="_Toc83731788"/>
      <w:bookmarkStart w:id="318" w:name="_Toc77001702"/>
      <w:bookmarkStart w:id="319" w:name="_Toc77578786"/>
      <w:bookmarkStart w:id="320" w:name="_Toc78460138"/>
      <w:bookmarkStart w:id="321" w:name="_Toc80779967"/>
      <w:bookmarkStart w:id="322" w:name="_Toc80780588"/>
      <w:bookmarkStart w:id="323" w:name="_Toc81210635"/>
      <w:bookmarkStart w:id="324" w:name="_Toc81211286"/>
      <w:bookmarkStart w:id="325" w:name="_Toc81307677"/>
      <w:bookmarkStart w:id="326" w:name="_Toc81308499"/>
      <w:bookmarkStart w:id="327" w:name="_Toc81309321"/>
      <w:bookmarkStart w:id="328" w:name="_Toc81310144"/>
      <w:bookmarkStart w:id="329" w:name="_Toc83729286"/>
      <w:bookmarkStart w:id="330" w:name="_Toc83730127"/>
      <w:bookmarkStart w:id="331" w:name="_Toc83730954"/>
      <w:bookmarkStart w:id="332" w:name="_Toc83731789"/>
      <w:bookmarkStart w:id="333" w:name="_Toc77001703"/>
      <w:bookmarkStart w:id="334" w:name="_Toc77578787"/>
      <w:bookmarkStart w:id="335" w:name="_Toc78460139"/>
      <w:bookmarkStart w:id="336" w:name="_Toc80779968"/>
      <w:bookmarkStart w:id="337" w:name="_Toc80780589"/>
      <w:bookmarkStart w:id="338" w:name="_Toc81210636"/>
      <w:bookmarkStart w:id="339" w:name="_Toc81211287"/>
      <w:bookmarkStart w:id="340" w:name="_Toc81307678"/>
      <w:bookmarkStart w:id="341" w:name="_Toc81308500"/>
      <w:bookmarkStart w:id="342" w:name="_Toc81309322"/>
      <w:bookmarkStart w:id="343" w:name="_Toc81310145"/>
      <w:bookmarkStart w:id="344" w:name="_Toc83729287"/>
      <w:bookmarkStart w:id="345" w:name="_Toc83730128"/>
      <w:bookmarkStart w:id="346" w:name="_Toc83730955"/>
      <w:bookmarkStart w:id="347" w:name="_Toc83731790"/>
      <w:bookmarkStart w:id="348" w:name="_Toc77001704"/>
      <w:bookmarkStart w:id="349" w:name="_Toc77578788"/>
      <w:bookmarkStart w:id="350" w:name="_Toc78460140"/>
      <w:bookmarkStart w:id="351" w:name="_Toc80779969"/>
      <w:bookmarkStart w:id="352" w:name="_Toc80780590"/>
      <w:bookmarkStart w:id="353" w:name="_Toc81210637"/>
      <w:bookmarkStart w:id="354" w:name="_Toc81211288"/>
      <w:bookmarkStart w:id="355" w:name="_Toc81307679"/>
      <w:bookmarkStart w:id="356" w:name="_Toc81308501"/>
      <w:bookmarkStart w:id="357" w:name="_Toc81309323"/>
      <w:bookmarkStart w:id="358" w:name="_Toc81310146"/>
      <w:bookmarkStart w:id="359" w:name="_Toc83729288"/>
      <w:bookmarkStart w:id="360" w:name="_Toc83730129"/>
      <w:bookmarkStart w:id="361" w:name="_Toc83730956"/>
      <w:bookmarkStart w:id="362" w:name="_Toc83731791"/>
      <w:bookmarkStart w:id="363" w:name="_Toc77001705"/>
      <w:bookmarkStart w:id="364" w:name="_Toc77578789"/>
      <w:bookmarkStart w:id="365" w:name="_Toc78460141"/>
      <w:bookmarkStart w:id="366" w:name="_Toc80779970"/>
      <w:bookmarkStart w:id="367" w:name="_Toc80780591"/>
      <w:bookmarkStart w:id="368" w:name="_Toc81210638"/>
      <w:bookmarkStart w:id="369" w:name="_Toc81211289"/>
      <w:bookmarkStart w:id="370" w:name="_Toc81307680"/>
      <w:bookmarkStart w:id="371" w:name="_Toc81308502"/>
      <w:bookmarkStart w:id="372" w:name="_Toc81309324"/>
      <w:bookmarkStart w:id="373" w:name="_Toc81310147"/>
      <w:bookmarkStart w:id="374" w:name="_Toc83729289"/>
      <w:bookmarkStart w:id="375" w:name="_Toc83730130"/>
      <w:bookmarkStart w:id="376" w:name="_Toc83730957"/>
      <w:bookmarkStart w:id="377" w:name="_Toc83731792"/>
      <w:bookmarkStart w:id="378" w:name="_Toc491094225"/>
      <w:bookmarkStart w:id="379" w:name="_Toc130400944"/>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6066C4">
        <w:t>What is involved in managing risks associated with tower cranes?</w:t>
      </w:r>
      <w:bookmarkEnd w:id="378"/>
      <w:bookmarkEnd w:id="379"/>
    </w:p>
    <w:p w14:paraId="724B6359" w14:textId="77777777" w:rsidR="008E4FD5" w:rsidRPr="006066C4" w:rsidRDefault="008E4FD5" w:rsidP="008E4FD5">
      <w:pPr>
        <w:pStyle w:val="Boxed"/>
        <w:keepNext/>
        <w:rPr>
          <w:rStyle w:val="Emphasised"/>
        </w:rPr>
      </w:pPr>
      <w:r w:rsidRPr="006066C4">
        <w:rPr>
          <w:rStyle w:val="Emphasised"/>
        </w:rPr>
        <w:t>WHS Regulations Part 3.1 Regulations 32–38</w:t>
      </w:r>
    </w:p>
    <w:p w14:paraId="512F4A63" w14:textId="77777777" w:rsidR="008E4FD5" w:rsidRPr="006066C4" w:rsidRDefault="008E4FD5" w:rsidP="008E4FD5">
      <w:pPr>
        <w:pStyle w:val="Boxed"/>
      </w:pPr>
      <w:r w:rsidRPr="006066C4">
        <w:t>Managing risks to health and safety</w:t>
      </w:r>
    </w:p>
    <w:p w14:paraId="1E4597F3" w14:textId="77777777" w:rsidR="008E4FD5" w:rsidRPr="006066C4" w:rsidRDefault="008E4FD5" w:rsidP="008E4FD5">
      <w:pPr>
        <w:pStyle w:val="Boxed"/>
        <w:keepNext/>
        <w:rPr>
          <w:rStyle w:val="Emphasised"/>
        </w:rPr>
      </w:pPr>
      <w:r w:rsidRPr="006066C4">
        <w:rPr>
          <w:rStyle w:val="Emphasised"/>
        </w:rPr>
        <w:t>WHS Regulation 203</w:t>
      </w:r>
    </w:p>
    <w:p w14:paraId="6EE312E7" w14:textId="77777777" w:rsidR="008E4FD5" w:rsidRPr="006066C4" w:rsidRDefault="008E4FD5" w:rsidP="008E4FD5">
      <w:pPr>
        <w:pStyle w:val="Boxed"/>
      </w:pPr>
      <w:r w:rsidRPr="006066C4">
        <w:t>Management of risks to health and safety</w:t>
      </w:r>
    </w:p>
    <w:p w14:paraId="185908A7" w14:textId="77777777" w:rsidR="008E4FD5" w:rsidRPr="006066C4" w:rsidRDefault="008E4FD5" w:rsidP="008E4FD5">
      <w:r w:rsidRPr="006066C4">
        <w:t xml:space="preserve">Tower crane operations may present a risk of injury to persons from: </w:t>
      </w:r>
    </w:p>
    <w:p w14:paraId="2AADB554" w14:textId="77777777" w:rsidR="008E4FD5" w:rsidRPr="006066C4" w:rsidRDefault="008E4FD5" w:rsidP="008E4FD5">
      <w:pPr>
        <w:pStyle w:val="ListBullet"/>
        <w:numPr>
          <w:ilvl w:val="0"/>
          <w:numId w:val="10"/>
        </w:numPr>
      </w:pPr>
      <w:r w:rsidRPr="006066C4">
        <w:t>structural or mechanical failure and collapse</w:t>
      </w:r>
    </w:p>
    <w:p w14:paraId="65121601" w14:textId="77777777" w:rsidR="008E4FD5" w:rsidRPr="006066C4" w:rsidRDefault="008E4FD5" w:rsidP="008E4FD5">
      <w:pPr>
        <w:pStyle w:val="ListBullet"/>
        <w:numPr>
          <w:ilvl w:val="0"/>
          <w:numId w:val="10"/>
        </w:numPr>
      </w:pPr>
      <w:r w:rsidRPr="006066C4">
        <w:t xml:space="preserve">contact or collision with other plant, structures, or </w:t>
      </w:r>
      <w:proofErr w:type="gramStart"/>
      <w:r w:rsidRPr="006066C4">
        <w:t>people</w:t>
      </w:r>
      <w:proofErr w:type="gramEnd"/>
    </w:p>
    <w:p w14:paraId="01E310F0" w14:textId="77777777" w:rsidR="008E4FD5" w:rsidRPr="006066C4" w:rsidRDefault="008E4FD5" w:rsidP="008E4FD5">
      <w:pPr>
        <w:pStyle w:val="ListBullet"/>
        <w:numPr>
          <w:ilvl w:val="0"/>
          <w:numId w:val="10"/>
        </w:numPr>
      </w:pPr>
      <w:r w:rsidRPr="006066C4">
        <w:t xml:space="preserve">arcing or flashover from an energised </w:t>
      </w:r>
      <w:r>
        <w:t xml:space="preserve">overhead or underground </w:t>
      </w:r>
      <w:r w:rsidRPr="006066C4">
        <w:t>electric line</w:t>
      </w:r>
    </w:p>
    <w:p w14:paraId="7F0D823A" w14:textId="77777777" w:rsidR="008E4FD5" w:rsidRPr="006066C4" w:rsidRDefault="008E4FD5" w:rsidP="008E4FD5">
      <w:pPr>
        <w:pStyle w:val="ListBullet"/>
        <w:numPr>
          <w:ilvl w:val="0"/>
          <w:numId w:val="10"/>
        </w:numPr>
      </w:pPr>
      <w:r w:rsidRPr="006066C4">
        <w:t xml:space="preserve">falling objects </w:t>
      </w:r>
    </w:p>
    <w:p w14:paraId="4449F05F" w14:textId="77777777" w:rsidR="008E4FD5" w:rsidRPr="006066C4" w:rsidRDefault="008E4FD5" w:rsidP="008E4FD5">
      <w:pPr>
        <w:pStyle w:val="ListBullet"/>
        <w:numPr>
          <w:ilvl w:val="0"/>
          <w:numId w:val="10"/>
        </w:numPr>
      </w:pPr>
      <w:r w:rsidRPr="006066C4">
        <w:t xml:space="preserve">person falling from </w:t>
      </w:r>
      <w:proofErr w:type="gramStart"/>
      <w:r w:rsidRPr="006066C4">
        <w:t>height</w:t>
      </w:r>
      <w:proofErr w:type="gramEnd"/>
      <w:r w:rsidRPr="006066C4">
        <w:t xml:space="preserve"> </w:t>
      </w:r>
    </w:p>
    <w:p w14:paraId="63973C4F" w14:textId="77777777" w:rsidR="008E4FD5" w:rsidRPr="006066C4" w:rsidRDefault="008E4FD5" w:rsidP="008E4FD5">
      <w:pPr>
        <w:pStyle w:val="ListBullet"/>
        <w:numPr>
          <w:ilvl w:val="0"/>
          <w:numId w:val="10"/>
        </w:numPr>
      </w:pPr>
      <w:r w:rsidRPr="006066C4">
        <w:t xml:space="preserve">extreme weather and related damage or collapse </w:t>
      </w:r>
    </w:p>
    <w:p w14:paraId="3BF18DB3" w14:textId="77777777" w:rsidR="008E4FD5" w:rsidRPr="006066C4" w:rsidRDefault="008E4FD5" w:rsidP="008E4FD5">
      <w:pPr>
        <w:pStyle w:val="ListBullet"/>
        <w:numPr>
          <w:ilvl w:val="0"/>
          <w:numId w:val="10"/>
        </w:numPr>
      </w:pPr>
      <w:r w:rsidRPr="006066C4">
        <w:t>fire and related damage or collapse</w:t>
      </w:r>
    </w:p>
    <w:p w14:paraId="3CD5CE31" w14:textId="77777777" w:rsidR="008E4FD5" w:rsidRPr="006066C4" w:rsidRDefault="008E4FD5" w:rsidP="008E4FD5">
      <w:pPr>
        <w:pStyle w:val="ListBullet"/>
        <w:numPr>
          <w:ilvl w:val="0"/>
          <w:numId w:val="10"/>
        </w:numPr>
      </w:pPr>
      <w:r w:rsidRPr="006066C4">
        <w:t>noise</w:t>
      </w:r>
    </w:p>
    <w:p w14:paraId="7153F02F" w14:textId="648AEE73" w:rsidR="008E4FD5" w:rsidRDefault="008E4FD5" w:rsidP="008E4FD5">
      <w:pPr>
        <w:pStyle w:val="ListBullet"/>
        <w:numPr>
          <w:ilvl w:val="0"/>
          <w:numId w:val="10"/>
        </w:numPr>
      </w:pPr>
      <w:r w:rsidRPr="006066C4">
        <w:t>fatigue</w:t>
      </w:r>
      <w:r w:rsidR="00440F6D">
        <w:t>, or</w:t>
      </w:r>
    </w:p>
    <w:p w14:paraId="40EA9715" w14:textId="4054CD8D" w:rsidR="00440F6D" w:rsidRPr="006066C4" w:rsidRDefault="00440F6D" w:rsidP="008E4FD5">
      <w:pPr>
        <w:pStyle w:val="ListBullet"/>
        <w:numPr>
          <w:ilvl w:val="0"/>
          <w:numId w:val="10"/>
        </w:numPr>
      </w:pPr>
      <w:r>
        <w:t>psycho</w:t>
      </w:r>
      <w:r w:rsidR="005F3266">
        <w:t>social</w:t>
      </w:r>
      <w:r>
        <w:t xml:space="preserve"> hazards (</w:t>
      </w:r>
      <w:proofErr w:type="gramStart"/>
      <w:r>
        <w:t>e.</w:t>
      </w:r>
      <w:r w:rsidR="005A6525">
        <w:t>g.</w:t>
      </w:r>
      <w:proofErr w:type="gramEnd"/>
      <w:r w:rsidR="005A6525">
        <w:t xml:space="preserve"> high job demands, remote or isolated work, or poor physical environments)</w:t>
      </w:r>
      <w:r w:rsidR="00600FA9">
        <w:t>.</w:t>
      </w:r>
    </w:p>
    <w:p w14:paraId="3C3238BB" w14:textId="77777777" w:rsidR="008E4FD5" w:rsidRPr="006066C4" w:rsidRDefault="008E4FD5" w:rsidP="008E4FD5">
      <w:pPr>
        <w:rPr>
          <w:rFonts w:cs="Arial"/>
        </w:rPr>
      </w:pPr>
      <w:r w:rsidRPr="006066C4">
        <w:rPr>
          <w:rFonts w:cs="Arial"/>
        </w:rPr>
        <w:t xml:space="preserve">As a </w:t>
      </w:r>
      <w:r w:rsidRPr="0030709C">
        <w:t>PCBU</w:t>
      </w:r>
      <w:r w:rsidRPr="006066C4">
        <w:rPr>
          <w:rFonts w:cs="Arial"/>
        </w:rPr>
        <w:t>, you must manage the risks associated with tower cranes using the following systematic process:</w:t>
      </w:r>
    </w:p>
    <w:p w14:paraId="6DB728EF" w14:textId="77777777" w:rsidR="008E4FD5" w:rsidRPr="006066C4" w:rsidRDefault="008E4FD5" w:rsidP="008E4FD5">
      <w:pPr>
        <w:pStyle w:val="ListParagraph"/>
        <w:numPr>
          <w:ilvl w:val="0"/>
          <w:numId w:val="11"/>
        </w:numPr>
      </w:pPr>
      <w:r w:rsidRPr="006066C4">
        <w:t xml:space="preserve">Identify hazards—find out what could cause harm. </w:t>
      </w:r>
    </w:p>
    <w:p w14:paraId="26AA5236" w14:textId="77777777" w:rsidR="008E4FD5" w:rsidRPr="006066C4" w:rsidRDefault="008E4FD5" w:rsidP="008E4FD5">
      <w:pPr>
        <w:pStyle w:val="ListParagraph"/>
        <w:numPr>
          <w:ilvl w:val="0"/>
          <w:numId w:val="11"/>
        </w:numPr>
      </w:pPr>
      <w:r w:rsidRPr="006066C4">
        <w:t>Assess risks—understand the nature of the harm that could be caused by the hazard, how serious the harm could be and the likelihood of it happening. This step may not be necessary if you are dealing with a known risk with known controls.</w:t>
      </w:r>
    </w:p>
    <w:p w14:paraId="6F209EFB" w14:textId="77777777" w:rsidR="008E4FD5" w:rsidRPr="006066C4" w:rsidRDefault="008E4FD5" w:rsidP="008E4FD5">
      <w:pPr>
        <w:pStyle w:val="ListParagraph"/>
        <w:numPr>
          <w:ilvl w:val="0"/>
          <w:numId w:val="11"/>
        </w:numPr>
      </w:pPr>
      <w:r w:rsidRPr="006066C4">
        <w:t>Eliminate risks, so far as is reasonably practicable.</w:t>
      </w:r>
    </w:p>
    <w:p w14:paraId="517FFA52" w14:textId="77777777" w:rsidR="008E4FD5" w:rsidRPr="006066C4" w:rsidRDefault="008E4FD5" w:rsidP="008E4FD5">
      <w:pPr>
        <w:pStyle w:val="ListParagraph"/>
        <w:numPr>
          <w:ilvl w:val="0"/>
          <w:numId w:val="11"/>
        </w:numPr>
      </w:pPr>
      <w:r w:rsidRPr="006066C4">
        <w:t xml:space="preserve">Control risks—if it is not reasonably practicable to eliminate the risk, </w:t>
      </w:r>
      <w:r>
        <w:t xml:space="preserve">minimise the risk by </w:t>
      </w:r>
      <w:r w:rsidRPr="006066C4">
        <w:t>implement</w:t>
      </w:r>
      <w:r>
        <w:t>ing</w:t>
      </w:r>
      <w:r w:rsidRPr="006066C4">
        <w:t xml:space="preserve"> the most effective control measures that are reasonably practicable</w:t>
      </w:r>
      <w:r>
        <w:t xml:space="preserve"> </w:t>
      </w:r>
      <w:r w:rsidRPr="006066C4">
        <w:t>in the circumstances in accordance with the hierarchy of control measures, and ensure they remain effective over time.</w:t>
      </w:r>
    </w:p>
    <w:p w14:paraId="35B2EE70" w14:textId="77777777" w:rsidR="008E4FD5" w:rsidRPr="006066C4" w:rsidRDefault="008E4FD5" w:rsidP="008E4FD5">
      <w:pPr>
        <w:pStyle w:val="ListParagraph"/>
        <w:numPr>
          <w:ilvl w:val="0"/>
          <w:numId w:val="11"/>
        </w:numPr>
      </w:pPr>
      <w:r w:rsidRPr="006066C4" w:rsidDel="00606F97">
        <w:t>Review control measures to ensure they are working as planned.</w:t>
      </w:r>
    </w:p>
    <w:p w14:paraId="2C71FF94" w14:textId="77777777" w:rsidR="008E4FD5" w:rsidRPr="006066C4" w:rsidRDefault="008E4FD5" w:rsidP="008E4FD5">
      <w:r w:rsidRPr="006066C4">
        <w:t>Chapter 2 of this Code provides guidance on how to manage the risks associated with tower cranes in the workplace by following the hierarchy of control</w:t>
      </w:r>
      <w:r>
        <w:t xml:space="preserve"> measures</w:t>
      </w:r>
      <w:r w:rsidRPr="006066C4">
        <w:t>.</w:t>
      </w:r>
    </w:p>
    <w:p w14:paraId="2C668FC8" w14:textId="165D0523" w:rsidR="008E4FD5" w:rsidRDefault="008E4FD5" w:rsidP="008E4FD5">
      <w:r w:rsidRPr="006066C4">
        <w:t xml:space="preserve">Further guidance on the risk management process is </w:t>
      </w:r>
      <w:r>
        <w:t xml:space="preserve">in </w:t>
      </w:r>
      <w:r w:rsidRPr="006066C4">
        <w:t xml:space="preserve">the </w:t>
      </w:r>
      <w:hyperlink r:id="rId27" w:history="1">
        <w:r w:rsidRPr="006066C4">
          <w:rPr>
            <w:rStyle w:val="Hyperlink"/>
          </w:rPr>
          <w:t xml:space="preserve">Code of Practice: </w:t>
        </w:r>
        <w:r w:rsidRPr="006066C4">
          <w:rPr>
            <w:rStyle w:val="Hyperlink"/>
            <w:i/>
            <w:iCs/>
          </w:rPr>
          <w:t>How to manage work health and safety risks</w:t>
        </w:r>
      </w:hyperlink>
      <w:r w:rsidRPr="006066C4">
        <w:t>.</w:t>
      </w:r>
    </w:p>
    <w:p w14:paraId="7692F838" w14:textId="10FC4DFB" w:rsidR="00715844" w:rsidRDefault="00715844" w:rsidP="00715844">
      <w:pPr>
        <w:rPr>
          <w:rFonts w:ascii="Calibri" w:hAnsi="Calibri"/>
          <w:b/>
          <w:bCs/>
          <w:szCs w:val="22"/>
        </w:rPr>
      </w:pPr>
      <w:r>
        <w:rPr>
          <w:b/>
          <w:bCs/>
        </w:rPr>
        <w:t>Psycho</w:t>
      </w:r>
      <w:r w:rsidR="005F3266">
        <w:rPr>
          <w:b/>
          <w:bCs/>
        </w:rPr>
        <w:t>social</w:t>
      </w:r>
      <w:r>
        <w:rPr>
          <w:b/>
          <w:bCs/>
        </w:rPr>
        <w:t xml:space="preserve"> risks</w:t>
      </w:r>
    </w:p>
    <w:p w14:paraId="7F49775F" w14:textId="60F873C2" w:rsidR="00715844" w:rsidRDefault="00715844" w:rsidP="00715844">
      <w:r>
        <w:t>A PCBU must ensure, so far as is reasonably practicable, workers and other persons are not exposed to risks to their psychological health and safety at work. A PCBU must eliminate psychosocial risks in the workplace, or if that is not reasonably practicable, minimise these risks so far as is reasonably practicable.</w:t>
      </w:r>
    </w:p>
    <w:p w14:paraId="44E7C828" w14:textId="41AC7C68" w:rsidR="008D5D4B" w:rsidRPr="00715844" w:rsidDel="00606F97" w:rsidRDefault="00715844" w:rsidP="008E4FD5">
      <w:pPr>
        <w:rPr>
          <w:i/>
          <w:iCs/>
        </w:rPr>
      </w:pPr>
      <w:r>
        <w:t xml:space="preserve">Further information on how to manage psychosocial hazards in the workplace can be found in the </w:t>
      </w:r>
      <w:hyperlink r:id="rId28" w:history="1">
        <w:r>
          <w:rPr>
            <w:rStyle w:val="Hyperlink"/>
            <w:i/>
            <w:iCs/>
          </w:rPr>
          <w:t>Code of Practice: Managing psychosocial hazards at work</w:t>
        </w:r>
      </w:hyperlink>
      <w:r>
        <w:rPr>
          <w:i/>
          <w:iCs/>
        </w:rPr>
        <w:t>.   </w:t>
      </w:r>
    </w:p>
    <w:p w14:paraId="75A6BC47" w14:textId="77777777" w:rsidR="008E4FD5" w:rsidRPr="006066C4" w:rsidRDefault="008E4FD5" w:rsidP="008E4FD5">
      <w:pPr>
        <w:pStyle w:val="Heading3"/>
      </w:pPr>
      <w:r w:rsidRPr="006066C4">
        <w:t>Consulting workers</w:t>
      </w:r>
    </w:p>
    <w:p w14:paraId="1891DAB8" w14:textId="77777777" w:rsidR="008E4FD5" w:rsidRPr="006066C4" w:rsidRDefault="008E4FD5" w:rsidP="008E4FD5">
      <w:pPr>
        <w:pStyle w:val="Boxed"/>
        <w:keepNext/>
        <w:keepLines/>
      </w:pPr>
      <w:r w:rsidRPr="006066C4">
        <w:rPr>
          <w:rStyle w:val="Emphasised"/>
        </w:rPr>
        <w:t>WHS Act section 47</w:t>
      </w:r>
    </w:p>
    <w:p w14:paraId="2E80801D" w14:textId="77777777" w:rsidR="008E4FD5" w:rsidRPr="006066C4" w:rsidRDefault="008E4FD5" w:rsidP="008E4FD5">
      <w:pPr>
        <w:pStyle w:val="Boxed"/>
        <w:keepLines/>
      </w:pPr>
      <w:r w:rsidRPr="006066C4">
        <w:t xml:space="preserve">Duty to consult </w:t>
      </w:r>
      <w:proofErr w:type="gramStart"/>
      <w:r w:rsidRPr="006066C4">
        <w:t>workers</w:t>
      </w:r>
      <w:proofErr w:type="gramEnd"/>
    </w:p>
    <w:p w14:paraId="12BFA604" w14:textId="77777777" w:rsidR="008E4FD5" w:rsidRPr="006066C4" w:rsidRDefault="008E4FD5" w:rsidP="008E4FD5">
      <w:pPr>
        <w:pStyle w:val="Boxed"/>
        <w:keepNext/>
        <w:keepLines/>
        <w:rPr>
          <w:rStyle w:val="Emphasised"/>
        </w:rPr>
      </w:pPr>
      <w:r w:rsidRPr="006066C4">
        <w:rPr>
          <w:rStyle w:val="Emphasised"/>
        </w:rPr>
        <w:t>WHS Act section 48</w:t>
      </w:r>
    </w:p>
    <w:p w14:paraId="5D5093E2" w14:textId="77777777" w:rsidR="008E4FD5" w:rsidRPr="006066C4" w:rsidRDefault="008E4FD5" w:rsidP="008E4FD5">
      <w:pPr>
        <w:pStyle w:val="Boxed"/>
        <w:keepLines/>
      </w:pPr>
      <w:r w:rsidRPr="006066C4">
        <w:t>Nature of consultation</w:t>
      </w:r>
    </w:p>
    <w:p w14:paraId="77463A49" w14:textId="77777777" w:rsidR="008E4FD5" w:rsidRPr="006066C4" w:rsidRDefault="008E4FD5" w:rsidP="008E4FD5">
      <w:r w:rsidRPr="006066C4">
        <w:t xml:space="preserve">As a PCBU, you must consult, so far as is reasonably practicable, with workers who carry out work for the business or undertaking and who are (or are likely to be) directly affected by a health and safety matter. </w:t>
      </w:r>
    </w:p>
    <w:p w14:paraId="5C370604" w14:textId="77777777" w:rsidR="008E4FD5" w:rsidRPr="006066C4" w:rsidRDefault="008E4FD5" w:rsidP="008E4FD5">
      <w:r w:rsidRPr="006066C4">
        <w:t>This duty to consult is based on the recognition that worker input and participation improves decision-making about health and safety matters and assists in reducing work-related injuries</w:t>
      </w:r>
      <w:r>
        <w:t>, diseases</w:t>
      </w:r>
      <w:r w:rsidRPr="006066C4">
        <w:t xml:space="preserve"> </w:t>
      </w:r>
      <w:r>
        <w:t>and</w:t>
      </w:r>
      <w:r w:rsidRPr="006066C4">
        <w:t xml:space="preserve"> </w:t>
      </w:r>
      <w:r>
        <w:t>illnesses.</w:t>
      </w:r>
      <w:r w:rsidRPr="006066C4">
        <w:t xml:space="preserve"> </w:t>
      </w:r>
    </w:p>
    <w:p w14:paraId="45EEBF43" w14:textId="77777777" w:rsidR="008E4FD5" w:rsidRPr="006066C4" w:rsidRDefault="008E4FD5" w:rsidP="008E4FD5">
      <w:r w:rsidRPr="006066C4">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732C582F" w14:textId="77777777" w:rsidR="008E4FD5" w:rsidRPr="006066C4" w:rsidRDefault="008E4FD5" w:rsidP="008E4FD5">
      <w:r w:rsidRPr="006066C4">
        <w:t xml:space="preserve">Workers are entitled to take part in consultations and to be represented in consultations by a health and safety representative who has been elected to represent their work group. </w:t>
      </w:r>
    </w:p>
    <w:p w14:paraId="07400408" w14:textId="77777777" w:rsidR="008E4FD5" w:rsidRPr="006066C4" w:rsidRDefault="008E4FD5" w:rsidP="008E4FD5">
      <w:r w:rsidRPr="006066C4">
        <w:t>Workers usually know the hazards and risks associated with the plant they use. By drawing on the experience, knowledge and ideas of workers it is more likely hazards will be identified so that effective control measures can be implemented.</w:t>
      </w:r>
    </w:p>
    <w:p w14:paraId="3DE74B3F" w14:textId="77777777" w:rsidR="008E4FD5" w:rsidRPr="006066C4" w:rsidRDefault="008E4FD5" w:rsidP="008E4FD5">
      <w:r w:rsidRPr="006066C4">
        <w:t>Workers should be encouraged to report hazards and health and safety problems immediately so the risks can be managed before an incident occurs.</w:t>
      </w:r>
    </w:p>
    <w:p w14:paraId="6D3E8D65" w14:textId="77777777" w:rsidR="008E4FD5" w:rsidRPr="006066C4" w:rsidRDefault="008E4FD5" w:rsidP="008E4FD5">
      <w:r w:rsidRPr="006066C4">
        <w:t>It is important to consult workers as early as possible when planning to introduce new plant or change the way plant is used.</w:t>
      </w:r>
    </w:p>
    <w:p w14:paraId="13C34FE9" w14:textId="77777777" w:rsidR="008E4FD5" w:rsidRPr="006066C4" w:rsidRDefault="008E4FD5" w:rsidP="008E4FD5">
      <w:pPr>
        <w:pStyle w:val="Heading3"/>
      </w:pPr>
      <w:r w:rsidRPr="006066C4">
        <w:t xml:space="preserve">Consulting, cooperating and coordinating activities with other duty </w:t>
      </w:r>
      <w:proofErr w:type="gramStart"/>
      <w:r w:rsidRPr="006066C4">
        <w:t>holders</w:t>
      </w:r>
      <w:proofErr w:type="gramEnd"/>
    </w:p>
    <w:p w14:paraId="46DD46A1" w14:textId="77777777" w:rsidR="008E4FD5" w:rsidRPr="006066C4" w:rsidRDefault="008E4FD5" w:rsidP="008E4FD5">
      <w:pPr>
        <w:pStyle w:val="Boxed"/>
        <w:keepNext/>
        <w:keepLines/>
        <w:rPr>
          <w:rStyle w:val="Emphasised"/>
          <w:b w:val="0"/>
          <w:color w:val="auto"/>
        </w:rPr>
      </w:pPr>
      <w:r w:rsidRPr="006066C4">
        <w:rPr>
          <w:rStyle w:val="Emphasised"/>
        </w:rPr>
        <w:t>WHS Act section 46</w:t>
      </w:r>
    </w:p>
    <w:p w14:paraId="31EB760A" w14:textId="77777777" w:rsidR="008E4FD5" w:rsidRPr="006066C4" w:rsidRDefault="008E4FD5" w:rsidP="008E4FD5">
      <w:pPr>
        <w:pStyle w:val="Boxed"/>
        <w:keepLines/>
      </w:pPr>
      <w:r w:rsidRPr="006066C4">
        <w:t xml:space="preserve">Duty to consult with other duty </w:t>
      </w:r>
      <w:proofErr w:type="gramStart"/>
      <w:r w:rsidRPr="006066C4">
        <w:t>holders</w:t>
      </w:r>
      <w:proofErr w:type="gramEnd"/>
    </w:p>
    <w:p w14:paraId="311C3886" w14:textId="77777777" w:rsidR="008E4FD5" w:rsidRPr="006066C4" w:rsidRDefault="008E4FD5" w:rsidP="008E4FD5">
      <w:r w:rsidRPr="006066C4">
        <w:t>As a PCBU, you must consult, cooperate and coordinate activities with all other persons who have a work health or safety duty in relation to the same matter, so far as is reasonably practicable.</w:t>
      </w:r>
    </w:p>
    <w:p w14:paraId="22B12CD2" w14:textId="77777777" w:rsidR="008E4FD5" w:rsidRPr="006066C4" w:rsidRDefault="008E4FD5" w:rsidP="008E4FD5">
      <w:r w:rsidRPr="006066C4">
        <w:t>There is often more than one business or undertaking involved in managing risks of plant in the workplace. Each may have responsibility for the same health and safety matters, either because they are involved in the same activities or share the same workplace.</w:t>
      </w:r>
    </w:p>
    <w:p w14:paraId="02113A5A" w14:textId="77777777" w:rsidR="008E4FD5" w:rsidRPr="006066C4" w:rsidRDefault="008E4FD5" w:rsidP="008E4FD5">
      <w:r w:rsidRPr="006066C4">
        <w:t xml:space="preserve">In these situations, each duty holder should exchange information to find out who is doing what and work together in a cooperative and coordinated </w:t>
      </w:r>
      <w:proofErr w:type="gramStart"/>
      <w:r w:rsidRPr="006066C4">
        <w:t>way</w:t>
      </w:r>
      <w:proofErr w:type="gramEnd"/>
      <w:r w:rsidRPr="006066C4">
        <w:t xml:space="preserve"> so risks are eliminated or minimised</w:t>
      </w:r>
      <w:r>
        <w:t>,</w:t>
      </w:r>
      <w:r w:rsidRPr="006066C4">
        <w:t xml:space="preserve"> so far as is reasonably practicable.</w:t>
      </w:r>
    </w:p>
    <w:p w14:paraId="69F83BCD" w14:textId="0C40B7B7" w:rsidR="008E4FD5" w:rsidRPr="006066C4" w:rsidRDefault="008E4FD5" w:rsidP="008E4FD5">
      <w:r w:rsidRPr="006066C4">
        <w:t>If using a crane</w:t>
      </w:r>
      <w:r>
        <w:t xml:space="preserve"> </w:t>
      </w:r>
      <w:r w:rsidRPr="006066C4">
        <w:t xml:space="preserve">at a workplace shared with other businesses, the plant owner or manager should talk to those businesses about the risks the plant could cause them and work together in a cooperative and coordinated way to manage the risks. </w:t>
      </w:r>
    </w:p>
    <w:p w14:paraId="731B0EA6" w14:textId="3E92213E" w:rsidR="008E4FD5" w:rsidRPr="006066C4" w:rsidRDefault="008E4FD5" w:rsidP="008E4FD5">
      <w:r w:rsidRPr="006066C4">
        <w:t xml:space="preserve">Further guidance on consultation requirements is available in the </w:t>
      </w:r>
      <w:hyperlink r:id="rId29" w:history="1">
        <w:r w:rsidRPr="006066C4">
          <w:rPr>
            <w:rStyle w:val="Hyperlink"/>
          </w:rPr>
          <w:t xml:space="preserve">Code of Practice: </w:t>
        </w:r>
        <w:r w:rsidRPr="006066C4">
          <w:rPr>
            <w:rStyle w:val="Hyperlink"/>
            <w:i/>
          </w:rPr>
          <w:t>Work health and safety consultation, cooperation and coordination</w:t>
        </w:r>
      </w:hyperlink>
      <w:r w:rsidRPr="006066C4">
        <w:t>.</w:t>
      </w:r>
      <w:bookmarkStart w:id="380" w:name="_Toc491094235"/>
    </w:p>
    <w:p w14:paraId="700DEBB7" w14:textId="77777777" w:rsidR="008E4FD5" w:rsidRPr="006066C4" w:rsidRDefault="008E4FD5" w:rsidP="008E4FD5">
      <w:pPr>
        <w:pStyle w:val="Heading2"/>
      </w:pPr>
      <w:bookmarkStart w:id="381" w:name="_Information,_training,_instruction"/>
      <w:bookmarkStart w:id="382" w:name="_Toc130400945"/>
      <w:bookmarkEnd w:id="381"/>
      <w:r w:rsidRPr="006066C4">
        <w:t>Information, training, instruction and supervision</w:t>
      </w:r>
      <w:bookmarkEnd w:id="380"/>
      <w:bookmarkEnd w:id="382"/>
    </w:p>
    <w:p w14:paraId="6118BD98" w14:textId="77777777" w:rsidR="008E4FD5" w:rsidRPr="006066C4" w:rsidRDefault="008E4FD5" w:rsidP="008E4FD5">
      <w:pPr>
        <w:pStyle w:val="Boxed"/>
        <w:keepNext/>
        <w:keepLines/>
      </w:pPr>
      <w:r w:rsidRPr="006066C4">
        <w:rPr>
          <w:rStyle w:val="Emphasised"/>
        </w:rPr>
        <w:t>WHS Act section 19</w:t>
      </w:r>
    </w:p>
    <w:p w14:paraId="0D2E62A3" w14:textId="77777777" w:rsidR="008E4FD5" w:rsidRPr="006066C4" w:rsidRDefault="008E4FD5" w:rsidP="008E4FD5">
      <w:pPr>
        <w:pStyle w:val="Boxed"/>
        <w:keepLines/>
      </w:pPr>
      <w:r w:rsidRPr="006066C4">
        <w:t>Primary duty of care</w:t>
      </w:r>
    </w:p>
    <w:p w14:paraId="478AC8B4" w14:textId="77777777" w:rsidR="008E4FD5" w:rsidRPr="006066C4" w:rsidRDefault="008E4FD5" w:rsidP="008E4FD5">
      <w:pPr>
        <w:pStyle w:val="Boxed"/>
        <w:keepNext/>
        <w:rPr>
          <w:rStyle w:val="Emphasised"/>
        </w:rPr>
      </w:pPr>
      <w:r w:rsidRPr="006066C4">
        <w:rPr>
          <w:rStyle w:val="Emphasised"/>
        </w:rPr>
        <w:t>WHS Regulation 39</w:t>
      </w:r>
    </w:p>
    <w:p w14:paraId="324271CA" w14:textId="77777777" w:rsidR="008E4FD5" w:rsidRPr="006066C4" w:rsidRDefault="008E4FD5" w:rsidP="008E4FD5">
      <w:pPr>
        <w:pStyle w:val="Boxed"/>
      </w:pPr>
      <w:r w:rsidRPr="006066C4">
        <w:t>Provision of information, training and instruction</w:t>
      </w:r>
    </w:p>
    <w:p w14:paraId="3A142867" w14:textId="77777777" w:rsidR="008E4FD5" w:rsidRPr="006066C4" w:rsidRDefault="008E4FD5" w:rsidP="008E4FD5">
      <w:pPr>
        <w:pStyle w:val="Boxed"/>
        <w:keepNext/>
        <w:rPr>
          <w:rStyle w:val="Emphasised"/>
        </w:rPr>
      </w:pPr>
      <w:r w:rsidRPr="006066C4">
        <w:rPr>
          <w:rStyle w:val="Emphasised"/>
        </w:rPr>
        <w:t>WHS Regulation 204</w:t>
      </w:r>
    </w:p>
    <w:p w14:paraId="325EBEFA" w14:textId="77777777" w:rsidR="008E4FD5" w:rsidRPr="006066C4" w:rsidRDefault="008E4FD5" w:rsidP="008E4FD5">
      <w:pPr>
        <w:pStyle w:val="Boxed"/>
        <w:rPr>
          <w:rStyle w:val="Emphasised"/>
        </w:rPr>
      </w:pPr>
      <w:r w:rsidRPr="006066C4">
        <w:t>Control of risks arising from installation or commissioning</w:t>
      </w:r>
    </w:p>
    <w:p w14:paraId="77D14233" w14:textId="77777777" w:rsidR="008E4FD5" w:rsidRPr="006066C4" w:rsidRDefault="008E4FD5" w:rsidP="008E4FD5">
      <w:r w:rsidRPr="006066C4">
        <w:t>Using a tower crane requires a</w:t>
      </w:r>
      <w:r>
        <w:t xml:space="preserve"> </w:t>
      </w:r>
      <w:r w:rsidRPr="006066C4">
        <w:t xml:space="preserve">high risk work licence. Find more information on </w:t>
      </w:r>
      <w:hyperlink w:anchor="_High_risk_work" w:history="1">
        <w:r w:rsidRPr="006066C4">
          <w:rPr>
            <w:rStyle w:val="Hyperlink"/>
          </w:rPr>
          <w:t>high risk work licences</w:t>
        </w:r>
      </w:hyperlink>
      <w:r w:rsidRPr="006066C4">
        <w:t xml:space="preserve"> in Chapter 4.</w:t>
      </w:r>
    </w:p>
    <w:p w14:paraId="31E5A660" w14:textId="77777777" w:rsidR="008E4FD5" w:rsidRPr="006066C4" w:rsidRDefault="008E4FD5" w:rsidP="008E4FD5">
      <w:r w:rsidRPr="006066C4">
        <w:t xml:space="preserve">As a PCBU, you must </w:t>
      </w:r>
      <w:r w:rsidRPr="006066C4">
        <w:rPr>
          <w:szCs w:val="22"/>
        </w:rPr>
        <w:t>ensure, so far as reasonably practicable, the provision of any</w:t>
      </w:r>
      <w:r w:rsidRPr="006066C4">
        <w:t xml:space="preserve"> information, training, instruction or supervision that is necessary to protect all persons from risks to their health and safety arising from work carried out as part of the conduct of the business or undertaking. </w:t>
      </w:r>
      <w:r w:rsidRPr="006066C4">
        <w:rPr>
          <w:szCs w:val="22"/>
        </w:rPr>
        <w:t>This includes refresher training.</w:t>
      </w:r>
      <w:r w:rsidRPr="006066C4" w:rsidDel="008229A5">
        <w:rPr>
          <w:szCs w:val="22"/>
        </w:rPr>
        <w:t xml:space="preserve"> </w:t>
      </w:r>
      <w:r w:rsidRPr="006066C4">
        <w:rPr>
          <w:szCs w:val="22"/>
        </w:rPr>
        <w:t>Training should be provided by a competent person.</w:t>
      </w:r>
      <w:r>
        <w:rPr>
          <w:szCs w:val="22"/>
        </w:rPr>
        <w:t xml:space="preserve"> High risk work licences are issued by WHS regulators, and require the relevant qualification issued by a Registered Training Organisation. </w:t>
      </w:r>
    </w:p>
    <w:p w14:paraId="522C707D" w14:textId="77777777" w:rsidR="008E4FD5" w:rsidRPr="006066C4" w:rsidRDefault="008E4FD5" w:rsidP="008E4FD5">
      <w:pPr>
        <w:rPr>
          <w:szCs w:val="22"/>
        </w:rPr>
      </w:pPr>
      <w:r w:rsidRPr="006066C4">
        <w:rPr>
          <w:szCs w:val="22"/>
        </w:rPr>
        <w:t>You must ensure that information, training or instruction provided to a worker are suitable and adequate having regard to:</w:t>
      </w:r>
    </w:p>
    <w:p w14:paraId="0DE44D6B" w14:textId="77777777" w:rsidR="008E4FD5" w:rsidRPr="006066C4" w:rsidRDefault="008E4FD5" w:rsidP="008E4FD5">
      <w:pPr>
        <w:pStyle w:val="ListParagraph"/>
        <w:numPr>
          <w:ilvl w:val="0"/>
          <w:numId w:val="11"/>
        </w:numPr>
      </w:pPr>
      <w:r w:rsidRPr="006066C4">
        <w:t xml:space="preserve">the nature of the work carried out by the </w:t>
      </w:r>
      <w:proofErr w:type="gramStart"/>
      <w:r w:rsidRPr="006066C4">
        <w:t>worker</w:t>
      </w:r>
      <w:proofErr w:type="gramEnd"/>
    </w:p>
    <w:p w14:paraId="0A7ACBD4" w14:textId="77777777" w:rsidR="008E4FD5" w:rsidRPr="006066C4" w:rsidRDefault="008E4FD5" w:rsidP="008E4FD5">
      <w:pPr>
        <w:pStyle w:val="ListParagraph"/>
        <w:numPr>
          <w:ilvl w:val="0"/>
          <w:numId w:val="11"/>
        </w:numPr>
      </w:pPr>
      <w:r w:rsidRPr="006066C4">
        <w:t xml:space="preserve">the nature of the risks associated with the work at the time the information, training and instruction is provided, and </w:t>
      </w:r>
    </w:p>
    <w:p w14:paraId="23EA4235" w14:textId="77777777" w:rsidR="008E4FD5" w:rsidRPr="006066C4" w:rsidRDefault="008E4FD5" w:rsidP="008E4FD5">
      <w:pPr>
        <w:pStyle w:val="ListParagraph"/>
        <w:numPr>
          <w:ilvl w:val="0"/>
          <w:numId w:val="11"/>
        </w:numPr>
      </w:pPr>
      <w:r w:rsidRPr="006066C4">
        <w:t xml:space="preserve">the control measures implemented. </w:t>
      </w:r>
    </w:p>
    <w:p w14:paraId="6CFABBF3" w14:textId="77777777" w:rsidR="008E4FD5" w:rsidRPr="006066C4" w:rsidRDefault="008E4FD5" w:rsidP="008E4FD5">
      <w:pPr>
        <w:rPr>
          <w:szCs w:val="22"/>
        </w:rPr>
      </w:pPr>
      <w:r w:rsidRPr="006066C4">
        <w:t xml:space="preserve">For a tower crane, this includes seeking evidence of the person’s familiarity with the specific crane design and configuration to be used and providing any additional information, training, instruction </w:t>
      </w:r>
      <w:r>
        <w:t xml:space="preserve">or </w:t>
      </w:r>
      <w:r w:rsidRPr="006066C4">
        <w:t xml:space="preserve">supervision needed. </w:t>
      </w:r>
      <w:r w:rsidRPr="006066C4">
        <w:rPr>
          <w:szCs w:val="22"/>
        </w:rPr>
        <w:t>This should include:</w:t>
      </w:r>
    </w:p>
    <w:p w14:paraId="6A094B2B" w14:textId="77777777" w:rsidR="008E4FD5" w:rsidRPr="006066C4" w:rsidRDefault="008E4FD5" w:rsidP="008E4FD5">
      <w:pPr>
        <w:pStyle w:val="ListParagraph"/>
        <w:numPr>
          <w:ilvl w:val="0"/>
          <w:numId w:val="11"/>
        </w:numPr>
      </w:pPr>
      <w:r w:rsidRPr="006066C4">
        <w:rPr>
          <w:szCs w:val="22"/>
        </w:rPr>
        <w:t xml:space="preserve">the particular model of crane to be operated, its characteristics, functions and </w:t>
      </w:r>
      <w:proofErr w:type="gramStart"/>
      <w:r w:rsidRPr="006066C4">
        <w:t>limitations</w:t>
      </w:r>
      <w:proofErr w:type="gramEnd"/>
    </w:p>
    <w:p w14:paraId="01958E10" w14:textId="77777777" w:rsidR="008E4FD5" w:rsidRPr="006066C4" w:rsidRDefault="008E4FD5" w:rsidP="008E4FD5">
      <w:pPr>
        <w:pStyle w:val="ListParagraph"/>
        <w:numPr>
          <w:ilvl w:val="0"/>
          <w:numId w:val="11"/>
        </w:numPr>
      </w:pPr>
      <w:r w:rsidRPr="006066C4">
        <w:t xml:space="preserve">the information in the crane’s operating manual </w:t>
      </w:r>
    </w:p>
    <w:p w14:paraId="61779C54" w14:textId="77777777" w:rsidR="008E4FD5" w:rsidRPr="006066C4" w:rsidRDefault="008E4FD5" w:rsidP="008E4FD5">
      <w:pPr>
        <w:pStyle w:val="ListParagraph"/>
        <w:numPr>
          <w:ilvl w:val="0"/>
          <w:numId w:val="11"/>
        </w:numPr>
      </w:pPr>
      <w:r w:rsidRPr="006066C4">
        <w:t xml:space="preserve">the crane’s load chart, including all notes and warnings, and how to calculate or determine the crane’s actual net capacity in every possible </w:t>
      </w:r>
      <w:proofErr w:type="gramStart"/>
      <w:r w:rsidRPr="006066C4">
        <w:t>configuration</w:t>
      </w:r>
      <w:proofErr w:type="gramEnd"/>
      <w:r w:rsidRPr="006066C4">
        <w:t xml:space="preserve"> </w:t>
      </w:r>
    </w:p>
    <w:p w14:paraId="44B53C46" w14:textId="77777777" w:rsidR="008E4FD5" w:rsidRPr="006066C4" w:rsidRDefault="008E4FD5" w:rsidP="008E4FD5">
      <w:pPr>
        <w:pStyle w:val="ListParagraph"/>
        <w:numPr>
          <w:ilvl w:val="0"/>
          <w:numId w:val="11"/>
        </w:numPr>
      </w:pPr>
      <w:r w:rsidRPr="006066C4">
        <w:t xml:space="preserve">how to safely access and exit the tower </w:t>
      </w:r>
      <w:proofErr w:type="gramStart"/>
      <w:r w:rsidRPr="006066C4">
        <w:t>crane</w:t>
      </w:r>
      <w:proofErr w:type="gramEnd"/>
    </w:p>
    <w:p w14:paraId="77D63519" w14:textId="77777777" w:rsidR="008E4FD5" w:rsidRPr="006066C4" w:rsidRDefault="008E4FD5" w:rsidP="008E4FD5">
      <w:pPr>
        <w:pStyle w:val="ListParagraph"/>
        <w:numPr>
          <w:ilvl w:val="0"/>
          <w:numId w:val="11"/>
        </w:numPr>
      </w:pPr>
      <w:r w:rsidRPr="006066C4">
        <w:t xml:space="preserve">Safe Work Method Statements (SWMS) for tower crane operations involved in high risk construction </w:t>
      </w:r>
      <w:proofErr w:type="gramStart"/>
      <w:r w:rsidRPr="006066C4">
        <w:t>work</w:t>
      </w:r>
      <w:proofErr w:type="gramEnd"/>
    </w:p>
    <w:p w14:paraId="6FC000F5" w14:textId="77777777" w:rsidR="008E4FD5" w:rsidRPr="006066C4" w:rsidRDefault="008E4FD5" w:rsidP="008E4FD5">
      <w:pPr>
        <w:pStyle w:val="ListParagraph"/>
        <w:numPr>
          <w:ilvl w:val="0"/>
          <w:numId w:val="11"/>
        </w:numPr>
      </w:pPr>
      <w:r w:rsidRPr="006066C4">
        <w:t xml:space="preserve">any site conditions that may affect crane operations, including wind conditions, the presence of energised </w:t>
      </w:r>
      <w:r>
        <w:t xml:space="preserve">overhead or underground </w:t>
      </w:r>
      <w:r w:rsidRPr="006066C4">
        <w:t xml:space="preserve">electric lines, nearby structures or other cranes or mobile </w:t>
      </w:r>
      <w:proofErr w:type="gramStart"/>
      <w:r w:rsidRPr="006066C4">
        <w:t>plant</w:t>
      </w:r>
      <w:proofErr w:type="gramEnd"/>
    </w:p>
    <w:p w14:paraId="33F1A107" w14:textId="77777777" w:rsidR="008E4FD5" w:rsidRPr="006066C4" w:rsidRDefault="008E4FD5" w:rsidP="008E4FD5">
      <w:pPr>
        <w:pStyle w:val="ListParagraph"/>
        <w:numPr>
          <w:ilvl w:val="0"/>
          <w:numId w:val="11"/>
        </w:numPr>
      </w:pPr>
      <w:r w:rsidRPr="006066C4">
        <w:t xml:space="preserve">how to carry out inspections, shut-down, cleaning, repair and maintenance </w:t>
      </w:r>
    </w:p>
    <w:p w14:paraId="57BB6448" w14:textId="77777777" w:rsidR="008E4FD5" w:rsidRPr="006066C4" w:rsidRDefault="008E4FD5" w:rsidP="008E4FD5">
      <w:pPr>
        <w:pStyle w:val="ListParagraph"/>
        <w:numPr>
          <w:ilvl w:val="0"/>
          <w:numId w:val="11"/>
        </w:numPr>
      </w:pPr>
      <w:r w:rsidRPr="006066C4">
        <w:t xml:space="preserve">emergency procedures, including crane malfunctions and rescue </w:t>
      </w:r>
      <w:proofErr w:type="gramStart"/>
      <w:r w:rsidRPr="006066C4">
        <w:t>procedures</w:t>
      </w:r>
      <w:proofErr w:type="gramEnd"/>
    </w:p>
    <w:p w14:paraId="4B02F6B9" w14:textId="77777777" w:rsidR="008E4FD5" w:rsidRPr="006066C4" w:rsidRDefault="008E4FD5" w:rsidP="008E4FD5">
      <w:pPr>
        <w:pStyle w:val="ListParagraph"/>
        <w:numPr>
          <w:ilvl w:val="0"/>
          <w:numId w:val="11"/>
        </w:numPr>
      </w:pPr>
      <w:r w:rsidRPr="006066C4">
        <w:rPr>
          <w:szCs w:val="22"/>
        </w:rPr>
        <w:t xml:space="preserve">the </w:t>
      </w:r>
      <w:r w:rsidRPr="006066C4">
        <w:t>correct use of guarding and other control measures, and</w:t>
      </w:r>
    </w:p>
    <w:p w14:paraId="4BBFE582" w14:textId="77777777" w:rsidR="008E4FD5" w:rsidRPr="006066C4" w:rsidRDefault="008E4FD5" w:rsidP="008E4FD5">
      <w:pPr>
        <w:pStyle w:val="ListParagraph"/>
        <w:numPr>
          <w:ilvl w:val="0"/>
          <w:numId w:val="11"/>
        </w:numPr>
      </w:pPr>
      <w:r w:rsidRPr="006066C4">
        <w:t>the proper use, wearing, storage and maintenance of PPE.</w:t>
      </w:r>
    </w:p>
    <w:p w14:paraId="1BD47EF3" w14:textId="77777777" w:rsidR="008E4FD5" w:rsidRDefault="008E4FD5" w:rsidP="008E4FD5">
      <w:pPr>
        <w:rPr>
          <w:szCs w:val="22"/>
        </w:rPr>
      </w:pPr>
      <w:r>
        <w:rPr>
          <w:szCs w:val="22"/>
        </w:rPr>
        <w:t>Evidence should again be sought from all crane crew personnel, and further information, training, instruction or supervision provided, when changes are made to the crane crew.</w:t>
      </w:r>
    </w:p>
    <w:p w14:paraId="4216F822" w14:textId="77777777" w:rsidR="008E4FD5" w:rsidRPr="006066C4" w:rsidRDefault="008E4FD5" w:rsidP="008E4FD5">
      <w:pPr>
        <w:rPr>
          <w:szCs w:val="22"/>
        </w:rPr>
      </w:pPr>
      <w:r w:rsidRPr="006066C4">
        <w:rPr>
          <w:szCs w:val="22"/>
        </w:rPr>
        <w:t xml:space="preserve">The PCBU must ensure, so far as is reasonably practicable, that the information, training and instruction are provided in a way that is readily understandable for the person to whom it is provided. </w:t>
      </w:r>
    </w:p>
    <w:p w14:paraId="063A119D" w14:textId="77777777" w:rsidR="008E4FD5" w:rsidRPr="006066C4" w:rsidRDefault="008E4FD5" w:rsidP="008E4FD5">
      <w:r w:rsidRPr="006066C4">
        <w:t>As a person with management or control of plant, you must also provide the necessary safety information to persons who are involved in installing, commissioning, testing, maintaining or repairing plant, as well as decommissioning, dismantling or disposing of the plant. This should include information on the types of hazards and risks the plant may pose to the person when they are carrying out these activities.</w:t>
      </w:r>
    </w:p>
    <w:p w14:paraId="7CC25EAA" w14:textId="77777777" w:rsidR="008E4FD5" w:rsidRPr="006066C4" w:rsidRDefault="008E4FD5" w:rsidP="008E4FD5">
      <w:r w:rsidRPr="006066C4">
        <w:t xml:space="preserve">Emergency instructions relating to an item of plant should be clearly displayed on or near it. </w:t>
      </w:r>
    </w:p>
    <w:p w14:paraId="47B6AD86" w14:textId="77777777" w:rsidR="008E4FD5" w:rsidRPr="006066C4" w:rsidRDefault="008E4FD5" w:rsidP="008E4FD5">
      <w:pPr>
        <w:pStyle w:val="Heading3"/>
      </w:pPr>
      <w:r w:rsidRPr="006066C4">
        <w:t>General construction induction training</w:t>
      </w:r>
    </w:p>
    <w:p w14:paraId="462BBAA2" w14:textId="77777777" w:rsidR="008E4FD5" w:rsidRPr="006066C4" w:rsidRDefault="008E4FD5" w:rsidP="008E4FD5">
      <w:pPr>
        <w:pStyle w:val="Boxed"/>
        <w:keepNext/>
      </w:pPr>
      <w:r w:rsidRPr="006066C4">
        <w:rPr>
          <w:rStyle w:val="Emphasised"/>
        </w:rPr>
        <w:t>WHS Regulation 316</w:t>
      </w:r>
    </w:p>
    <w:p w14:paraId="16A3A13C" w14:textId="77777777" w:rsidR="008E4FD5" w:rsidRPr="006066C4" w:rsidRDefault="008E4FD5" w:rsidP="008E4FD5">
      <w:pPr>
        <w:pStyle w:val="Boxed"/>
      </w:pPr>
      <w:r w:rsidRPr="006066C4">
        <w:t xml:space="preserve">Duty to provide general construction induction </w:t>
      </w:r>
      <w:proofErr w:type="gramStart"/>
      <w:r w:rsidRPr="006066C4">
        <w:t>training</w:t>
      </w:r>
      <w:proofErr w:type="gramEnd"/>
    </w:p>
    <w:p w14:paraId="1E6D401C" w14:textId="77777777" w:rsidR="008E4FD5" w:rsidRPr="006066C4" w:rsidRDefault="008E4FD5" w:rsidP="008E4FD5">
      <w:pPr>
        <w:pStyle w:val="Boxed"/>
        <w:keepNext/>
        <w:rPr>
          <w:rStyle w:val="Emphasised"/>
        </w:rPr>
      </w:pPr>
      <w:r w:rsidRPr="006066C4">
        <w:rPr>
          <w:rStyle w:val="Emphasised"/>
        </w:rPr>
        <w:t>WHS Regulation 317</w:t>
      </w:r>
    </w:p>
    <w:p w14:paraId="60412652" w14:textId="77777777" w:rsidR="008E4FD5" w:rsidRPr="006066C4" w:rsidRDefault="008E4FD5" w:rsidP="008E4FD5">
      <w:pPr>
        <w:pStyle w:val="Boxed"/>
      </w:pPr>
      <w:r w:rsidRPr="006066C4">
        <w:t xml:space="preserve">Duty to ensure worker has been </w:t>
      </w:r>
      <w:proofErr w:type="gramStart"/>
      <w:r w:rsidRPr="006066C4">
        <w:t>trained</w:t>
      </w:r>
      <w:proofErr w:type="gramEnd"/>
    </w:p>
    <w:p w14:paraId="3E6801D0" w14:textId="77777777" w:rsidR="008E4FD5" w:rsidRPr="006066C4" w:rsidRDefault="008E4FD5" w:rsidP="008E4FD5">
      <w:r w:rsidRPr="006066C4">
        <w:t>A PCBU must ensure that general construction induction training is provided to a worker engaged by the person who is to carry out construction work, if the worker:</w:t>
      </w:r>
    </w:p>
    <w:p w14:paraId="371A633A" w14:textId="77777777" w:rsidR="008E4FD5" w:rsidRPr="006066C4" w:rsidRDefault="008E4FD5" w:rsidP="008E4FD5">
      <w:pPr>
        <w:pStyle w:val="ListParagraph"/>
        <w:numPr>
          <w:ilvl w:val="0"/>
          <w:numId w:val="11"/>
        </w:numPr>
      </w:pPr>
      <w:r w:rsidRPr="006066C4">
        <w:t>has not successfully completed general construction induction training, or</w:t>
      </w:r>
    </w:p>
    <w:p w14:paraId="0A5D79AC" w14:textId="77777777" w:rsidR="008E4FD5" w:rsidRPr="006066C4" w:rsidRDefault="008E4FD5" w:rsidP="008E4FD5">
      <w:pPr>
        <w:pStyle w:val="ListParagraph"/>
        <w:numPr>
          <w:ilvl w:val="0"/>
          <w:numId w:val="11"/>
        </w:numPr>
      </w:pPr>
      <w:r w:rsidRPr="006066C4">
        <w:t>successfully competed general construction induction training more than 2 years previously and has not carried out construction work in the preceding 2 years.</w:t>
      </w:r>
    </w:p>
    <w:p w14:paraId="3F11678B" w14:textId="77777777" w:rsidR="008E4FD5" w:rsidRPr="006066C4" w:rsidRDefault="008E4FD5" w:rsidP="008E4FD5">
      <w:pPr>
        <w:keepNext/>
      </w:pPr>
      <w:r w:rsidRPr="006066C4">
        <w:t>A PCBU must not direct or allow a worker to carry out construction work unless:</w:t>
      </w:r>
    </w:p>
    <w:p w14:paraId="19BE11D8" w14:textId="77777777" w:rsidR="008E4FD5" w:rsidRPr="006066C4" w:rsidRDefault="008E4FD5" w:rsidP="008E4FD5">
      <w:pPr>
        <w:pStyle w:val="ListParagraph"/>
        <w:numPr>
          <w:ilvl w:val="0"/>
          <w:numId w:val="11"/>
        </w:numPr>
      </w:pPr>
      <w:r w:rsidRPr="006066C4">
        <w:t>the worker has successfully completed general construction induction training, and</w:t>
      </w:r>
    </w:p>
    <w:p w14:paraId="2BBF56D9" w14:textId="77777777" w:rsidR="008E4FD5" w:rsidRPr="006066C4" w:rsidRDefault="008E4FD5" w:rsidP="008E4FD5">
      <w:pPr>
        <w:pStyle w:val="ListParagraph"/>
        <w:numPr>
          <w:ilvl w:val="0"/>
          <w:numId w:val="11"/>
        </w:numPr>
      </w:pPr>
      <w:r w:rsidRPr="006066C4">
        <w:t>if the worker completed the training more than 2 years previously</w:t>
      </w:r>
      <w:r>
        <w:t>—</w:t>
      </w:r>
      <w:r w:rsidRPr="006066C4">
        <w:t>the worker has carried out construction work within the preceding 2 years.</w:t>
      </w:r>
    </w:p>
    <w:p w14:paraId="66739254" w14:textId="77777777" w:rsidR="008E4FD5" w:rsidRPr="006066C4" w:rsidRDefault="008E4FD5" w:rsidP="008E4FD5">
      <w:pPr>
        <w:pStyle w:val="Heading1"/>
        <w:ind w:left="357" w:hanging="357"/>
      </w:pPr>
      <w:bookmarkStart w:id="383" w:name="_Toc513456984"/>
      <w:bookmarkStart w:id="384" w:name="_Toc130400946"/>
      <w:r w:rsidRPr="006066C4">
        <w:t>The risk management process</w:t>
      </w:r>
      <w:bookmarkEnd w:id="383"/>
      <w:bookmarkEnd w:id="384"/>
    </w:p>
    <w:p w14:paraId="7AC19600" w14:textId="77777777" w:rsidR="008E4FD5" w:rsidRPr="006066C4" w:rsidRDefault="008E4FD5" w:rsidP="008E4FD5">
      <w:pPr>
        <w:pStyle w:val="Boxed"/>
        <w:keepNext/>
        <w:rPr>
          <w:rStyle w:val="Emphasised"/>
        </w:rPr>
      </w:pPr>
      <w:r w:rsidRPr="006066C4">
        <w:rPr>
          <w:rStyle w:val="Emphasised"/>
        </w:rPr>
        <w:t>WHS Regulation 34</w:t>
      </w:r>
    </w:p>
    <w:p w14:paraId="6FA47702" w14:textId="77777777" w:rsidR="008E4FD5" w:rsidRPr="006066C4" w:rsidRDefault="008E4FD5" w:rsidP="008E4FD5">
      <w:pPr>
        <w:pStyle w:val="Boxed"/>
      </w:pPr>
      <w:r w:rsidRPr="006066C4">
        <w:t xml:space="preserve">Duty to identify </w:t>
      </w:r>
      <w:proofErr w:type="gramStart"/>
      <w:r w:rsidRPr="006066C4">
        <w:t>hazards</w:t>
      </w:r>
      <w:proofErr w:type="gramEnd"/>
    </w:p>
    <w:p w14:paraId="13766F0E" w14:textId="77777777" w:rsidR="008E4FD5" w:rsidRPr="006066C4" w:rsidRDefault="008E4FD5" w:rsidP="008E4FD5">
      <w:pPr>
        <w:pStyle w:val="Boxed"/>
        <w:keepNext/>
        <w:rPr>
          <w:rStyle w:val="Emphasised"/>
        </w:rPr>
      </w:pPr>
      <w:r w:rsidRPr="006066C4">
        <w:rPr>
          <w:rStyle w:val="Emphasised"/>
        </w:rPr>
        <w:t>WHS Regulation 35</w:t>
      </w:r>
    </w:p>
    <w:p w14:paraId="418F3225" w14:textId="77777777" w:rsidR="008E4FD5" w:rsidRPr="006066C4" w:rsidRDefault="008E4FD5" w:rsidP="008E4FD5">
      <w:pPr>
        <w:pStyle w:val="Boxed"/>
      </w:pPr>
      <w:r w:rsidRPr="006066C4">
        <w:t>Managing risks to health and safety</w:t>
      </w:r>
    </w:p>
    <w:p w14:paraId="2D8388EA" w14:textId="77777777" w:rsidR="008E4FD5" w:rsidRPr="006066C4" w:rsidRDefault="008E4FD5" w:rsidP="008E4FD5">
      <w:pPr>
        <w:pStyle w:val="Boxed"/>
        <w:keepNext/>
        <w:rPr>
          <w:rStyle w:val="Emphasised"/>
        </w:rPr>
      </w:pPr>
      <w:r w:rsidRPr="006066C4">
        <w:rPr>
          <w:rStyle w:val="Emphasised"/>
        </w:rPr>
        <w:t>WHS Regulation 36</w:t>
      </w:r>
    </w:p>
    <w:p w14:paraId="2A2839D3" w14:textId="77777777" w:rsidR="008E4FD5" w:rsidRPr="006066C4" w:rsidRDefault="008E4FD5" w:rsidP="008E4FD5">
      <w:pPr>
        <w:pStyle w:val="Boxed"/>
      </w:pPr>
      <w:r w:rsidRPr="006066C4">
        <w:t>Hierarchy of control measures</w:t>
      </w:r>
    </w:p>
    <w:p w14:paraId="643F0BB2" w14:textId="77777777" w:rsidR="008E4FD5" w:rsidRPr="006066C4" w:rsidRDefault="008E4FD5" w:rsidP="008E4FD5">
      <w:pPr>
        <w:pStyle w:val="Boxed"/>
        <w:keepNext/>
        <w:rPr>
          <w:rStyle w:val="Emphasised"/>
        </w:rPr>
      </w:pPr>
      <w:r w:rsidRPr="006066C4">
        <w:rPr>
          <w:rStyle w:val="Emphasised"/>
        </w:rPr>
        <w:t>WHS Regulation 37</w:t>
      </w:r>
    </w:p>
    <w:p w14:paraId="61B0A6C5" w14:textId="77777777" w:rsidR="008E4FD5" w:rsidRPr="006066C4" w:rsidRDefault="008E4FD5" w:rsidP="008E4FD5">
      <w:pPr>
        <w:pStyle w:val="Boxed"/>
      </w:pPr>
      <w:r w:rsidRPr="006066C4">
        <w:t>Maintenance of control measures</w:t>
      </w:r>
    </w:p>
    <w:p w14:paraId="50FABE1D" w14:textId="77777777" w:rsidR="008E4FD5" w:rsidRPr="006066C4" w:rsidRDefault="008E4FD5" w:rsidP="008E4FD5">
      <w:pPr>
        <w:pStyle w:val="Boxed"/>
        <w:keepNext/>
        <w:rPr>
          <w:rStyle w:val="Emphasised"/>
        </w:rPr>
      </w:pPr>
      <w:r w:rsidRPr="006066C4">
        <w:rPr>
          <w:rStyle w:val="Emphasised"/>
        </w:rPr>
        <w:t>WHS Regulation 38</w:t>
      </w:r>
    </w:p>
    <w:p w14:paraId="3E5C439D" w14:textId="77777777" w:rsidR="008E4FD5" w:rsidRPr="006066C4" w:rsidRDefault="008E4FD5" w:rsidP="008E4FD5">
      <w:pPr>
        <w:pStyle w:val="Boxed"/>
      </w:pPr>
      <w:r w:rsidRPr="006066C4">
        <w:t>Review of control measures</w:t>
      </w:r>
    </w:p>
    <w:p w14:paraId="749AB925" w14:textId="77777777" w:rsidR="008E4FD5" w:rsidRPr="006066C4" w:rsidRDefault="008E4FD5" w:rsidP="008E4FD5">
      <w:pPr>
        <w:pStyle w:val="Boxed"/>
        <w:keepNext/>
        <w:rPr>
          <w:rStyle w:val="Emphasised"/>
        </w:rPr>
      </w:pPr>
      <w:r w:rsidRPr="006066C4">
        <w:rPr>
          <w:rStyle w:val="Emphasised"/>
        </w:rPr>
        <w:t>WHS Regulation 297</w:t>
      </w:r>
    </w:p>
    <w:p w14:paraId="6EBDBBD9" w14:textId="77777777" w:rsidR="008E4FD5" w:rsidRPr="006066C4" w:rsidRDefault="008E4FD5" w:rsidP="008E4FD5">
      <w:pPr>
        <w:pStyle w:val="Boxed"/>
      </w:pPr>
      <w:r w:rsidRPr="006066C4">
        <w:t>Management of risks to health and safety</w:t>
      </w:r>
    </w:p>
    <w:p w14:paraId="7FDC53F6" w14:textId="77777777" w:rsidR="008E4FD5" w:rsidRPr="006066C4" w:rsidRDefault="008E4FD5" w:rsidP="008E4FD5">
      <w:pPr>
        <w:pStyle w:val="Boxed"/>
        <w:keepNext/>
        <w:rPr>
          <w:rStyle w:val="Emphasised"/>
        </w:rPr>
      </w:pPr>
      <w:r w:rsidRPr="006066C4">
        <w:rPr>
          <w:rStyle w:val="Emphasised"/>
        </w:rPr>
        <w:t>WHS Regulation 299</w:t>
      </w:r>
    </w:p>
    <w:p w14:paraId="428E065E" w14:textId="77777777" w:rsidR="008E4FD5" w:rsidRPr="006066C4" w:rsidRDefault="008E4FD5" w:rsidP="008E4FD5">
      <w:pPr>
        <w:pStyle w:val="Boxed"/>
      </w:pPr>
      <w:r w:rsidRPr="006066C4">
        <w:t>Safe work method statement required for high risk construction work.</w:t>
      </w:r>
    </w:p>
    <w:p w14:paraId="5D9723AE" w14:textId="77777777" w:rsidR="008E4FD5" w:rsidRPr="006066C4" w:rsidRDefault="008E4FD5" w:rsidP="008E4FD5">
      <w:pPr>
        <w:pStyle w:val="Heading2"/>
      </w:pPr>
      <w:bookmarkStart w:id="385" w:name="_Toc491094228"/>
      <w:bookmarkStart w:id="386" w:name="_Toc513456985"/>
      <w:bookmarkStart w:id="387" w:name="_Toc130400947"/>
      <w:r w:rsidRPr="006066C4">
        <w:t>Identifying the hazards</w:t>
      </w:r>
      <w:bookmarkEnd w:id="385"/>
      <w:bookmarkEnd w:id="386"/>
      <w:bookmarkEnd w:id="387"/>
    </w:p>
    <w:p w14:paraId="0A40BAC2" w14:textId="77777777" w:rsidR="008E4FD5" w:rsidRPr="006066C4" w:rsidRDefault="008E4FD5" w:rsidP="008E4FD5">
      <w:r w:rsidRPr="006066C4">
        <w:t>The first step in the risk management process is to identify all hazards associated with a tower crane in a workplace. This involves finding things and situations that could potentially cause harm to people. Hazards generally arise from the following aspects of work and their interaction:</w:t>
      </w:r>
    </w:p>
    <w:p w14:paraId="70495135" w14:textId="77777777" w:rsidR="008E4FD5" w:rsidRPr="006066C4" w:rsidRDefault="008E4FD5" w:rsidP="008E4FD5">
      <w:pPr>
        <w:pStyle w:val="ListBullet2"/>
      </w:pPr>
      <w:r w:rsidRPr="006066C4">
        <w:t xml:space="preserve">physical work environment </w:t>
      </w:r>
    </w:p>
    <w:p w14:paraId="47BD48F4" w14:textId="77777777" w:rsidR="008E4FD5" w:rsidRPr="006066C4" w:rsidRDefault="008E4FD5" w:rsidP="008E4FD5">
      <w:pPr>
        <w:pStyle w:val="ListBullet2"/>
      </w:pPr>
      <w:r w:rsidRPr="006066C4">
        <w:t xml:space="preserve">equipment, materials and substances </w:t>
      </w:r>
      <w:proofErr w:type="gramStart"/>
      <w:r w:rsidRPr="006066C4">
        <w:t>used</w:t>
      </w:r>
      <w:proofErr w:type="gramEnd"/>
    </w:p>
    <w:p w14:paraId="43A4854B" w14:textId="77777777" w:rsidR="008E4FD5" w:rsidRPr="006066C4" w:rsidRDefault="008E4FD5" w:rsidP="008E4FD5">
      <w:pPr>
        <w:pStyle w:val="ListBullet2"/>
      </w:pPr>
      <w:r w:rsidRPr="006066C4">
        <w:t>work tasks and how they are performed, and</w:t>
      </w:r>
    </w:p>
    <w:p w14:paraId="199A611F" w14:textId="77777777" w:rsidR="008E4FD5" w:rsidRPr="006066C4" w:rsidRDefault="008E4FD5" w:rsidP="008E4FD5">
      <w:pPr>
        <w:pStyle w:val="ListBullet2"/>
      </w:pPr>
      <w:r w:rsidRPr="006066C4">
        <w:t>work design and management.</w:t>
      </w:r>
    </w:p>
    <w:p w14:paraId="528C91B1" w14:textId="77777777" w:rsidR="008E4FD5" w:rsidRPr="006066C4" w:rsidRDefault="008E4FD5" w:rsidP="008E4FD5">
      <w:r w:rsidRPr="006066C4">
        <w:t>Typical hazards associated with a tower crane include:</w:t>
      </w:r>
    </w:p>
    <w:p w14:paraId="75BE0C50" w14:textId="065AF7BF" w:rsidR="008E4FD5" w:rsidRPr="006066C4" w:rsidRDefault="008E4FD5" w:rsidP="008E4FD5">
      <w:pPr>
        <w:pStyle w:val="ListBullet2"/>
      </w:pPr>
      <w:r w:rsidRPr="006066C4">
        <w:t>the tower crane itself, for example: structural or mechanical failure and collapse, poor visibility for operator</w:t>
      </w:r>
      <w:r w:rsidR="0013053D">
        <w:t xml:space="preserve">, </w:t>
      </w:r>
      <w:r w:rsidR="003205B3">
        <w:t xml:space="preserve">significant delays to entering and exiting the tower </w:t>
      </w:r>
      <w:proofErr w:type="gramStart"/>
      <w:r w:rsidR="003205B3">
        <w:t>crane</w:t>
      </w:r>
      <w:proofErr w:type="gramEnd"/>
    </w:p>
    <w:p w14:paraId="16EB512D" w14:textId="77777777" w:rsidR="008E4FD5" w:rsidRPr="006066C4" w:rsidRDefault="008E4FD5" w:rsidP="008E4FD5">
      <w:pPr>
        <w:pStyle w:val="ListBullet2"/>
      </w:pPr>
      <w:r w:rsidRPr="006066C4">
        <w:t xml:space="preserve">collisions, for example, with people, buildings, </w:t>
      </w:r>
      <w:r>
        <w:t xml:space="preserve">other </w:t>
      </w:r>
      <w:r w:rsidRPr="006066C4">
        <w:t xml:space="preserve">cranes and powered mobile </w:t>
      </w:r>
      <w:proofErr w:type="gramStart"/>
      <w:r w:rsidRPr="006066C4">
        <w:t>plant</w:t>
      </w:r>
      <w:proofErr w:type="gramEnd"/>
      <w:r w:rsidRPr="006066C4">
        <w:t xml:space="preserve"> </w:t>
      </w:r>
    </w:p>
    <w:p w14:paraId="5C95E56A" w14:textId="77777777" w:rsidR="008E4FD5" w:rsidRPr="006066C4" w:rsidRDefault="008E4FD5" w:rsidP="008E4FD5">
      <w:pPr>
        <w:pStyle w:val="ListBullet2"/>
      </w:pPr>
      <w:r w:rsidRPr="006066C4">
        <w:t xml:space="preserve">extreme weather, for example, high winds, lightning, extreme cold or heat, and dust </w:t>
      </w:r>
    </w:p>
    <w:p w14:paraId="7D8F0AF1" w14:textId="77777777" w:rsidR="008E4FD5" w:rsidRPr="006066C4" w:rsidRDefault="008E4FD5" w:rsidP="008E4FD5">
      <w:pPr>
        <w:pStyle w:val="ListBullet2"/>
      </w:pPr>
      <w:r w:rsidRPr="006066C4">
        <w:t>falling objects, for example, during loading and unloading, or crane erection and dismantling, and</w:t>
      </w:r>
    </w:p>
    <w:p w14:paraId="73A3ADEB" w14:textId="77777777" w:rsidR="008E4FD5" w:rsidRPr="006066C4" w:rsidRDefault="008E4FD5" w:rsidP="008E4FD5">
      <w:pPr>
        <w:pStyle w:val="ListBullet2"/>
      </w:pPr>
      <w:r w:rsidRPr="006066C4">
        <w:t xml:space="preserve">persons falling from height, for example, </w:t>
      </w:r>
      <w:r>
        <w:t xml:space="preserve">while accessing the crane cabin or </w:t>
      </w:r>
      <w:r w:rsidRPr="006066C4">
        <w:t>during crane erection and dismantling.</w:t>
      </w:r>
    </w:p>
    <w:p w14:paraId="6953FFA3" w14:textId="77777777" w:rsidR="008E4FD5" w:rsidRPr="006066C4" w:rsidRDefault="008E4FD5" w:rsidP="008E4FD5">
      <w:pPr>
        <w:pStyle w:val="Heading3"/>
      </w:pPr>
      <w:r w:rsidRPr="006066C4">
        <w:t xml:space="preserve">Inspect the </w:t>
      </w:r>
      <w:proofErr w:type="gramStart"/>
      <w:r w:rsidRPr="006066C4">
        <w:t>workplace</w:t>
      </w:r>
      <w:proofErr w:type="gramEnd"/>
    </w:p>
    <w:p w14:paraId="56830660" w14:textId="77777777" w:rsidR="008E4FD5" w:rsidRPr="006066C4" w:rsidRDefault="008E4FD5" w:rsidP="008E4FD5">
      <w:r w:rsidRPr="006066C4">
        <w:t>Hazards may be identified by looking at the workplace and how work is carried out. Think about all the activities that may be carried out during the life of the tower crane at your workplace, for example transport, storage, installation, commissioning, operation, inspection, testing, maintenance, repair, decommissioning, dismantling, and disposal. For each of these activities, consider whether the tower crane could:</w:t>
      </w:r>
    </w:p>
    <w:p w14:paraId="7B987BDF" w14:textId="77777777" w:rsidR="008E4FD5" w:rsidRPr="006066C4" w:rsidRDefault="008E4FD5" w:rsidP="008E4FD5">
      <w:pPr>
        <w:pStyle w:val="ListBullet2"/>
      </w:pPr>
      <w:r w:rsidRPr="006066C4">
        <w:t xml:space="preserve">cause injury due to entanglement, collision, falling, crushing, trapping, cutting, puncturing, shearing, abrasion or </w:t>
      </w:r>
      <w:proofErr w:type="gramStart"/>
      <w:r w:rsidRPr="006066C4">
        <w:t>tearing</w:t>
      </w:r>
      <w:proofErr w:type="gramEnd"/>
    </w:p>
    <w:p w14:paraId="23D5028A" w14:textId="77777777" w:rsidR="008E4FD5" w:rsidRPr="006066C4" w:rsidRDefault="008E4FD5" w:rsidP="008E4FD5">
      <w:pPr>
        <w:pStyle w:val="ListBullet2"/>
      </w:pPr>
      <w:r w:rsidRPr="006066C4">
        <w:t xml:space="preserve">create hazardous conditions due to harmful emissions, fluids or gas under pressure, electricity, noise, radiation, friction, vibration, fire, explosion, moisture, dust, ice, hot or cold parts, cleaning, and undisclosed asbestos-containing </w:t>
      </w:r>
      <w:proofErr w:type="gramStart"/>
      <w:r w:rsidRPr="006066C4">
        <w:t>materials</w:t>
      </w:r>
      <w:proofErr w:type="gramEnd"/>
      <w:r w:rsidRPr="006066C4">
        <w:t xml:space="preserve"> </w:t>
      </w:r>
    </w:p>
    <w:p w14:paraId="3DCF2A98" w14:textId="18BC6CA2" w:rsidR="008E4FD5" w:rsidRPr="006066C4" w:rsidRDefault="008E4FD5" w:rsidP="008E4FD5">
      <w:pPr>
        <w:pStyle w:val="ListBullet2"/>
      </w:pPr>
      <w:r w:rsidRPr="006066C4">
        <w:t>cause injury when an operator responds to common failure modes</w:t>
      </w:r>
      <w:r w:rsidR="006A44EC">
        <w:t xml:space="preserve"> - f</w:t>
      </w:r>
      <w:r w:rsidRPr="006066C4">
        <w:t>or example, if operator controls are difficult to reach or require high force to operate.</w:t>
      </w:r>
    </w:p>
    <w:p w14:paraId="4FA1E77A" w14:textId="77777777" w:rsidR="008E4FD5" w:rsidRPr="006066C4" w:rsidRDefault="008E4FD5" w:rsidP="008E4FD5">
      <w:pPr>
        <w:pStyle w:val="Heading3"/>
      </w:pPr>
      <w:r w:rsidRPr="006066C4">
        <w:t xml:space="preserve">Safe design and good work design </w:t>
      </w:r>
    </w:p>
    <w:p w14:paraId="113A207E" w14:textId="77777777" w:rsidR="008E4FD5" w:rsidRPr="006066C4" w:rsidRDefault="008E4FD5" w:rsidP="008E4FD5">
      <w:r w:rsidRPr="006066C4">
        <w:t xml:space="preserve">The best chance to find ways to eliminate hazards and minimise risks is during the design phase. </w:t>
      </w:r>
    </w:p>
    <w:p w14:paraId="7DFD4E32" w14:textId="77777777" w:rsidR="008E4FD5" w:rsidRPr="006066C4" w:rsidRDefault="008E4FD5" w:rsidP="008E4FD5">
      <w:r w:rsidRPr="006066C4">
        <w:t xml:space="preserve">Safe design of buildings, structures, equipment and vehicles accounts for the hazards and risks present at all stages of the product’s lifecycle. For a tower crane, this means thinking about its manufacture, storage, transportation, installation, commissioning, </w:t>
      </w:r>
      <w:r>
        <w:t xml:space="preserve">access, egress, </w:t>
      </w:r>
      <w:r w:rsidRPr="006066C4">
        <w:t xml:space="preserve">use, inspection, testing, maintenance, repair, decommissioning, dismantling, and disposal. </w:t>
      </w:r>
    </w:p>
    <w:p w14:paraId="79ADDEDA" w14:textId="7C1DFCB3" w:rsidR="008E4FD5" w:rsidRPr="006066C4" w:rsidRDefault="008E4FD5" w:rsidP="008E4FD5">
      <w:r w:rsidRPr="006066C4">
        <w:t>Tower crane designers include professionals like engineers, industrial designers and designers of plant systems, for example software and electrical systems. However, anyone who modifies plant can be a designer if the modification hasn’t been designed by someone else. For more information, see</w:t>
      </w:r>
      <w:r w:rsidR="006A44EC">
        <w:t xml:space="preserve"> the</w:t>
      </w:r>
      <w:r w:rsidRPr="006066C4">
        <w:t xml:space="preserve"> </w:t>
      </w:r>
      <w:hyperlink r:id="rId30" w:history="1">
        <w:r w:rsidRPr="006066C4">
          <w:rPr>
            <w:rStyle w:val="Hyperlink"/>
            <w:i/>
          </w:rPr>
          <w:t>Guide for safe design of plant</w:t>
        </w:r>
      </w:hyperlink>
      <w:r w:rsidRPr="006066C4">
        <w:t xml:space="preserve">. </w:t>
      </w:r>
    </w:p>
    <w:p w14:paraId="1E4B59CB" w14:textId="77777777" w:rsidR="008E4FD5" w:rsidRPr="006066C4" w:rsidRDefault="008E4FD5" w:rsidP="008E4FD5">
      <w:pPr>
        <w:keepLines/>
      </w:pPr>
      <w:r w:rsidRPr="006066C4">
        <w:t xml:space="preserve">Effective design of ‘good work’ considers the work tasks, work systems, the physical working environment, and the workers and others in the workplace. For more information on good work design principles, see </w:t>
      </w:r>
      <w:hyperlink r:id="rId31" w:history="1">
        <w:r w:rsidRPr="006066C4">
          <w:rPr>
            <w:rStyle w:val="Hyperlink"/>
            <w:i/>
          </w:rPr>
          <w:t>Principles of good work design: A work health and safety handbook</w:t>
        </w:r>
      </w:hyperlink>
      <w:r w:rsidRPr="006066C4">
        <w:t>.</w:t>
      </w:r>
    </w:p>
    <w:p w14:paraId="4BC07951" w14:textId="77777777" w:rsidR="008E4FD5" w:rsidRPr="006066C4" w:rsidRDefault="008E4FD5" w:rsidP="008E4FD5">
      <w:pPr>
        <w:pStyle w:val="Heading3"/>
      </w:pPr>
      <w:r w:rsidRPr="006066C4">
        <w:t xml:space="preserve">Inspect the tower </w:t>
      </w:r>
      <w:proofErr w:type="gramStart"/>
      <w:r w:rsidRPr="006066C4">
        <w:t>crane</w:t>
      </w:r>
      <w:proofErr w:type="gramEnd"/>
    </w:p>
    <w:p w14:paraId="31FAF796" w14:textId="77777777" w:rsidR="008E4FD5" w:rsidRPr="006066C4" w:rsidRDefault="008E4FD5" w:rsidP="008E4FD5">
      <w:r w:rsidRPr="006066C4">
        <w:t>A person with management or control of plant at a workplace must review</w:t>
      </w:r>
      <w:r>
        <w:t xml:space="preserve"> the relevant</w:t>
      </w:r>
      <w:r w:rsidRPr="006066C4">
        <w:t xml:space="preserve"> safety information </w:t>
      </w:r>
      <w:r>
        <w:t xml:space="preserve">(further described below) </w:t>
      </w:r>
      <w:r w:rsidRPr="006066C4">
        <w:t>and inspect each tower crane in the workplace and observe how it is used. Talk to your workers and their health and safety representatives to find out what their experience is with the tower crane they operate, inspect or maintain. You should also review the manufacturer’s and the supplier’s instructions for safe set-up and use of the tower crane.</w:t>
      </w:r>
    </w:p>
    <w:p w14:paraId="03F90332" w14:textId="77777777" w:rsidR="008E4FD5" w:rsidRPr="006066C4" w:rsidRDefault="008E4FD5" w:rsidP="008E4FD5">
      <w:r w:rsidRPr="006066C4">
        <w:t>If you have hired or leased a tower crane, you should also consult the person who owns the tower crane about potential hazards, because you both have responsibility for ensuring, so far as is reasonably practicable, the tower crane is safe and without risk to health and safety.</w:t>
      </w:r>
    </w:p>
    <w:p w14:paraId="02FC5681" w14:textId="77777777" w:rsidR="008E4FD5" w:rsidRPr="006066C4" w:rsidRDefault="008E4FD5" w:rsidP="008E4FD5">
      <w:r w:rsidRPr="006066C4">
        <w:t xml:space="preserve">Factors to consider include: </w:t>
      </w:r>
    </w:p>
    <w:p w14:paraId="258F5554" w14:textId="322303F8" w:rsidR="008E4FD5" w:rsidRPr="006066C4" w:rsidRDefault="008E4FD5" w:rsidP="008E4FD5">
      <w:pPr>
        <w:pStyle w:val="ListBullet2"/>
      </w:pPr>
      <w:r w:rsidRPr="006066C4">
        <w:t xml:space="preserve">the </w:t>
      </w:r>
      <w:r w:rsidRPr="006066C4">
        <w:rPr>
          <w:rStyle w:val="Emphasised"/>
          <w:b w:val="0"/>
          <w:color w:val="auto"/>
        </w:rPr>
        <w:t>condition</w:t>
      </w:r>
      <w:r w:rsidRPr="006066C4">
        <w:t xml:space="preserve"> of the tower crane, for example</w:t>
      </w:r>
      <w:r w:rsidR="00DA6C4A">
        <w:t>,</w:t>
      </w:r>
      <w:r w:rsidRPr="006066C4">
        <w:t xml:space="preserve"> its age, maintenance history and how frequently the tower crane is used</w:t>
      </w:r>
      <w:r w:rsidR="00DA6C4A">
        <w:t>.</w:t>
      </w:r>
    </w:p>
    <w:p w14:paraId="06C92F6B" w14:textId="4CFD729E" w:rsidR="008E4FD5" w:rsidRPr="006066C4" w:rsidRDefault="008E4FD5" w:rsidP="008E4FD5">
      <w:pPr>
        <w:pStyle w:val="ListBullet2"/>
      </w:pPr>
      <w:r w:rsidRPr="006066C4">
        <w:t xml:space="preserve">the </w:t>
      </w:r>
      <w:r w:rsidRPr="006066C4">
        <w:rPr>
          <w:rStyle w:val="Emphasised"/>
          <w:b w:val="0"/>
          <w:color w:val="auto"/>
        </w:rPr>
        <w:t>suitability</w:t>
      </w:r>
      <w:r w:rsidRPr="006066C4">
        <w:rPr>
          <w:b/>
        </w:rPr>
        <w:t xml:space="preserve"> </w:t>
      </w:r>
      <w:r w:rsidRPr="006066C4">
        <w:t xml:space="preserve">of the tower crane, for example: </w:t>
      </w:r>
      <w:r w:rsidR="00DA6C4A">
        <w:t>I</w:t>
      </w:r>
      <w:r w:rsidRPr="006066C4">
        <w:t>s it being used for its intended purpose? Has it been modified from its intended use?</w:t>
      </w:r>
    </w:p>
    <w:p w14:paraId="6F2CD351" w14:textId="5DA4676F" w:rsidR="008E4FD5" w:rsidRPr="006066C4" w:rsidRDefault="008E4FD5" w:rsidP="008E4FD5">
      <w:pPr>
        <w:pStyle w:val="ListBullet2"/>
      </w:pPr>
      <w:r w:rsidRPr="006066C4">
        <w:t xml:space="preserve">the </w:t>
      </w:r>
      <w:r w:rsidRPr="006066C4">
        <w:rPr>
          <w:rStyle w:val="Emphasised"/>
          <w:b w:val="0"/>
          <w:color w:val="auto"/>
        </w:rPr>
        <w:t>location</w:t>
      </w:r>
      <w:r w:rsidRPr="006066C4">
        <w:t xml:space="preserve"> of the tower crane, for example: </w:t>
      </w:r>
      <w:r w:rsidR="00DA6C4A">
        <w:t>W</w:t>
      </w:r>
      <w:r w:rsidRPr="006066C4">
        <w:t>hat is its impact on the design and layout of the workplace and are workers able to access the tower crane without risk of slips, trips or falls?</w:t>
      </w:r>
    </w:p>
    <w:p w14:paraId="25B3B427" w14:textId="151D1EC0" w:rsidR="008E4FD5" w:rsidRDefault="008E4FD5" w:rsidP="008E4FD5">
      <w:pPr>
        <w:pStyle w:val="ListBullet2"/>
      </w:pPr>
      <w:r w:rsidRPr="006066C4">
        <w:rPr>
          <w:rStyle w:val="Emphasised"/>
          <w:b w:val="0"/>
          <w:color w:val="auto"/>
        </w:rPr>
        <w:t>abnormal situations, for example:</w:t>
      </w:r>
      <w:r w:rsidRPr="006066C4">
        <w:t xml:space="preserve"> </w:t>
      </w:r>
      <w:r w:rsidR="00DA6C4A">
        <w:t>W</w:t>
      </w:r>
      <w:r w:rsidRPr="006066C4">
        <w:t xml:space="preserve">hat abnormal situations, misuse or fluctuation in operating conditions can you foresee? </w:t>
      </w:r>
    </w:p>
    <w:p w14:paraId="7A12FB08" w14:textId="77777777" w:rsidR="008E4FD5" w:rsidRPr="006066C4" w:rsidRDefault="008E4FD5" w:rsidP="008E4FD5">
      <w:pPr>
        <w:pStyle w:val="ListBullet2"/>
        <w:numPr>
          <w:ilvl w:val="0"/>
          <w:numId w:val="0"/>
        </w:numPr>
        <w:ind w:left="360"/>
      </w:pPr>
    </w:p>
    <w:p w14:paraId="45354AF5" w14:textId="77777777" w:rsidR="008E4FD5" w:rsidRPr="006066C4" w:rsidRDefault="008E4FD5" w:rsidP="008E4FD5">
      <w:pPr>
        <w:pStyle w:val="Heading3"/>
      </w:pPr>
      <w:r w:rsidRPr="006066C4">
        <w:t>Review safety information</w:t>
      </w:r>
    </w:p>
    <w:p w14:paraId="288965F5" w14:textId="77777777" w:rsidR="008E4FD5" w:rsidRPr="006066C4" w:rsidRDefault="008E4FD5" w:rsidP="008E4FD5">
      <w:pPr>
        <w:autoSpaceDE w:val="0"/>
        <w:autoSpaceDN w:val="0"/>
        <w:adjustRightInd w:val="0"/>
      </w:pPr>
      <w:r w:rsidRPr="00EA52FC">
        <w:rPr>
          <w:rFonts w:cs="Arial"/>
          <w:szCs w:val="22"/>
        </w:rPr>
        <w:t>Information</w:t>
      </w:r>
      <w:r w:rsidRPr="006066C4">
        <w:t xml:space="preserve"> about hazards, risks and control measures relating to tower cranes in your workplace can be obtained from:</w:t>
      </w:r>
    </w:p>
    <w:p w14:paraId="3A193063" w14:textId="77777777" w:rsidR="008E4FD5" w:rsidRPr="006066C4" w:rsidRDefault="008E4FD5" w:rsidP="008E4FD5">
      <w:pPr>
        <w:pStyle w:val="ListBullet2"/>
      </w:pPr>
      <w:r w:rsidRPr="006066C4">
        <w:t>manufacturers, importers or suppliers of the tower crane</w:t>
      </w:r>
    </w:p>
    <w:p w14:paraId="73620B45" w14:textId="77777777" w:rsidR="008E4FD5" w:rsidRPr="006066C4" w:rsidRDefault="008E4FD5" w:rsidP="008E4FD5">
      <w:pPr>
        <w:pStyle w:val="ListBullet2"/>
      </w:pPr>
      <w:r w:rsidRPr="006066C4">
        <w:t>maintenance technicians or specialists, for example engineers</w:t>
      </w:r>
    </w:p>
    <w:p w14:paraId="135756F2" w14:textId="77777777" w:rsidR="008E4FD5" w:rsidRPr="006066C4" w:rsidRDefault="008E4FD5" w:rsidP="008E4FD5">
      <w:pPr>
        <w:pStyle w:val="ListBullet2"/>
      </w:pPr>
      <w:r w:rsidRPr="006066C4">
        <w:t>your workers</w:t>
      </w:r>
    </w:p>
    <w:p w14:paraId="18AF4594" w14:textId="77777777" w:rsidR="008E4FD5" w:rsidRPr="006066C4" w:rsidRDefault="008E4FD5" w:rsidP="008E4FD5">
      <w:pPr>
        <w:pStyle w:val="ListBullet2"/>
      </w:pPr>
      <w:r w:rsidRPr="006066C4">
        <w:t>regulators, unions and other organisations</w:t>
      </w:r>
    </w:p>
    <w:p w14:paraId="170CF312" w14:textId="77777777" w:rsidR="008E4FD5" w:rsidRPr="006066C4" w:rsidRDefault="008E4FD5" w:rsidP="008E4FD5">
      <w:pPr>
        <w:pStyle w:val="ListBullet2"/>
      </w:pPr>
      <w:r w:rsidRPr="006066C4">
        <w:t>businesses or undertakings similar to your own, and</w:t>
      </w:r>
    </w:p>
    <w:p w14:paraId="66D5A4C5" w14:textId="77777777" w:rsidR="008E4FD5" w:rsidRPr="006066C4" w:rsidRDefault="008E4FD5" w:rsidP="008E4FD5">
      <w:pPr>
        <w:pStyle w:val="ListBullet2"/>
      </w:pPr>
      <w:r w:rsidRPr="006066C4">
        <w:t>Australian, International or other technical standards.</w:t>
      </w:r>
    </w:p>
    <w:p w14:paraId="2D1F125A" w14:textId="77777777" w:rsidR="008E4FD5" w:rsidRPr="006066C4" w:rsidRDefault="008E4FD5" w:rsidP="008E4FD5">
      <w:pPr>
        <w:pStyle w:val="Heading3"/>
      </w:pPr>
      <w:r w:rsidRPr="006066C4">
        <w:t xml:space="preserve">Review incident records and </w:t>
      </w:r>
      <w:r>
        <w:t xml:space="preserve">other </w:t>
      </w:r>
      <w:r w:rsidRPr="006066C4">
        <w:t xml:space="preserve">data </w:t>
      </w:r>
    </w:p>
    <w:p w14:paraId="1C0FD90B" w14:textId="51B625C9" w:rsidR="008E4FD5" w:rsidRPr="006066C4" w:rsidRDefault="008E4FD5" w:rsidP="008E4FD5">
      <w:pPr>
        <w:autoSpaceDE w:val="0"/>
        <w:autoSpaceDN w:val="0"/>
        <w:adjustRightInd w:val="0"/>
      </w:pPr>
      <w:r w:rsidRPr="006066C4">
        <w:rPr>
          <w:rFonts w:cs="Arial"/>
          <w:szCs w:val="22"/>
        </w:rPr>
        <w:t>Check your records of workplace injuries and illness, dangerous incidents, tower crane inspection reports and maintenance logs, workers</w:t>
      </w:r>
      <w:r w:rsidR="00481300">
        <w:rPr>
          <w:rFonts w:cs="Arial"/>
          <w:szCs w:val="22"/>
        </w:rPr>
        <w:t>’</w:t>
      </w:r>
      <w:r w:rsidRPr="006066C4">
        <w:rPr>
          <w:rFonts w:cs="Arial"/>
          <w:szCs w:val="22"/>
        </w:rPr>
        <w:t xml:space="preserve"> compensation records and the results of investigations to collect information about tower crane hazards.</w:t>
      </w:r>
    </w:p>
    <w:p w14:paraId="27064660" w14:textId="77777777" w:rsidR="008E4FD5" w:rsidRPr="00CF5389" w:rsidRDefault="008E4FD5" w:rsidP="008E4FD5">
      <w:pPr>
        <w:autoSpaceDE w:val="0"/>
        <w:autoSpaceDN w:val="0"/>
        <w:adjustRightInd w:val="0"/>
        <w:rPr>
          <w:rFonts w:cs="Arial"/>
          <w:szCs w:val="22"/>
        </w:rPr>
      </w:pPr>
      <w:r w:rsidRPr="00CF5389">
        <w:rPr>
          <w:rFonts w:cs="Arial"/>
          <w:szCs w:val="22"/>
        </w:rPr>
        <w:t>Crane owners should have systems in place to review similar and reoccurring faults, misuse, or incidents to identify root causes.</w:t>
      </w:r>
    </w:p>
    <w:p w14:paraId="36C6A060" w14:textId="77777777" w:rsidR="008E4FD5" w:rsidRPr="00CF5389" w:rsidRDefault="008E4FD5" w:rsidP="008E4FD5">
      <w:pPr>
        <w:autoSpaceDE w:val="0"/>
        <w:autoSpaceDN w:val="0"/>
        <w:adjustRightInd w:val="0"/>
        <w:rPr>
          <w:rFonts w:cs="Arial"/>
          <w:szCs w:val="22"/>
        </w:rPr>
      </w:pPr>
      <w:r w:rsidRPr="00CF5389">
        <w:rPr>
          <w:rFonts w:cs="Arial"/>
          <w:szCs w:val="22"/>
        </w:rPr>
        <w:t>Data logging and/or remote monitoring systems should be implemented to better understand crane use, incidents, and load spectrum, and therefore</w:t>
      </w:r>
      <w:r>
        <w:rPr>
          <w:rFonts w:cs="Arial"/>
          <w:szCs w:val="22"/>
        </w:rPr>
        <w:t xml:space="preserve"> the</w:t>
      </w:r>
      <w:r w:rsidRPr="00CF5389">
        <w:rPr>
          <w:rFonts w:cs="Arial"/>
          <w:szCs w:val="22"/>
        </w:rPr>
        <w:t xml:space="preserve"> remaining life of structur</w:t>
      </w:r>
      <w:r>
        <w:rPr>
          <w:rFonts w:cs="Arial"/>
          <w:szCs w:val="22"/>
        </w:rPr>
        <w:t>al</w:t>
      </w:r>
      <w:r w:rsidRPr="00CF5389">
        <w:rPr>
          <w:rFonts w:cs="Arial"/>
          <w:szCs w:val="22"/>
        </w:rPr>
        <w:t xml:space="preserve"> and mechanical components.</w:t>
      </w:r>
    </w:p>
    <w:p w14:paraId="7D0351FF" w14:textId="77777777" w:rsidR="008E4FD5" w:rsidRPr="006066C4" w:rsidRDefault="008E4FD5" w:rsidP="008E4FD5">
      <w:pPr>
        <w:autoSpaceDE w:val="0"/>
        <w:autoSpaceDN w:val="0"/>
        <w:adjustRightInd w:val="0"/>
        <w:rPr>
          <w:rFonts w:cs="Arial"/>
          <w:szCs w:val="22"/>
        </w:rPr>
      </w:pPr>
      <w:r w:rsidRPr="00CF5389">
        <w:rPr>
          <w:rFonts w:cs="Arial"/>
          <w:szCs w:val="22"/>
        </w:rPr>
        <w:t>This analysis should include consider</w:t>
      </w:r>
      <w:r>
        <w:rPr>
          <w:rFonts w:cs="Arial"/>
          <w:szCs w:val="22"/>
        </w:rPr>
        <w:t>ing</w:t>
      </w:r>
      <w:r w:rsidRPr="00CF5389">
        <w:rPr>
          <w:rFonts w:cs="Arial"/>
          <w:szCs w:val="22"/>
        </w:rPr>
        <w:t xml:space="preserve"> industry trends, known incidents, service bulletins</w:t>
      </w:r>
      <w:r>
        <w:rPr>
          <w:rFonts w:cs="Arial"/>
          <w:szCs w:val="22"/>
        </w:rPr>
        <w:t xml:space="preserve">, </w:t>
      </w:r>
      <w:r w:rsidRPr="00CF5389">
        <w:rPr>
          <w:rFonts w:cs="Arial"/>
          <w:szCs w:val="22"/>
        </w:rPr>
        <w:t>alerts issued by manufacturers and other information sources to identify factors that</w:t>
      </w:r>
      <w:r>
        <w:rPr>
          <w:rFonts w:cs="Arial"/>
          <w:szCs w:val="22"/>
        </w:rPr>
        <w:t xml:space="preserve"> may</w:t>
      </w:r>
      <w:r w:rsidRPr="00CF5389">
        <w:rPr>
          <w:rFonts w:cs="Arial"/>
          <w:szCs w:val="22"/>
        </w:rPr>
        <w:t xml:space="preserve"> influence the service life of components.</w:t>
      </w:r>
    </w:p>
    <w:p w14:paraId="036D9CA6" w14:textId="77777777" w:rsidR="008E4FD5" w:rsidRPr="006066C4" w:rsidRDefault="008E4FD5" w:rsidP="008E4FD5">
      <w:pPr>
        <w:pStyle w:val="Heading2"/>
      </w:pPr>
      <w:bookmarkStart w:id="388" w:name="_Toc491094229"/>
      <w:bookmarkStart w:id="389" w:name="_Toc513456986"/>
      <w:bookmarkStart w:id="390" w:name="_Toc130400948"/>
      <w:r w:rsidRPr="006066C4">
        <w:t>Assessing the risks</w:t>
      </w:r>
      <w:bookmarkEnd w:id="388"/>
      <w:bookmarkEnd w:id="389"/>
      <w:bookmarkEnd w:id="390"/>
    </w:p>
    <w:p w14:paraId="1F1F4D45" w14:textId="77777777" w:rsidR="008E4FD5" w:rsidRPr="006066C4" w:rsidRDefault="008E4FD5" w:rsidP="008E4FD5">
      <w:r w:rsidRPr="006066C4">
        <w:t xml:space="preserve">A risk assessment involves considering what could happen if someone is exposed to a hazard </w:t>
      </w:r>
      <w:r w:rsidRPr="006066C4">
        <w:rPr>
          <w:rFonts w:cs="Arial"/>
        </w:rPr>
        <w:t xml:space="preserve">and the likelihood of it happening. </w:t>
      </w:r>
      <w:r w:rsidRPr="006066C4">
        <w:t>A risk assessment can help you determine:</w:t>
      </w:r>
    </w:p>
    <w:p w14:paraId="0EE4160E" w14:textId="77777777" w:rsidR="008E4FD5" w:rsidRPr="006066C4" w:rsidRDefault="008E4FD5" w:rsidP="008E4FD5">
      <w:pPr>
        <w:pStyle w:val="ListBullet2"/>
      </w:pPr>
      <w:r w:rsidRPr="006066C4">
        <w:t xml:space="preserve">how severe a risk </w:t>
      </w:r>
      <w:proofErr w:type="gramStart"/>
      <w:r w:rsidRPr="006066C4">
        <w:t>is</w:t>
      </w:r>
      <w:proofErr w:type="gramEnd"/>
    </w:p>
    <w:p w14:paraId="5F2EBD39" w14:textId="77777777" w:rsidR="008E4FD5" w:rsidRPr="006066C4" w:rsidRDefault="008E4FD5" w:rsidP="008E4FD5">
      <w:pPr>
        <w:pStyle w:val="ListBullet2"/>
      </w:pPr>
      <w:r w:rsidRPr="006066C4">
        <w:t xml:space="preserve">whether existing control measures are effective </w:t>
      </w:r>
    </w:p>
    <w:p w14:paraId="1F1E1F02" w14:textId="77777777" w:rsidR="008E4FD5" w:rsidRPr="006066C4" w:rsidRDefault="008E4FD5" w:rsidP="008E4FD5">
      <w:pPr>
        <w:pStyle w:val="ListBullet2"/>
      </w:pPr>
      <w:r w:rsidRPr="006066C4">
        <w:t>what action you should take to control the risk, and</w:t>
      </w:r>
    </w:p>
    <w:p w14:paraId="61984766" w14:textId="77777777" w:rsidR="008E4FD5" w:rsidRPr="006066C4" w:rsidRDefault="008E4FD5" w:rsidP="008E4FD5">
      <w:pPr>
        <w:pStyle w:val="ListBullet2"/>
      </w:pPr>
      <w:r w:rsidRPr="006066C4">
        <w:t>how urgently the action needs to be taken.</w:t>
      </w:r>
    </w:p>
    <w:p w14:paraId="29F7EC52" w14:textId="579AB9DD" w:rsidR="008E4FD5" w:rsidRPr="006066C4" w:rsidRDefault="008E4FD5" w:rsidP="008E4FD5">
      <w:r w:rsidRPr="006066C4">
        <w:t>Hazards have the potential to cause different types</w:t>
      </w:r>
      <w:r w:rsidR="005D4431">
        <w:t xml:space="preserve"> (</w:t>
      </w:r>
      <w:proofErr w:type="gramStart"/>
      <w:r w:rsidR="005D4431">
        <w:t>e.g.</w:t>
      </w:r>
      <w:proofErr w:type="gramEnd"/>
      <w:r w:rsidR="005D4431">
        <w:t xml:space="preserve"> physical or psychological)</w:t>
      </w:r>
      <w:r w:rsidRPr="006066C4">
        <w:t xml:space="preserve"> and severities of harm, ranging from minor discomfort to a serious injury or death. </w:t>
      </w:r>
    </w:p>
    <w:p w14:paraId="2731DE95" w14:textId="77777777" w:rsidR="008E4FD5" w:rsidRPr="006066C4" w:rsidRDefault="008E4FD5" w:rsidP="008E4FD5">
      <w:r w:rsidRPr="006066C4">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3F34B6F9" w14:textId="77777777" w:rsidR="008E4FD5" w:rsidRPr="006066C4" w:rsidRDefault="008E4FD5" w:rsidP="008E4FD5">
      <w:r w:rsidRPr="006066C4">
        <w:t>In some circumstances, a risk assessment will assist to:</w:t>
      </w:r>
    </w:p>
    <w:p w14:paraId="645C34D0" w14:textId="77777777" w:rsidR="008E4FD5" w:rsidRPr="006066C4" w:rsidRDefault="008E4FD5" w:rsidP="008E4FD5">
      <w:pPr>
        <w:pStyle w:val="ListBullet2"/>
      </w:pPr>
      <w:r w:rsidRPr="006066C4">
        <w:t xml:space="preserve">identify which workers are at risk of </w:t>
      </w:r>
      <w:proofErr w:type="gramStart"/>
      <w:r w:rsidRPr="006066C4">
        <w:t>exposure</w:t>
      </w:r>
      <w:proofErr w:type="gramEnd"/>
    </w:p>
    <w:p w14:paraId="4062FEE8" w14:textId="77777777" w:rsidR="008E4FD5" w:rsidRPr="006066C4" w:rsidRDefault="008E4FD5" w:rsidP="008E4FD5">
      <w:pPr>
        <w:pStyle w:val="ListBullet2"/>
      </w:pPr>
      <w:r w:rsidRPr="006066C4">
        <w:t xml:space="preserve">determine what sources and processes are causing the </w:t>
      </w:r>
      <w:proofErr w:type="gramStart"/>
      <w:r w:rsidRPr="006066C4">
        <w:t>risk</w:t>
      </w:r>
      <w:proofErr w:type="gramEnd"/>
    </w:p>
    <w:p w14:paraId="30D9E0F9" w14:textId="77777777" w:rsidR="008E4FD5" w:rsidRPr="006066C4" w:rsidRDefault="008E4FD5" w:rsidP="008E4FD5">
      <w:pPr>
        <w:pStyle w:val="ListBullet2"/>
      </w:pPr>
      <w:r w:rsidRPr="006066C4">
        <w:t>identify if and what kind of control measures should be implemented, and</w:t>
      </w:r>
    </w:p>
    <w:p w14:paraId="3198905E" w14:textId="77777777" w:rsidR="008E4FD5" w:rsidRPr="006066C4" w:rsidRDefault="008E4FD5" w:rsidP="008E4FD5">
      <w:pPr>
        <w:pStyle w:val="ListBullet2"/>
      </w:pPr>
      <w:r w:rsidRPr="006066C4">
        <w:t xml:space="preserve">check the effectiveness of existing control measures. </w:t>
      </w:r>
    </w:p>
    <w:p w14:paraId="44E72CCE" w14:textId="77777777" w:rsidR="008E4FD5" w:rsidRPr="006066C4" w:rsidRDefault="008E4FD5" w:rsidP="008E4FD5">
      <w:r w:rsidRPr="006066C4">
        <w:t>The nature and severity of risks will depend on various factors.</w:t>
      </w:r>
    </w:p>
    <w:p w14:paraId="73AEBFB0" w14:textId="254F3E49" w:rsidR="008E4FD5" w:rsidRPr="006066C4" w:rsidRDefault="008E4FD5" w:rsidP="008E4FD5">
      <w:r w:rsidRPr="006066C4">
        <w:t>To assess the risk associated with tower crane hazards you have identified, you should consider the following</w:t>
      </w:r>
      <w:r w:rsidR="00A5561E">
        <w:t>:</w:t>
      </w:r>
    </w:p>
    <w:p w14:paraId="11FCAF83" w14:textId="77777777" w:rsidR="008E4FD5" w:rsidRPr="006066C4" w:rsidRDefault="008E4FD5" w:rsidP="008E4FD5">
      <w:pPr>
        <w:pStyle w:val="Heading3"/>
      </w:pPr>
      <w:r w:rsidRPr="006066C4">
        <w:t>What is the potential impact of the hazard?</w:t>
      </w:r>
    </w:p>
    <w:p w14:paraId="25E5EFB6" w14:textId="057430BB" w:rsidR="008E4FD5" w:rsidRPr="006066C4" w:rsidRDefault="008E4FD5" w:rsidP="008E4FD5">
      <w:pPr>
        <w:pStyle w:val="ListBullet2"/>
      </w:pPr>
      <w:r w:rsidRPr="006066C4">
        <w:t xml:space="preserve">How severe could an injury or illness be? For example, </w:t>
      </w:r>
      <w:r w:rsidR="00A5561E">
        <w:t xml:space="preserve">a </w:t>
      </w:r>
      <w:r w:rsidRPr="006066C4">
        <w:t>serious or fatal crush injury, lacerations, amputation, burns or loss of hearing.</w:t>
      </w:r>
    </w:p>
    <w:p w14:paraId="0129D8A9" w14:textId="77777777" w:rsidR="008E4FD5" w:rsidRPr="006066C4" w:rsidRDefault="008E4FD5" w:rsidP="008E4FD5">
      <w:pPr>
        <w:pStyle w:val="ListBullet2"/>
      </w:pPr>
      <w:r w:rsidRPr="006066C4">
        <w:t>What is the worst possible harm the tower crane hazard could cause? For example, a crane could collapse causing harm to the operator, workers and others below.</w:t>
      </w:r>
    </w:p>
    <w:p w14:paraId="3D698012" w14:textId="77777777" w:rsidR="008E4FD5" w:rsidRPr="006066C4" w:rsidRDefault="008E4FD5" w:rsidP="008E4FD5">
      <w:pPr>
        <w:pStyle w:val="Heading3"/>
      </w:pPr>
      <w:r w:rsidRPr="006066C4">
        <w:t>How likely is the hazard to cause harm?</w:t>
      </w:r>
    </w:p>
    <w:p w14:paraId="1363009E" w14:textId="330FF4C9" w:rsidR="008E4FD5" w:rsidRPr="006066C4" w:rsidRDefault="008E4FD5" w:rsidP="008E4FD5">
      <w:pPr>
        <w:pStyle w:val="ListBullet2"/>
      </w:pPr>
      <w:r w:rsidRPr="006066C4">
        <w:t xml:space="preserve">How frequently </w:t>
      </w:r>
      <w:r w:rsidR="00C86666">
        <w:t xml:space="preserve">and how long </w:t>
      </w:r>
      <w:r w:rsidRPr="006066C4">
        <w:t>are workers exposed to the hazard?</w:t>
      </w:r>
    </w:p>
    <w:p w14:paraId="581B76AD" w14:textId="77777777" w:rsidR="008E4FD5" w:rsidRPr="006066C4" w:rsidRDefault="008E4FD5" w:rsidP="008E4FD5">
      <w:pPr>
        <w:pStyle w:val="ListBullet2"/>
      </w:pPr>
      <w:r w:rsidRPr="006066C4">
        <w:t xml:space="preserve">What conditions is the tower crane used in? For example, in </w:t>
      </w:r>
      <w:r>
        <w:t>a windy,</w:t>
      </w:r>
      <w:r w:rsidRPr="006066C4">
        <w:t xml:space="preserve"> muddy</w:t>
      </w:r>
      <w:r>
        <w:t>,</w:t>
      </w:r>
      <w:r w:rsidRPr="006066C4">
        <w:t xml:space="preserve"> dusty </w:t>
      </w:r>
      <w:r>
        <w:t xml:space="preserve">or corrosive </w:t>
      </w:r>
      <w:r w:rsidRPr="006066C4">
        <w:t>environment</w:t>
      </w:r>
      <w:r>
        <w:t>.</w:t>
      </w:r>
      <w:r w:rsidRPr="006066C4">
        <w:t xml:space="preserve"> </w:t>
      </w:r>
    </w:p>
    <w:p w14:paraId="30A4BD6A" w14:textId="77777777" w:rsidR="008E4FD5" w:rsidRPr="006066C4" w:rsidRDefault="008E4FD5" w:rsidP="008E4FD5">
      <w:pPr>
        <w:pStyle w:val="ListBullet2"/>
      </w:pPr>
      <w:r w:rsidRPr="006066C4">
        <w:t>What is the condition of the tower crane? For example, is it old and missing safety features found on new tower cranes? Is it reliable or often needing emergency maintenance?</w:t>
      </w:r>
    </w:p>
    <w:p w14:paraId="3B035AEF" w14:textId="062E90A6" w:rsidR="008E4FD5" w:rsidRDefault="008E4FD5" w:rsidP="008E4FD5">
      <w:pPr>
        <w:pStyle w:val="ListBullet2"/>
      </w:pPr>
      <w:r w:rsidRPr="006066C4">
        <w:t>If there are other people or items of plant in the vicinity, what effect do they have on the likelihood or consequence?</w:t>
      </w:r>
    </w:p>
    <w:p w14:paraId="436FEAAD" w14:textId="023C6807" w:rsidR="00C86666" w:rsidRPr="006066C4" w:rsidRDefault="002C018B" w:rsidP="002C018B">
      <w:pPr>
        <w:pStyle w:val="ListBullet2"/>
      </w:pPr>
      <w:r>
        <w:t>How could the hazards interact and combine to create new, changed or higher risks? For example, psychosocial risks may increase if workers are exposed to high job demands or harassment</w:t>
      </w:r>
      <w:r w:rsidR="00F1104E">
        <w:t>,</w:t>
      </w:r>
      <w:r>
        <w:t xml:space="preserve"> as well as remote or isolated work.</w:t>
      </w:r>
    </w:p>
    <w:p w14:paraId="0AC44AFC" w14:textId="77777777" w:rsidR="008E4FD5" w:rsidRPr="006066C4" w:rsidRDefault="008E4FD5" w:rsidP="008E4FD5">
      <w:pPr>
        <w:pStyle w:val="ListBullet2"/>
      </w:pPr>
      <w:r w:rsidRPr="006066C4">
        <w:t>Where and when is access required during the installation, operation or maintenance of a tower crane and in an emergency?</w:t>
      </w:r>
    </w:p>
    <w:p w14:paraId="277D55F4" w14:textId="77777777" w:rsidR="008E4FD5" w:rsidRPr="006066C4" w:rsidRDefault="008E4FD5" w:rsidP="008E4FD5">
      <w:pPr>
        <w:pStyle w:val="ListBullet2"/>
      </w:pPr>
      <w:r w:rsidRPr="006066C4">
        <w:t>What work practices and procedures exist for tower crane safety? For example, is isolation required to carry out maintenance?</w:t>
      </w:r>
    </w:p>
    <w:p w14:paraId="0E573228" w14:textId="77777777" w:rsidR="008E4FD5" w:rsidRPr="006066C4" w:rsidRDefault="008E4FD5" w:rsidP="008E4FD5">
      <w:pPr>
        <w:pStyle w:val="ListBullet2"/>
      </w:pPr>
      <w:r w:rsidRPr="006066C4">
        <w:t>What kinds of information, training, instruction and supervision are provided to workers and other persons who may be near or around the tower crane?</w:t>
      </w:r>
    </w:p>
    <w:p w14:paraId="422BEB11" w14:textId="77777777" w:rsidR="008E4FD5" w:rsidRPr="006066C4" w:rsidRDefault="008E4FD5" w:rsidP="008E4FD5">
      <w:pPr>
        <w:pStyle w:val="ListBullet2"/>
      </w:pPr>
      <w:r w:rsidRPr="006066C4">
        <w:t>Does the tower crane’s safety depend on the competence of its operators?</w:t>
      </w:r>
    </w:p>
    <w:p w14:paraId="29E5D068" w14:textId="77777777" w:rsidR="008E4FD5" w:rsidRPr="006066C4" w:rsidRDefault="008E4FD5" w:rsidP="008E4FD5">
      <w:pPr>
        <w:pStyle w:val="ListBullet2"/>
      </w:pPr>
      <w:r w:rsidRPr="006066C4">
        <w:t>How is work organised? For example, consider:</w:t>
      </w:r>
    </w:p>
    <w:p w14:paraId="7078E877" w14:textId="77777777" w:rsidR="008E4FD5" w:rsidRPr="006066C4" w:rsidRDefault="008E4FD5" w:rsidP="008E4FD5">
      <w:pPr>
        <w:pStyle w:val="ListBullet2"/>
        <w:numPr>
          <w:ilvl w:val="1"/>
          <w:numId w:val="14"/>
        </w:numPr>
      </w:pPr>
      <w:r w:rsidRPr="006066C4">
        <w:t>pedestrian and vehicular traffic around the tower crane</w:t>
      </w:r>
    </w:p>
    <w:p w14:paraId="697B1065" w14:textId="77777777" w:rsidR="008E4FD5" w:rsidRPr="006066C4" w:rsidRDefault="008E4FD5" w:rsidP="008E4FD5">
      <w:pPr>
        <w:pStyle w:val="ListBullet2"/>
        <w:numPr>
          <w:ilvl w:val="1"/>
          <w:numId w:val="14"/>
        </w:numPr>
      </w:pPr>
      <w:r w:rsidRPr="006066C4">
        <w:t xml:space="preserve">time spent on repetitive </w:t>
      </w:r>
      <w:proofErr w:type="gramStart"/>
      <w:r w:rsidRPr="006066C4">
        <w:t>tasks</w:t>
      </w:r>
      <w:proofErr w:type="gramEnd"/>
    </w:p>
    <w:p w14:paraId="3130D393" w14:textId="77777777" w:rsidR="008E4FD5" w:rsidRPr="006066C4" w:rsidRDefault="008E4FD5" w:rsidP="008E4FD5">
      <w:pPr>
        <w:pStyle w:val="ListBullet2"/>
        <w:numPr>
          <w:ilvl w:val="1"/>
          <w:numId w:val="14"/>
        </w:numPr>
      </w:pPr>
      <w:r w:rsidRPr="006066C4">
        <w:t>shift-work arrangements, and</w:t>
      </w:r>
    </w:p>
    <w:p w14:paraId="393182EC" w14:textId="77777777" w:rsidR="008E4FD5" w:rsidRPr="006066C4" w:rsidRDefault="008E4FD5" w:rsidP="008E4FD5">
      <w:pPr>
        <w:pStyle w:val="ListBullet2"/>
        <w:numPr>
          <w:ilvl w:val="1"/>
          <w:numId w:val="14"/>
        </w:numPr>
      </w:pPr>
      <w:r w:rsidRPr="006066C4">
        <w:t>production incentives that may affect health and safety.</w:t>
      </w:r>
    </w:p>
    <w:p w14:paraId="3B786D61" w14:textId="77777777" w:rsidR="008E4FD5" w:rsidRPr="006066C4" w:rsidRDefault="008E4FD5" w:rsidP="008E4FD5">
      <w:pPr>
        <w:pStyle w:val="Heading2"/>
      </w:pPr>
      <w:bookmarkStart w:id="391" w:name="_Toc491094230"/>
      <w:bookmarkStart w:id="392" w:name="_Toc513456987"/>
      <w:bookmarkStart w:id="393" w:name="_Toc130400949"/>
      <w:r w:rsidRPr="006066C4">
        <w:t>Controlling the risks</w:t>
      </w:r>
      <w:bookmarkEnd w:id="391"/>
      <w:bookmarkEnd w:id="392"/>
      <w:bookmarkEnd w:id="393"/>
    </w:p>
    <w:p w14:paraId="1608ED52" w14:textId="77777777" w:rsidR="008E4FD5" w:rsidRPr="006066C4" w:rsidRDefault="008E4FD5" w:rsidP="008E4FD5">
      <w:r w:rsidRPr="006066C4">
        <w:t xml:space="preserve">The WHS Regulations require duty holders to work through a hierarchy of control measures when managing risks to health and safety associated with a tower crane. </w:t>
      </w:r>
    </w:p>
    <w:p w14:paraId="6F851669" w14:textId="77777777" w:rsidR="008E4FD5" w:rsidRPr="006066C4" w:rsidRDefault="008E4FD5" w:rsidP="008E4FD5">
      <w:r w:rsidRPr="006066C4">
        <w:t xml:space="preserve">Specific controls required under the WHS Regulations are discussed in chapters 3 and 4. </w:t>
      </w:r>
    </w:p>
    <w:p w14:paraId="5FB9C01D" w14:textId="77777777" w:rsidR="008E4FD5" w:rsidRPr="006066C4" w:rsidRDefault="008E4FD5" w:rsidP="008E4FD5">
      <w:pPr>
        <w:pStyle w:val="Heading3"/>
      </w:pPr>
      <w:bookmarkStart w:id="394" w:name="_Hierarchy_of_control"/>
      <w:bookmarkEnd w:id="394"/>
      <w:r w:rsidRPr="006066C4">
        <w:t>Hierarchy of control measures</w:t>
      </w:r>
    </w:p>
    <w:p w14:paraId="740C100B" w14:textId="77777777" w:rsidR="008E4FD5" w:rsidRPr="006066C4" w:rsidRDefault="008E4FD5" w:rsidP="008E4FD5">
      <w:r w:rsidRPr="006066C4">
        <w:rPr>
          <w:rFonts w:cs="Arial"/>
          <w:szCs w:val="22"/>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sidRPr="006066C4">
        <w:rPr>
          <w:rFonts w:eastAsia="Times New Roman" w:cs="Arial"/>
        </w:rPr>
        <w:t>Further guidance on the risk management process and the hierarchy of control measures is in the</w:t>
      </w:r>
      <w:r w:rsidRPr="006066C4">
        <w:rPr>
          <w:rFonts w:eastAsia="Times New Roman" w:cs="Arial"/>
          <w:color w:val="2F5496" w:themeColor="accent1" w:themeShade="BF"/>
        </w:rPr>
        <w:t xml:space="preserve"> </w:t>
      </w:r>
      <w:hyperlink r:id="rId32" w:history="1">
        <w:r w:rsidRPr="006066C4">
          <w:rPr>
            <w:rStyle w:val="Hyperlink"/>
          </w:rPr>
          <w:t xml:space="preserve">Code of Practice: </w:t>
        </w:r>
        <w:r w:rsidRPr="006066C4">
          <w:rPr>
            <w:rStyle w:val="Hyperlink"/>
            <w:i/>
          </w:rPr>
          <w:t>How to manage work health and safety risks</w:t>
        </w:r>
      </w:hyperlink>
      <w:r w:rsidRPr="006066C4">
        <w:t>.</w:t>
      </w:r>
    </w:p>
    <w:p w14:paraId="0DD06B56" w14:textId="77777777" w:rsidR="008E4FD5" w:rsidRPr="006066C4" w:rsidRDefault="008E4FD5" w:rsidP="008E4FD5">
      <w:pPr>
        <w:pStyle w:val="Heading4"/>
        <w:rPr>
          <w:rStyle w:val="Emphasised"/>
          <w:b/>
          <w:bCs w:val="0"/>
          <w:iCs/>
          <w:color w:val="auto"/>
        </w:rPr>
      </w:pPr>
      <w:r w:rsidRPr="006066C4">
        <w:t xml:space="preserve">Eliminating </w:t>
      </w:r>
      <w:r w:rsidRPr="006066C4">
        <w:rPr>
          <w:rStyle w:val="Emphasised"/>
          <w:b/>
          <w:color w:val="auto"/>
        </w:rPr>
        <w:t xml:space="preserve">the </w:t>
      </w:r>
      <w:r w:rsidRPr="006066C4">
        <w:t>risk</w:t>
      </w:r>
    </w:p>
    <w:p w14:paraId="0FB2871B" w14:textId="77777777" w:rsidR="008E4FD5" w:rsidRPr="006066C4" w:rsidRDefault="008E4FD5" w:rsidP="008E4FD5">
      <w:r w:rsidRPr="006066C4">
        <w:t xml:space="preserve">You must always aim to </w:t>
      </w:r>
      <w:r w:rsidRPr="006066C4">
        <w:rPr>
          <w:rStyle w:val="Emphasised"/>
        </w:rPr>
        <w:t>eliminate the risk</w:t>
      </w:r>
      <w:r w:rsidRPr="006066C4">
        <w:t xml:space="preserve">. Eliminating risks related to </w:t>
      </w:r>
      <w:r>
        <w:t xml:space="preserve">using </w:t>
      </w:r>
      <w:r w:rsidRPr="006066C4">
        <w:t xml:space="preserve">tower cranes will </w:t>
      </w:r>
      <w:r w:rsidRPr="006E15E5">
        <w:rPr>
          <w:rFonts w:cs="Arial"/>
          <w:szCs w:val="22"/>
        </w:rPr>
        <w:t>generally</w:t>
      </w:r>
      <w:r w:rsidRPr="006066C4">
        <w:t xml:space="preserve"> mean not using a tower crane or similar plant. </w:t>
      </w:r>
      <w:r w:rsidRPr="006066C4">
        <w:rPr>
          <w:rFonts w:cs="Arial"/>
          <w:szCs w:val="22"/>
        </w:rPr>
        <w:t>For example, designing items of a size, shape and weight so they can be delivered, handled or assembled at the location where they will be used without the need for a crane</w:t>
      </w:r>
      <w:r w:rsidRPr="006066C4">
        <w:rPr>
          <w:rFonts w:cs="Arial"/>
          <w:i/>
          <w:szCs w:val="22"/>
        </w:rPr>
        <w:t xml:space="preserve">. </w:t>
      </w:r>
    </w:p>
    <w:p w14:paraId="4EF5C783" w14:textId="77777777" w:rsidR="008E4FD5" w:rsidRPr="006066C4" w:rsidRDefault="008E4FD5" w:rsidP="008E4FD5">
      <w:r w:rsidRPr="006066C4">
        <w:t xml:space="preserve">This may </w:t>
      </w:r>
      <w:r w:rsidRPr="006E15E5">
        <w:rPr>
          <w:rFonts w:cs="Arial"/>
          <w:szCs w:val="22"/>
        </w:rPr>
        <w:t>not</w:t>
      </w:r>
      <w:r w:rsidRPr="006066C4">
        <w:t xml:space="preserve"> be practical if doing so means a business cannot make an end product or deliver a service.</w:t>
      </w:r>
    </w:p>
    <w:p w14:paraId="45F3C8FA" w14:textId="77777777" w:rsidR="008E4FD5" w:rsidRPr="006066C4" w:rsidRDefault="008E4FD5" w:rsidP="008E4FD5">
      <w:pPr>
        <w:pStyle w:val="Heading4"/>
        <w:rPr>
          <w:rStyle w:val="Emphasised"/>
          <w:b/>
          <w:bCs w:val="0"/>
          <w:iCs/>
          <w:color w:val="auto"/>
        </w:rPr>
      </w:pPr>
      <w:r w:rsidRPr="006066C4">
        <w:t xml:space="preserve">Minimising </w:t>
      </w:r>
      <w:r w:rsidRPr="006066C4">
        <w:rPr>
          <w:rStyle w:val="Emphasised"/>
          <w:b/>
          <w:color w:val="auto"/>
        </w:rPr>
        <w:t xml:space="preserve">the </w:t>
      </w:r>
      <w:r w:rsidRPr="006066C4">
        <w:t>risk</w:t>
      </w:r>
    </w:p>
    <w:p w14:paraId="3471F73D" w14:textId="77777777" w:rsidR="008E4FD5" w:rsidRPr="006066C4" w:rsidRDefault="008E4FD5" w:rsidP="008E4FD5">
      <w:r w:rsidRPr="006066C4">
        <w:t xml:space="preserve">If eliminating the hazards and </w:t>
      </w:r>
      <w:r w:rsidRPr="006E15E5">
        <w:rPr>
          <w:rFonts w:cs="Arial"/>
          <w:szCs w:val="22"/>
        </w:rPr>
        <w:t>associated</w:t>
      </w:r>
      <w:r w:rsidRPr="006066C4">
        <w:t xml:space="preserve"> risks is not reasonably practicable, you must minimise the risk by one or more of the following: </w:t>
      </w:r>
    </w:p>
    <w:p w14:paraId="13269F87" w14:textId="77777777" w:rsidR="008E4FD5" w:rsidRPr="006066C4" w:rsidRDefault="008E4FD5" w:rsidP="008E4FD5">
      <w:pPr>
        <w:pStyle w:val="ListBullet2"/>
      </w:pPr>
      <w:r w:rsidRPr="006066C4">
        <w:rPr>
          <w:rStyle w:val="Emphasised"/>
          <w:rFonts w:eastAsiaTheme="majorEastAsia"/>
        </w:rPr>
        <w:t>Substitution</w:t>
      </w:r>
      <w:r w:rsidRPr="006066C4">
        <w:t xml:space="preserve">—minimise the risk by substituting or replacing a hazard or hazardous work practice with something that gives rise to a lesser risk. For example, replace a crane operating cabin that has a restricted field of vision with one that has a clear field of vision or use a remote control such as a </w:t>
      </w:r>
      <w:r>
        <w:t xml:space="preserve">wireless or </w:t>
      </w:r>
      <w:r w:rsidRPr="006066C4">
        <w:t>pendant control.</w:t>
      </w:r>
    </w:p>
    <w:p w14:paraId="4BC2B2A4" w14:textId="754028D0" w:rsidR="008E4FD5" w:rsidRPr="006066C4" w:rsidRDefault="008E4FD5" w:rsidP="008E4FD5">
      <w:pPr>
        <w:pStyle w:val="ListBullet2"/>
      </w:pPr>
      <w:r w:rsidRPr="006066C4">
        <w:rPr>
          <w:rStyle w:val="Emphasised"/>
          <w:rFonts w:eastAsiaTheme="majorEastAsia"/>
        </w:rPr>
        <w:t>Isolation</w:t>
      </w:r>
      <w:r w:rsidRPr="006066C4">
        <w:t xml:space="preserve">—minimise the risk by isolating or separating the hazard or hazardous work practice from any person exposed to it. </w:t>
      </w:r>
      <w:r w:rsidRPr="006066C4">
        <w:rPr>
          <w:szCs w:val="22"/>
        </w:rPr>
        <w:t xml:space="preserve">For example, </w:t>
      </w:r>
      <w:r w:rsidRPr="006066C4">
        <w:t xml:space="preserve">use </w:t>
      </w:r>
      <w:r>
        <w:t>mesh fencing</w:t>
      </w:r>
      <w:r w:rsidRPr="006066C4">
        <w:t xml:space="preserve"> to separate tower crane operations from workers and </w:t>
      </w:r>
      <w:r w:rsidR="00BA6A16">
        <w:t xml:space="preserve">other </w:t>
      </w:r>
      <w:r w:rsidRPr="006066C4">
        <w:t>powered mobile plant.</w:t>
      </w:r>
      <w:r w:rsidRPr="006066C4">
        <w:rPr>
          <w:szCs w:val="22"/>
        </w:rPr>
        <w:t xml:space="preserve"> </w:t>
      </w:r>
    </w:p>
    <w:p w14:paraId="074C2B0D" w14:textId="77777777" w:rsidR="008E4FD5" w:rsidRPr="006066C4" w:rsidRDefault="008E4FD5" w:rsidP="008E4FD5">
      <w:pPr>
        <w:pStyle w:val="ListBullet2"/>
      </w:pPr>
      <w:r w:rsidRPr="006066C4">
        <w:rPr>
          <w:rStyle w:val="Emphasised"/>
          <w:rFonts w:eastAsiaTheme="majorEastAsia"/>
        </w:rPr>
        <w:t>Engineering controls</w:t>
      </w:r>
      <w:r w:rsidRPr="006066C4">
        <w:t>—engineering controls are physical control measures to minimise risk. For example:</w:t>
      </w:r>
    </w:p>
    <w:p w14:paraId="6808DDA5" w14:textId="77777777" w:rsidR="00EF0676" w:rsidRDefault="008E4FD5" w:rsidP="008E4FD5">
      <w:pPr>
        <w:pStyle w:val="ListBullet2"/>
        <w:numPr>
          <w:ilvl w:val="1"/>
          <w:numId w:val="14"/>
        </w:numPr>
      </w:pPr>
      <w:r>
        <w:t>hoist motion limit switch that automatically stops the hook block from contacting the boom tip</w:t>
      </w:r>
      <w:r w:rsidRPr="006066C4" w:rsidDel="00B61EF4">
        <w:t xml:space="preserve"> </w:t>
      </w:r>
    </w:p>
    <w:p w14:paraId="101C53AA" w14:textId="200E84C9" w:rsidR="008E4FD5" w:rsidRPr="006066C4" w:rsidRDefault="008E4FD5" w:rsidP="008E4FD5">
      <w:pPr>
        <w:pStyle w:val="ListBullet2"/>
        <w:numPr>
          <w:ilvl w:val="1"/>
          <w:numId w:val="14"/>
        </w:numPr>
      </w:pPr>
      <w:r w:rsidRPr="006066C4">
        <w:t>an automatic control system that prevents tower cranes from colliding while sharing the same air space</w:t>
      </w:r>
    </w:p>
    <w:p w14:paraId="29C24E3E" w14:textId="77777777" w:rsidR="008E4FD5" w:rsidRPr="006066C4" w:rsidRDefault="008E4FD5" w:rsidP="008E4FD5">
      <w:pPr>
        <w:pStyle w:val="ListBullet2"/>
        <w:numPr>
          <w:ilvl w:val="1"/>
          <w:numId w:val="14"/>
        </w:numPr>
      </w:pPr>
      <w:r w:rsidRPr="006066C4">
        <w:t>interlocked guards on machinery.</w:t>
      </w:r>
    </w:p>
    <w:p w14:paraId="1E405DD1" w14:textId="77777777" w:rsidR="008E4FD5" w:rsidRPr="006066C4" w:rsidRDefault="008E4FD5" w:rsidP="008E4FD5">
      <w:r w:rsidRPr="006066C4">
        <w:t xml:space="preserve">If risk remains, it must be minimised by implementing </w:t>
      </w:r>
      <w:r w:rsidRPr="006066C4">
        <w:rPr>
          <w:rStyle w:val="Emphasised"/>
          <w:rFonts w:eastAsiaTheme="majorEastAsia" w:cs="Times New Roman"/>
        </w:rPr>
        <w:t>administrative controls</w:t>
      </w:r>
      <w:r w:rsidRPr="006066C4">
        <w:t xml:space="preserve">, so far as is reasonably practicable. For example, </w:t>
      </w:r>
      <w:r>
        <w:t xml:space="preserve">use signs to warn others that the crane is operating, and </w:t>
      </w:r>
      <w:r w:rsidRPr="006066C4">
        <w:t xml:space="preserve">schedule crane operations to minimise the presence of pedestrians and vehicles in the crane’s area of operation. </w:t>
      </w:r>
    </w:p>
    <w:p w14:paraId="265BE4BB" w14:textId="77777777" w:rsidR="008E4FD5" w:rsidRPr="006066C4" w:rsidRDefault="008E4FD5" w:rsidP="008E4FD5">
      <w:r w:rsidRPr="006066C4">
        <w:t xml:space="preserve">Any remaining risk must be minimised with suitable </w:t>
      </w:r>
      <w:r w:rsidRPr="006066C4">
        <w:rPr>
          <w:rStyle w:val="Emphasised"/>
          <w:rFonts w:eastAsiaTheme="majorEastAsia" w:cs="Times New Roman"/>
        </w:rPr>
        <w:t>PPE</w:t>
      </w:r>
      <w:r w:rsidRPr="006066C4">
        <w:t>.</w:t>
      </w:r>
      <w:r w:rsidRPr="006066C4">
        <w:rPr>
          <w:rFonts w:cs="Arial"/>
        </w:rPr>
        <w:t xml:space="preserve"> For </w:t>
      </w:r>
      <w:r w:rsidRPr="006066C4">
        <w:t>example</w:t>
      </w:r>
      <w:r w:rsidRPr="006066C4">
        <w:rPr>
          <w:rFonts w:cs="Arial"/>
        </w:rPr>
        <w:t xml:space="preserve">, </w:t>
      </w:r>
      <w:r w:rsidRPr="006066C4">
        <w:t>providing workers with gloves, hard hats, high visibility vests, ear plugs/muffs and eye protection.</w:t>
      </w:r>
    </w:p>
    <w:p w14:paraId="2E62B08D" w14:textId="77777777" w:rsidR="008E4FD5" w:rsidRPr="006066C4" w:rsidRDefault="008E4FD5" w:rsidP="008E4FD5">
      <w:r w:rsidRPr="006066C4">
        <w:t>Administrative control measures and PPE do not control the hazard at the source. They rely on human behaviour and supervision and, used on their own, tend to be the least effective in minimising risks.</w:t>
      </w:r>
    </w:p>
    <w:p w14:paraId="1B1BEA2A" w14:textId="77777777" w:rsidR="008E4FD5" w:rsidRPr="006066C4" w:rsidRDefault="008E4FD5" w:rsidP="008E4FD5">
      <w:pPr>
        <w:rPr>
          <w:rFonts w:eastAsia="Times New Roman" w:cs="Arial"/>
        </w:rPr>
      </w:pPr>
      <w:r w:rsidRPr="006066C4">
        <w:rPr>
          <w:rFonts w:cs="Arial"/>
        </w:rPr>
        <w:t xml:space="preserve">The control measures you apply may change the way work is carried out. In these situations, you must consult your workers and develop safe work procedures, and provide your workers with </w:t>
      </w:r>
      <w:r>
        <w:rPr>
          <w:rFonts w:cs="Arial"/>
        </w:rPr>
        <w:t xml:space="preserve">any information, </w:t>
      </w:r>
      <w:r w:rsidRPr="006066C4">
        <w:rPr>
          <w:rFonts w:cs="Arial"/>
        </w:rPr>
        <w:t xml:space="preserve">training, instruction, </w:t>
      </w:r>
      <w:r>
        <w:rPr>
          <w:rFonts w:cs="Arial"/>
        </w:rPr>
        <w:t xml:space="preserve">or </w:t>
      </w:r>
      <w:r w:rsidRPr="006066C4">
        <w:rPr>
          <w:rFonts w:cs="Arial"/>
        </w:rPr>
        <w:t xml:space="preserve">supervision </w:t>
      </w:r>
      <w:r>
        <w:rPr>
          <w:rFonts w:cs="Arial"/>
        </w:rPr>
        <w:t xml:space="preserve">they need </w:t>
      </w:r>
      <w:r w:rsidRPr="006066C4">
        <w:rPr>
          <w:rFonts w:cs="Arial"/>
        </w:rPr>
        <w:t>on the changes.</w:t>
      </w:r>
    </w:p>
    <w:p w14:paraId="18F3180A" w14:textId="77777777" w:rsidR="008E4FD5" w:rsidRPr="006066C4" w:rsidRDefault="008E4FD5" w:rsidP="008E4FD5">
      <w:pPr>
        <w:pStyle w:val="Heading3"/>
      </w:pPr>
      <w:bookmarkStart w:id="395" w:name="_Toc271900782"/>
      <w:bookmarkStart w:id="396" w:name="_Toc272327334"/>
      <w:r w:rsidRPr="006066C4">
        <w:t>Combining control measures</w:t>
      </w:r>
    </w:p>
    <w:p w14:paraId="40EDF5C0" w14:textId="77777777" w:rsidR="008E4FD5" w:rsidRPr="006066C4" w:rsidRDefault="008E4FD5" w:rsidP="008E4FD5">
      <w:r w:rsidRPr="006066C4">
        <w:t>In most cases, a combination of control measures will be needed to minimise the risk to the lowest level reasonably practicable. For example, protecting workers from falling objects when erecting a tower crane may involve using restraining systems</w:t>
      </w:r>
      <w:r>
        <w:t xml:space="preserve"> and tethers</w:t>
      </w:r>
      <w:r w:rsidRPr="006066C4">
        <w:t xml:space="preserve"> to prevent </w:t>
      </w:r>
      <w:r>
        <w:t xml:space="preserve">or arrest the fall of </w:t>
      </w:r>
      <w:r w:rsidRPr="006066C4">
        <w:t xml:space="preserve">crane components and tools, installing a catch platform to catch falling objects, and erecting barriers to separate workers from the area near the crane’s base. </w:t>
      </w:r>
    </w:p>
    <w:p w14:paraId="03F9907C" w14:textId="77777777" w:rsidR="008E4FD5" w:rsidRPr="006066C4" w:rsidRDefault="008E4FD5" w:rsidP="008E4FD5">
      <w:r w:rsidRPr="006066C4">
        <w:t>You should check whether your chosen control measures introduce new hazards. For example, hiring a forklift to control hazardous manual tasks introduces risks involving moving plant that also need to be controlled.</w:t>
      </w:r>
    </w:p>
    <w:p w14:paraId="18288E56" w14:textId="77777777" w:rsidR="008E4FD5" w:rsidRPr="006066C4" w:rsidRDefault="008E4FD5" w:rsidP="008E4FD5">
      <w:pPr>
        <w:pStyle w:val="Heading2"/>
      </w:pPr>
      <w:bookmarkStart w:id="397" w:name="_Toc513456988"/>
      <w:bookmarkStart w:id="398" w:name="_Toc130400950"/>
      <w:r w:rsidRPr="006066C4">
        <w:t>Maintaining and reviewing control measures</w:t>
      </w:r>
      <w:bookmarkEnd w:id="397"/>
      <w:bookmarkEnd w:id="398"/>
    </w:p>
    <w:p w14:paraId="66E92FF0" w14:textId="77777777" w:rsidR="008E4FD5" w:rsidRPr="006066C4" w:rsidRDefault="008E4FD5" w:rsidP="008E4FD5">
      <w:pPr>
        <w:pStyle w:val="Boxed"/>
        <w:rPr>
          <w:rStyle w:val="Emphasised"/>
          <w:sz w:val="40"/>
        </w:rPr>
      </w:pPr>
      <w:r w:rsidRPr="006066C4">
        <w:rPr>
          <w:rStyle w:val="Emphasised"/>
        </w:rPr>
        <w:t xml:space="preserve">WHS Regulation 37 </w:t>
      </w:r>
    </w:p>
    <w:p w14:paraId="1AE0FAF5" w14:textId="77777777" w:rsidR="008E4FD5" w:rsidRPr="006066C4" w:rsidRDefault="008E4FD5" w:rsidP="008E4FD5">
      <w:pPr>
        <w:pStyle w:val="Boxed"/>
      </w:pPr>
      <w:r w:rsidRPr="006066C4">
        <w:t>Maintenance of control measures</w:t>
      </w:r>
    </w:p>
    <w:p w14:paraId="44084AA4" w14:textId="77777777" w:rsidR="008E4FD5" w:rsidRPr="006066C4" w:rsidRDefault="008E4FD5" w:rsidP="008E4FD5">
      <w:pPr>
        <w:pStyle w:val="Boxed"/>
      </w:pPr>
      <w:r w:rsidRPr="006066C4">
        <w:rPr>
          <w:rStyle w:val="Emphasised"/>
        </w:rPr>
        <w:t>WHS Regulation 38</w:t>
      </w:r>
    </w:p>
    <w:p w14:paraId="0D2453EB" w14:textId="77777777" w:rsidR="008E4FD5" w:rsidRPr="006066C4" w:rsidRDefault="008E4FD5" w:rsidP="008E4FD5">
      <w:pPr>
        <w:pStyle w:val="Boxed"/>
      </w:pPr>
      <w:r w:rsidRPr="006066C4">
        <w:t>Review of control measures</w:t>
      </w:r>
    </w:p>
    <w:p w14:paraId="45B405C9" w14:textId="77777777" w:rsidR="008E4FD5" w:rsidRPr="006066C4" w:rsidRDefault="008E4FD5" w:rsidP="008E4FD5">
      <w:r w:rsidRPr="006066C4">
        <w:t>Control measures must be maintained so they remain fit for purpose, suitable for the nature and duration of work and are installed, set up and used correctly.</w:t>
      </w:r>
    </w:p>
    <w:p w14:paraId="264EB854" w14:textId="77777777" w:rsidR="008E4FD5" w:rsidRPr="006066C4" w:rsidRDefault="008E4FD5" w:rsidP="008E4FD5">
      <w:r w:rsidRPr="006066C4">
        <w:t xml:space="preserve">The control measures put in place to protect health and safety should be regularly reviewed to make sure they are effective. If the control measure is not working </w:t>
      </w:r>
      <w:proofErr w:type="gramStart"/>
      <w:r w:rsidRPr="006066C4">
        <w:t>effectively</w:t>
      </w:r>
      <w:proofErr w:type="gramEnd"/>
      <w:r w:rsidRPr="006066C4">
        <w:t xml:space="preserve"> it must be revised to ensure it is effective in controlling the risk. </w:t>
      </w:r>
    </w:p>
    <w:p w14:paraId="35022CDB" w14:textId="77777777" w:rsidR="008E4FD5" w:rsidRPr="006066C4" w:rsidRDefault="008E4FD5" w:rsidP="008E4FD5">
      <w:r w:rsidRPr="006066C4">
        <w:t>You must review and, as necessary, revise control measures so as to maintain, so far as is reasonably practicable, a work environment that is without risks to health or safety. You must review and, as necessary, revise a control measure:</w:t>
      </w:r>
    </w:p>
    <w:p w14:paraId="2F7FAC32" w14:textId="77777777" w:rsidR="008E4FD5" w:rsidRPr="006066C4" w:rsidRDefault="008E4FD5" w:rsidP="008E4FD5">
      <w:pPr>
        <w:pStyle w:val="ListBullet2"/>
      </w:pPr>
      <w:r w:rsidRPr="006066C4">
        <w:t>when the control measure does not control the risk so far as is reasonably practicable</w:t>
      </w:r>
    </w:p>
    <w:p w14:paraId="4FFDBD73" w14:textId="77777777" w:rsidR="008E4FD5" w:rsidRPr="006066C4" w:rsidRDefault="008E4FD5" w:rsidP="008E4FD5">
      <w:pPr>
        <w:pStyle w:val="ListBullet2"/>
      </w:pPr>
      <w:r w:rsidRPr="006066C4">
        <w:t>before a change at the workplace that is likely to give rise to a new or different health and safety risk that the measure may not effectively control</w:t>
      </w:r>
    </w:p>
    <w:p w14:paraId="5459C2F6" w14:textId="77777777" w:rsidR="008E4FD5" w:rsidRPr="006066C4" w:rsidRDefault="008E4FD5" w:rsidP="008E4FD5">
      <w:pPr>
        <w:pStyle w:val="ListBullet2"/>
      </w:pPr>
      <w:r w:rsidRPr="006066C4">
        <w:t>when a new or relevant hazard or risk is identified</w:t>
      </w:r>
    </w:p>
    <w:p w14:paraId="12993D93" w14:textId="77777777" w:rsidR="008E4FD5" w:rsidRPr="006066C4" w:rsidRDefault="008E4FD5" w:rsidP="008E4FD5">
      <w:pPr>
        <w:pStyle w:val="ListBullet2"/>
      </w:pPr>
      <w:r w:rsidRPr="006066C4">
        <w:t>when the results of consultation indicate that a review is necessary, or</w:t>
      </w:r>
    </w:p>
    <w:p w14:paraId="1BDBDA97" w14:textId="77777777" w:rsidR="008E4FD5" w:rsidRPr="006066C4" w:rsidRDefault="008E4FD5" w:rsidP="008E4FD5">
      <w:pPr>
        <w:pStyle w:val="ListBullet2"/>
      </w:pPr>
      <w:r w:rsidRPr="006066C4">
        <w:t>when a health and safety representative requests a review, if that person reasonably believes</w:t>
      </w:r>
      <w:r>
        <w:t xml:space="preserve"> </w:t>
      </w:r>
      <w:r w:rsidRPr="006066C4">
        <w:t>that:</w:t>
      </w:r>
    </w:p>
    <w:p w14:paraId="5C5D9072" w14:textId="77777777" w:rsidR="008E4FD5" w:rsidRPr="006066C4" w:rsidRDefault="008E4FD5" w:rsidP="008E4FD5">
      <w:pPr>
        <w:pStyle w:val="ListBullet2"/>
        <w:numPr>
          <w:ilvl w:val="1"/>
          <w:numId w:val="14"/>
        </w:numPr>
      </w:pPr>
      <w:r w:rsidRPr="006066C4">
        <w:t>any of the circumstances listed above may affect the health and safety of a member of the work group represented by the health and safety representative, or</w:t>
      </w:r>
    </w:p>
    <w:p w14:paraId="0C7B4B18" w14:textId="77777777" w:rsidR="008E4FD5" w:rsidRPr="006066C4" w:rsidRDefault="008E4FD5" w:rsidP="008E4FD5">
      <w:pPr>
        <w:pStyle w:val="ListBullet2"/>
        <w:numPr>
          <w:ilvl w:val="1"/>
          <w:numId w:val="14"/>
        </w:numPr>
      </w:pPr>
      <w:r w:rsidRPr="006066C4">
        <w:t>the control measure has not been adequately reviewed in response to the circumstance.</w:t>
      </w:r>
    </w:p>
    <w:p w14:paraId="70FC9DD9" w14:textId="77777777" w:rsidR="008E4FD5" w:rsidRPr="006066C4" w:rsidRDefault="008E4FD5" w:rsidP="008E4FD5">
      <w:r w:rsidRPr="006066C4">
        <w:t>Common review methods include workplace inspection, consultation, testing and analysing records and data.</w:t>
      </w:r>
    </w:p>
    <w:p w14:paraId="26408EA3" w14:textId="77777777" w:rsidR="008E4FD5" w:rsidRPr="006066C4" w:rsidRDefault="008E4FD5" w:rsidP="008E4FD5">
      <w:r w:rsidRPr="006066C4">
        <w:t xml:space="preserve">You can use the same methods as in the initial hazard identification step to check control measures. You must also consult your workers and their health and safety representatives. </w:t>
      </w:r>
    </w:p>
    <w:p w14:paraId="15ACBFFC" w14:textId="77777777" w:rsidR="008E4FD5" w:rsidRPr="006066C4" w:rsidRDefault="008E4FD5" w:rsidP="008E4FD5">
      <w:pPr>
        <w:spacing w:after="160" w:line="259" w:lineRule="auto"/>
      </w:pPr>
      <w:r w:rsidRPr="006066C4">
        <w:t>If problems are found, go back through the risk management steps, review your information and make further decisions about control measures.</w:t>
      </w:r>
      <w:bookmarkEnd w:id="395"/>
      <w:bookmarkEnd w:id="396"/>
    </w:p>
    <w:p w14:paraId="1F4DE5F0" w14:textId="77777777" w:rsidR="008E4FD5" w:rsidRPr="006066C4" w:rsidRDefault="008E4FD5" w:rsidP="008E4FD5">
      <w:pPr>
        <w:pStyle w:val="Heading1"/>
        <w:ind w:left="1134" w:hanging="1134"/>
      </w:pPr>
      <w:bookmarkStart w:id="399" w:name="_Toc77001713"/>
      <w:bookmarkStart w:id="400" w:name="_Toc77578797"/>
      <w:bookmarkStart w:id="401" w:name="_Toc78460149"/>
      <w:bookmarkStart w:id="402" w:name="_Toc80779978"/>
      <w:bookmarkStart w:id="403" w:name="_Toc80780599"/>
      <w:bookmarkStart w:id="404" w:name="_Toc81210646"/>
      <w:bookmarkStart w:id="405" w:name="_Toc81211297"/>
      <w:bookmarkStart w:id="406" w:name="_Toc81307688"/>
      <w:bookmarkStart w:id="407" w:name="_Toc81308510"/>
      <w:bookmarkStart w:id="408" w:name="_Toc81309332"/>
      <w:bookmarkStart w:id="409" w:name="_Toc81310155"/>
      <w:bookmarkStart w:id="410" w:name="_Toc83729297"/>
      <w:bookmarkStart w:id="411" w:name="_Toc83730138"/>
      <w:bookmarkStart w:id="412" w:name="_Toc83730965"/>
      <w:bookmarkStart w:id="413" w:name="_Toc83731800"/>
      <w:bookmarkStart w:id="414" w:name="_Toc77001714"/>
      <w:bookmarkStart w:id="415" w:name="_Toc77578798"/>
      <w:bookmarkStart w:id="416" w:name="_Toc78460150"/>
      <w:bookmarkStart w:id="417" w:name="_Toc80779979"/>
      <w:bookmarkStart w:id="418" w:name="_Toc80780600"/>
      <w:bookmarkStart w:id="419" w:name="_Toc81210647"/>
      <w:bookmarkStart w:id="420" w:name="_Toc81211298"/>
      <w:bookmarkStart w:id="421" w:name="_Toc81307689"/>
      <w:bookmarkStart w:id="422" w:name="_Toc81308511"/>
      <w:bookmarkStart w:id="423" w:name="_Toc81309333"/>
      <w:bookmarkStart w:id="424" w:name="_Toc81310156"/>
      <w:bookmarkStart w:id="425" w:name="_Toc83729298"/>
      <w:bookmarkStart w:id="426" w:name="_Toc83730139"/>
      <w:bookmarkStart w:id="427" w:name="_Toc83730966"/>
      <w:bookmarkStart w:id="428" w:name="_Toc83731801"/>
      <w:bookmarkStart w:id="429" w:name="_Toc77001715"/>
      <w:bookmarkStart w:id="430" w:name="_Toc77578799"/>
      <w:bookmarkStart w:id="431" w:name="_Toc78460151"/>
      <w:bookmarkStart w:id="432" w:name="_Toc80779980"/>
      <w:bookmarkStart w:id="433" w:name="_Toc80780601"/>
      <w:bookmarkStart w:id="434" w:name="_Toc81210648"/>
      <w:bookmarkStart w:id="435" w:name="_Toc81211299"/>
      <w:bookmarkStart w:id="436" w:name="_Toc81307690"/>
      <w:bookmarkStart w:id="437" w:name="_Toc81308512"/>
      <w:bookmarkStart w:id="438" w:name="_Toc81309334"/>
      <w:bookmarkStart w:id="439" w:name="_Toc81310157"/>
      <w:bookmarkStart w:id="440" w:name="_Toc83729299"/>
      <w:bookmarkStart w:id="441" w:name="_Toc83730140"/>
      <w:bookmarkStart w:id="442" w:name="_Toc83730967"/>
      <w:bookmarkStart w:id="443" w:name="_Toc83731802"/>
      <w:bookmarkStart w:id="444" w:name="_Toc77001716"/>
      <w:bookmarkStart w:id="445" w:name="_Toc77578800"/>
      <w:bookmarkStart w:id="446" w:name="_Toc78460152"/>
      <w:bookmarkStart w:id="447" w:name="_Toc80779981"/>
      <w:bookmarkStart w:id="448" w:name="_Toc80780602"/>
      <w:bookmarkStart w:id="449" w:name="_Toc81210649"/>
      <w:bookmarkStart w:id="450" w:name="_Toc81211300"/>
      <w:bookmarkStart w:id="451" w:name="_Toc81307691"/>
      <w:bookmarkStart w:id="452" w:name="_Toc81308513"/>
      <w:bookmarkStart w:id="453" w:name="_Toc81309335"/>
      <w:bookmarkStart w:id="454" w:name="_Toc81310158"/>
      <w:bookmarkStart w:id="455" w:name="_Toc83729300"/>
      <w:bookmarkStart w:id="456" w:name="_Toc83730141"/>
      <w:bookmarkStart w:id="457" w:name="_Toc83730968"/>
      <w:bookmarkStart w:id="458" w:name="_Toc83731803"/>
      <w:bookmarkStart w:id="459" w:name="_Toc77001717"/>
      <w:bookmarkStart w:id="460" w:name="_Toc77578801"/>
      <w:bookmarkStart w:id="461" w:name="_Toc78460153"/>
      <w:bookmarkStart w:id="462" w:name="_Toc80779982"/>
      <w:bookmarkStart w:id="463" w:name="_Toc80780603"/>
      <w:bookmarkStart w:id="464" w:name="_Toc81210650"/>
      <w:bookmarkStart w:id="465" w:name="_Toc81211301"/>
      <w:bookmarkStart w:id="466" w:name="_Toc81307692"/>
      <w:bookmarkStart w:id="467" w:name="_Toc81308514"/>
      <w:bookmarkStart w:id="468" w:name="_Toc81309336"/>
      <w:bookmarkStart w:id="469" w:name="_Toc81310159"/>
      <w:bookmarkStart w:id="470" w:name="_Toc83729301"/>
      <w:bookmarkStart w:id="471" w:name="_Toc83730142"/>
      <w:bookmarkStart w:id="472" w:name="_Toc83730969"/>
      <w:bookmarkStart w:id="473" w:name="_Toc83731804"/>
      <w:bookmarkStart w:id="474" w:name="_Toc77001718"/>
      <w:bookmarkStart w:id="475" w:name="_Toc77578802"/>
      <w:bookmarkStart w:id="476" w:name="_Toc78460154"/>
      <w:bookmarkStart w:id="477" w:name="_Toc80779983"/>
      <w:bookmarkStart w:id="478" w:name="_Toc80780604"/>
      <w:bookmarkStart w:id="479" w:name="_Toc81210651"/>
      <w:bookmarkStart w:id="480" w:name="_Toc81211302"/>
      <w:bookmarkStart w:id="481" w:name="_Toc81307693"/>
      <w:bookmarkStart w:id="482" w:name="_Toc81308515"/>
      <w:bookmarkStart w:id="483" w:name="_Toc81309337"/>
      <w:bookmarkStart w:id="484" w:name="_Toc81310160"/>
      <w:bookmarkStart w:id="485" w:name="_Toc83729302"/>
      <w:bookmarkStart w:id="486" w:name="_Toc83730143"/>
      <w:bookmarkStart w:id="487" w:name="_Toc83730970"/>
      <w:bookmarkStart w:id="488" w:name="_Toc83731805"/>
      <w:bookmarkStart w:id="489" w:name="_Toc77001719"/>
      <w:bookmarkStart w:id="490" w:name="_Toc77578803"/>
      <w:bookmarkStart w:id="491" w:name="_Toc78460155"/>
      <w:bookmarkStart w:id="492" w:name="_Toc80779984"/>
      <w:bookmarkStart w:id="493" w:name="_Toc80780605"/>
      <w:bookmarkStart w:id="494" w:name="_Toc81210652"/>
      <w:bookmarkStart w:id="495" w:name="_Toc81211303"/>
      <w:bookmarkStart w:id="496" w:name="_Toc81307694"/>
      <w:bookmarkStart w:id="497" w:name="_Toc81308516"/>
      <w:bookmarkStart w:id="498" w:name="_Toc81309338"/>
      <w:bookmarkStart w:id="499" w:name="_Toc81310161"/>
      <w:bookmarkStart w:id="500" w:name="_Toc83729303"/>
      <w:bookmarkStart w:id="501" w:name="_Toc83730144"/>
      <w:bookmarkStart w:id="502" w:name="_Toc83730971"/>
      <w:bookmarkStart w:id="503" w:name="_Toc83731806"/>
      <w:bookmarkStart w:id="504" w:name="_Toc77001720"/>
      <w:bookmarkStart w:id="505" w:name="_Toc77578804"/>
      <w:bookmarkStart w:id="506" w:name="_Toc78460156"/>
      <w:bookmarkStart w:id="507" w:name="_Toc80779985"/>
      <w:bookmarkStart w:id="508" w:name="_Toc80780606"/>
      <w:bookmarkStart w:id="509" w:name="_Toc81210653"/>
      <w:bookmarkStart w:id="510" w:name="_Toc81211304"/>
      <w:bookmarkStart w:id="511" w:name="_Toc81307695"/>
      <w:bookmarkStart w:id="512" w:name="_Toc81308517"/>
      <w:bookmarkStart w:id="513" w:name="_Toc81309339"/>
      <w:bookmarkStart w:id="514" w:name="_Toc81310162"/>
      <w:bookmarkStart w:id="515" w:name="_Toc83729304"/>
      <w:bookmarkStart w:id="516" w:name="_Toc83730145"/>
      <w:bookmarkStart w:id="517" w:name="_Toc83730972"/>
      <w:bookmarkStart w:id="518" w:name="_Toc83731807"/>
      <w:bookmarkStart w:id="519" w:name="_Toc77001721"/>
      <w:bookmarkStart w:id="520" w:name="_Toc77578805"/>
      <w:bookmarkStart w:id="521" w:name="_Toc78460157"/>
      <w:bookmarkStart w:id="522" w:name="_Toc80779986"/>
      <w:bookmarkStart w:id="523" w:name="_Toc80780607"/>
      <w:bookmarkStart w:id="524" w:name="_Toc81210654"/>
      <w:bookmarkStart w:id="525" w:name="_Toc81211305"/>
      <w:bookmarkStart w:id="526" w:name="_Toc81307696"/>
      <w:bookmarkStart w:id="527" w:name="_Toc81308518"/>
      <w:bookmarkStart w:id="528" w:name="_Toc81309340"/>
      <w:bookmarkStart w:id="529" w:name="_Toc81310163"/>
      <w:bookmarkStart w:id="530" w:name="_Toc83729305"/>
      <w:bookmarkStart w:id="531" w:name="_Toc83730146"/>
      <w:bookmarkStart w:id="532" w:name="_Toc83730973"/>
      <w:bookmarkStart w:id="533" w:name="_Toc83731808"/>
      <w:bookmarkStart w:id="534" w:name="_Toc77001722"/>
      <w:bookmarkStart w:id="535" w:name="_Toc77578806"/>
      <w:bookmarkStart w:id="536" w:name="_Toc78460158"/>
      <w:bookmarkStart w:id="537" w:name="_Toc80779987"/>
      <w:bookmarkStart w:id="538" w:name="_Toc80780608"/>
      <w:bookmarkStart w:id="539" w:name="_Toc81210655"/>
      <w:bookmarkStart w:id="540" w:name="_Toc81211306"/>
      <w:bookmarkStart w:id="541" w:name="_Toc81307697"/>
      <w:bookmarkStart w:id="542" w:name="_Toc81308519"/>
      <w:bookmarkStart w:id="543" w:name="_Toc81309341"/>
      <w:bookmarkStart w:id="544" w:name="_Toc81310164"/>
      <w:bookmarkStart w:id="545" w:name="_Toc83729306"/>
      <w:bookmarkStart w:id="546" w:name="_Toc83730147"/>
      <w:bookmarkStart w:id="547" w:name="_Toc83730974"/>
      <w:bookmarkStart w:id="548" w:name="_Toc83731809"/>
      <w:bookmarkStart w:id="549" w:name="_Toc77001723"/>
      <w:bookmarkStart w:id="550" w:name="_Toc77578807"/>
      <w:bookmarkStart w:id="551" w:name="_Toc78460159"/>
      <w:bookmarkStart w:id="552" w:name="_Toc80779988"/>
      <w:bookmarkStart w:id="553" w:name="_Toc80780609"/>
      <w:bookmarkStart w:id="554" w:name="_Toc81210656"/>
      <w:bookmarkStart w:id="555" w:name="_Toc81211307"/>
      <w:bookmarkStart w:id="556" w:name="_Toc81307698"/>
      <w:bookmarkStart w:id="557" w:name="_Toc81308520"/>
      <w:bookmarkStart w:id="558" w:name="_Toc81309342"/>
      <w:bookmarkStart w:id="559" w:name="_Toc81310165"/>
      <w:bookmarkStart w:id="560" w:name="_Toc83729307"/>
      <w:bookmarkStart w:id="561" w:name="_Toc83730148"/>
      <w:bookmarkStart w:id="562" w:name="_Toc83730975"/>
      <w:bookmarkStart w:id="563" w:name="_Toc83731810"/>
      <w:bookmarkStart w:id="564" w:name="_Toc77001724"/>
      <w:bookmarkStart w:id="565" w:name="_Toc77578808"/>
      <w:bookmarkStart w:id="566" w:name="_Toc78460160"/>
      <w:bookmarkStart w:id="567" w:name="_Toc80779989"/>
      <w:bookmarkStart w:id="568" w:name="_Toc80780610"/>
      <w:bookmarkStart w:id="569" w:name="_Toc81210657"/>
      <w:bookmarkStart w:id="570" w:name="_Toc81211308"/>
      <w:bookmarkStart w:id="571" w:name="_Toc81307699"/>
      <w:bookmarkStart w:id="572" w:name="_Toc81308521"/>
      <w:bookmarkStart w:id="573" w:name="_Toc81309343"/>
      <w:bookmarkStart w:id="574" w:name="_Toc81310166"/>
      <w:bookmarkStart w:id="575" w:name="_Toc83729308"/>
      <w:bookmarkStart w:id="576" w:name="_Toc83730149"/>
      <w:bookmarkStart w:id="577" w:name="_Toc83730976"/>
      <w:bookmarkStart w:id="578" w:name="_Toc83731811"/>
      <w:bookmarkStart w:id="579" w:name="_Toc77001725"/>
      <w:bookmarkStart w:id="580" w:name="_Toc77578809"/>
      <w:bookmarkStart w:id="581" w:name="_Toc78460161"/>
      <w:bookmarkStart w:id="582" w:name="_Toc80779990"/>
      <w:bookmarkStart w:id="583" w:name="_Toc80780611"/>
      <w:bookmarkStart w:id="584" w:name="_Toc81210658"/>
      <w:bookmarkStart w:id="585" w:name="_Toc81211309"/>
      <w:bookmarkStart w:id="586" w:name="_Toc81307700"/>
      <w:bookmarkStart w:id="587" w:name="_Toc81308522"/>
      <w:bookmarkStart w:id="588" w:name="_Toc81309344"/>
      <w:bookmarkStart w:id="589" w:name="_Toc81310167"/>
      <w:bookmarkStart w:id="590" w:name="_Toc83729309"/>
      <w:bookmarkStart w:id="591" w:name="_Toc83730150"/>
      <w:bookmarkStart w:id="592" w:name="_Toc83730977"/>
      <w:bookmarkStart w:id="593" w:name="_Toc83731812"/>
      <w:bookmarkStart w:id="594" w:name="_Toc77001726"/>
      <w:bookmarkStart w:id="595" w:name="_Toc77578810"/>
      <w:bookmarkStart w:id="596" w:name="_Toc78460162"/>
      <w:bookmarkStart w:id="597" w:name="_Toc80779991"/>
      <w:bookmarkStart w:id="598" w:name="_Toc80780612"/>
      <w:bookmarkStart w:id="599" w:name="_Toc81210659"/>
      <w:bookmarkStart w:id="600" w:name="_Toc81211310"/>
      <w:bookmarkStart w:id="601" w:name="_Toc81307701"/>
      <w:bookmarkStart w:id="602" w:name="_Toc81308523"/>
      <w:bookmarkStart w:id="603" w:name="_Toc81309345"/>
      <w:bookmarkStart w:id="604" w:name="_Toc81310168"/>
      <w:bookmarkStart w:id="605" w:name="_Toc83729310"/>
      <w:bookmarkStart w:id="606" w:name="_Toc83730151"/>
      <w:bookmarkStart w:id="607" w:name="_Toc83730978"/>
      <w:bookmarkStart w:id="608" w:name="_Toc83731813"/>
      <w:bookmarkStart w:id="609" w:name="_Toc77001727"/>
      <w:bookmarkStart w:id="610" w:name="_Toc77578811"/>
      <w:bookmarkStart w:id="611" w:name="_Toc78460163"/>
      <w:bookmarkStart w:id="612" w:name="_Toc80779992"/>
      <w:bookmarkStart w:id="613" w:name="_Toc80780613"/>
      <w:bookmarkStart w:id="614" w:name="_Toc81210660"/>
      <w:bookmarkStart w:id="615" w:name="_Toc81211311"/>
      <w:bookmarkStart w:id="616" w:name="_Toc81307702"/>
      <w:bookmarkStart w:id="617" w:name="_Toc81308524"/>
      <w:bookmarkStart w:id="618" w:name="_Toc81309346"/>
      <w:bookmarkStart w:id="619" w:name="_Toc81310169"/>
      <w:bookmarkStart w:id="620" w:name="_Toc83729311"/>
      <w:bookmarkStart w:id="621" w:name="_Toc83730152"/>
      <w:bookmarkStart w:id="622" w:name="_Toc83730979"/>
      <w:bookmarkStart w:id="623" w:name="_Toc83731814"/>
      <w:bookmarkStart w:id="624" w:name="_Toc77001728"/>
      <w:bookmarkStart w:id="625" w:name="_Toc77578812"/>
      <w:bookmarkStart w:id="626" w:name="_Toc78460164"/>
      <w:bookmarkStart w:id="627" w:name="_Toc80779993"/>
      <w:bookmarkStart w:id="628" w:name="_Toc80780614"/>
      <w:bookmarkStart w:id="629" w:name="_Toc81210661"/>
      <w:bookmarkStart w:id="630" w:name="_Toc81211312"/>
      <w:bookmarkStart w:id="631" w:name="_Toc81307703"/>
      <w:bookmarkStart w:id="632" w:name="_Toc81308525"/>
      <w:bookmarkStart w:id="633" w:name="_Toc81309347"/>
      <w:bookmarkStart w:id="634" w:name="_Toc81310170"/>
      <w:bookmarkStart w:id="635" w:name="_Toc83729312"/>
      <w:bookmarkStart w:id="636" w:name="_Toc83730153"/>
      <w:bookmarkStart w:id="637" w:name="_Toc83730980"/>
      <w:bookmarkStart w:id="638" w:name="_Toc83731815"/>
      <w:bookmarkStart w:id="639" w:name="_Toc77001729"/>
      <w:bookmarkStart w:id="640" w:name="_Toc77578813"/>
      <w:bookmarkStart w:id="641" w:name="_Toc78460165"/>
      <w:bookmarkStart w:id="642" w:name="_Toc80779994"/>
      <w:bookmarkStart w:id="643" w:name="_Toc80780615"/>
      <w:bookmarkStart w:id="644" w:name="_Toc81210662"/>
      <w:bookmarkStart w:id="645" w:name="_Toc81211313"/>
      <w:bookmarkStart w:id="646" w:name="_Toc81307704"/>
      <w:bookmarkStart w:id="647" w:name="_Toc81308526"/>
      <w:bookmarkStart w:id="648" w:name="_Toc81309348"/>
      <w:bookmarkStart w:id="649" w:name="_Toc81310171"/>
      <w:bookmarkStart w:id="650" w:name="_Toc83729313"/>
      <w:bookmarkStart w:id="651" w:name="_Toc83730154"/>
      <w:bookmarkStart w:id="652" w:name="_Toc83730981"/>
      <w:bookmarkStart w:id="653" w:name="_Toc83731816"/>
      <w:bookmarkStart w:id="654" w:name="_Toc77001730"/>
      <w:bookmarkStart w:id="655" w:name="_Toc77578814"/>
      <w:bookmarkStart w:id="656" w:name="_Toc78460166"/>
      <w:bookmarkStart w:id="657" w:name="_Toc80779995"/>
      <w:bookmarkStart w:id="658" w:name="_Toc80780616"/>
      <w:bookmarkStart w:id="659" w:name="_Toc81210663"/>
      <w:bookmarkStart w:id="660" w:name="_Toc81211314"/>
      <w:bookmarkStart w:id="661" w:name="_Toc81307705"/>
      <w:bookmarkStart w:id="662" w:name="_Toc81308527"/>
      <w:bookmarkStart w:id="663" w:name="_Toc81309349"/>
      <w:bookmarkStart w:id="664" w:name="_Toc81310172"/>
      <w:bookmarkStart w:id="665" w:name="_Toc83729314"/>
      <w:bookmarkStart w:id="666" w:name="_Toc83730155"/>
      <w:bookmarkStart w:id="667" w:name="_Toc83730982"/>
      <w:bookmarkStart w:id="668" w:name="_Toc83731817"/>
      <w:bookmarkStart w:id="669" w:name="_Toc77001731"/>
      <w:bookmarkStart w:id="670" w:name="_Toc77578815"/>
      <w:bookmarkStart w:id="671" w:name="_Toc78460167"/>
      <w:bookmarkStart w:id="672" w:name="_Toc80779996"/>
      <w:bookmarkStart w:id="673" w:name="_Toc80780617"/>
      <w:bookmarkStart w:id="674" w:name="_Toc81210664"/>
      <w:bookmarkStart w:id="675" w:name="_Toc81211315"/>
      <w:bookmarkStart w:id="676" w:name="_Toc81307706"/>
      <w:bookmarkStart w:id="677" w:name="_Toc81308528"/>
      <w:bookmarkStart w:id="678" w:name="_Toc81309350"/>
      <w:bookmarkStart w:id="679" w:name="_Toc81310173"/>
      <w:bookmarkStart w:id="680" w:name="_Toc83729315"/>
      <w:bookmarkStart w:id="681" w:name="_Toc83730156"/>
      <w:bookmarkStart w:id="682" w:name="_Toc83730983"/>
      <w:bookmarkStart w:id="683" w:name="_Toc83731818"/>
      <w:bookmarkStart w:id="684" w:name="_Toc77001732"/>
      <w:bookmarkStart w:id="685" w:name="_Toc77578816"/>
      <w:bookmarkStart w:id="686" w:name="_Toc78460168"/>
      <w:bookmarkStart w:id="687" w:name="_Toc80779997"/>
      <w:bookmarkStart w:id="688" w:name="_Toc80780618"/>
      <w:bookmarkStart w:id="689" w:name="_Toc81210665"/>
      <w:bookmarkStart w:id="690" w:name="_Toc81211316"/>
      <w:bookmarkStart w:id="691" w:name="_Toc81307707"/>
      <w:bookmarkStart w:id="692" w:name="_Toc81308529"/>
      <w:bookmarkStart w:id="693" w:name="_Toc81309351"/>
      <w:bookmarkStart w:id="694" w:name="_Toc81310174"/>
      <w:bookmarkStart w:id="695" w:name="_Toc83729316"/>
      <w:bookmarkStart w:id="696" w:name="_Toc83730157"/>
      <w:bookmarkStart w:id="697" w:name="_Toc83730984"/>
      <w:bookmarkStart w:id="698" w:name="_Toc83731819"/>
      <w:bookmarkStart w:id="699" w:name="_Toc77001733"/>
      <w:bookmarkStart w:id="700" w:name="_Toc77578817"/>
      <w:bookmarkStart w:id="701" w:name="_Toc78460169"/>
      <w:bookmarkStart w:id="702" w:name="_Toc80779998"/>
      <w:bookmarkStart w:id="703" w:name="_Toc80780619"/>
      <w:bookmarkStart w:id="704" w:name="_Toc81210666"/>
      <w:bookmarkStart w:id="705" w:name="_Toc81211317"/>
      <w:bookmarkStart w:id="706" w:name="_Toc81307708"/>
      <w:bookmarkStart w:id="707" w:name="_Toc81308530"/>
      <w:bookmarkStart w:id="708" w:name="_Toc81309352"/>
      <w:bookmarkStart w:id="709" w:name="_Toc81310175"/>
      <w:bookmarkStart w:id="710" w:name="_Toc83729317"/>
      <w:bookmarkStart w:id="711" w:name="_Toc83730158"/>
      <w:bookmarkStart w:id="712" w:name="_Toc83730985"/>
      <w:bookmarkStart w:id="713" w:name="_Toc83731820"/>
      <w:bookmarkStart w:id="714" w:name="_Toc77001734"/>
      <w:bookmarkStart w:id="715" w:name="_Toc77578818"/>
      <w:bookmarkStart w:id="716" w:name="_Toc78460170"/>
      <w:bookmarkStart w:id="717" w:name="_Toc80779999"/>
      <w:bookmarkStart w:id="718" w:name="_Toc80780620"/>
      <w:bookmarkStart w:id="719" w:name="_Toc81210667"/>
      <w:bookmarkStart w:id="720" w:name="_Toc81211318"/>
      <w:bookmarkStart w:id="721" w:name="_Toc81307709"/>
      <w:bookmarkStart w:id="722" w:name="_Toc81308531"/>
      <w:bookmarkStart w:id="723" w:name="_Toc81309353"/>
      <w:bookmarkStart w:id="724" w:name="_Toc81310176"/>
      <w:bookmarkStart w:id="725" w:name="_Toc83729318"/>
      <w:bookmarkStart w:id="726" w:name="_Toc83730159"/>
      <w:bookmarkStart w:id="727" w:name="_Toc83730986"/>
      <w:bookmarkStart w:id="728" w:name="_Toc83731821"/>
      <w:bookmarkStart w:id="729" w:name="_Toc77001735"/>
      <w:bookmarkStart w:id="730" w:name="_Toc77578819"/>
      <w:bookmarkStart w:id="731" w:name="_Toc78460171"/>
      <w:bookmarkStart w:id="732" w:name="_Toc80780000"/>
      <w:bookmarkStart w:id="733" w:name="_Toc80780621"/>
      <w:bookmarkStart w:id="734" w:name="_Toc81210668"/>
      <w:bookmarkStart w:id="735" w:name="_Toc81211319"/>
      <w:bookmarkStart w:id="736" w:name="_Toc81307710"/>
      <w:bookmarkStart w:id="737" w:name="_Toc81308532"/>
      <w:bookmarkStart w:id="738" w:name="_Toc81309354"/>
      <w:bookmarkStart w:id="739" w:name="_Toc81310177"/>
      <w:bookmarkStart w:id="740" w:name="_Toc83729319"/>
      <w:bookmarkStart w:id="741" w:name="_Toc83730160"/>
      <w:bookmarkStart w:id="742" w:name="_Toc83730987"/>
      <w:bookmarkStart w:id="743" w:name="_Toc83731822"/>
      <w:bookmarkStart w:id="744" w:name="_Toc77001736"/>
      <w:bookmarkStart w:id="745" w:name="_Toc77578820"/>
      <w:bookmarkStart w:id="746" w:name="_Toc78460172"/>
      <w:bookmarkStart w:id="747" w:name="_Toc80780001"/>
      <w:bookmarkStart w:id="748" w:name="_Toc80780622"/>
      <w:bookmarkStart w:id="749" w:name="_Toc81210669"/>
      <w:bookmarkStart w:id="750" w:name="_Toc81211320"/>
      <w:bookmarkStart w:id="751" w:name="_Toc81307711"/>
      <w:bookmarkStart w:id="752" w:name="_Toc81308533"/>
      <w:bookmarkStart w:id="753" w:name="_Toc81309355"/>
      <w:bookmarkStart w:id="754" w:name="_Toc81310178"/>
      <w:bookmarkStart w:id="755" w:name="_Toc83729320"/>
      <w:bookmarkStart w:id="756" w:name="_Toc83730161"/>
      <w:bookmarkStart w:id="757" w:name="_Toc83730988"/>
      <w:bookmarkStart w:id="758" w:name="_Toc83731823"/>
      <w:bookmarkStart w:id="759" w:name="_Toc77001737"/>
      <w:bookmarkStart w:id="760" w:name="_Toc77578821"/>
      <w:bookmarkStart w:id="761" w:name="_Toc78460173"/>
      <w:bookmarkStart w:id="762" w:name="_Toc80780002"/>
      <w:bookmarkStart w:id="763" w:name="_Toc80780623"/>
      <w:bookmarkStart w:id="764" w:name="_Toc81210670"/>
      <w:bookmarkStart w:id="765" w:name="_Toc81211321"/>
      <w:bookmarkStart w:id="766" w:name="_Toc81307712"/>
      <w:bookmarkStart w:id="767" w:name="_Toc81308534"/>
      <w:bookmarkStart w:id="768" w:name="_Toc81309356"/>
      <w:bookmarkStart w:id="769" w:name="_Toc81310179"/>
      <w:bookmarkStart w:id="770" w:name="_Toc83729321"/>
      <w:bookmarkStart w:id="771" w:name="_Toc83730162"/>
      <w:bookmarkStart w:id="772" w:name="_Toc83730989"/>
      <w:bookmarkStart w:id="773" w:name="_Toc83731824"/>
      <w:bookmarkStart w:id="774" w:name="_Toc77001738"/>
      <w:bookmarkStart w:id="775" w:name="_Toc77578822"/>
      <w:bookmarkStart w:id="776" w:name="_Toc78460174"/>
      <w:bookmarkStart w:id="777" w:name="_Toc80780003"/>
      <w:bookmarkStart w:id="778" w:name="_Toc80780624"/>
      <w:bookmarkStart w:id="779" w:name="_Toc81210671"/>
      <w:bookmarkStart w:id="780" w:name="_Toc81211322"/>
      <w:bookmarkStart w:id="781" w:name="_Toc81307713"/>
      <w:bookmarkStart w:id="782" w:name="_Toc81308535"/>
      <w:bookmarkStart w:id="783" w:name="_Toc81309357"/>
      <w:bookmarkStart w:id="784" w:name="_Toc81310180"/>
      <w:bookmarkStart w:id="785" w:name="_Toc83729322"/>
      <w:bookmarkStart w:id="786" w:name="_Toc83730163"/>
      <w:bookmarkStart w:id="787" w:name="_Toc83730990"/>
      <w:bookmarkStart w:id="788" w:name="_Toc83731825"/>
      <w:bookmarkStart w:id="789" w:name="_Toc77001739"/>
      <w:bookmarkStart w:id="790" w:name="_Toc77578823"/>
      <w:bookmarkStart w:id="791" w:name="_Toc78460175"/>
      <w:bookmarkStart w:id="792" w:name="_Toc80780004"/>
      <w:bookmarkStart w:id="793" w:name="_Toc80780625"/>
      <w:bookmarkStart w:id="794" w:name="_Toc81210672"/>
      <w:bookmarkStart w:id="795" w:name="_Toc81211323"/>
      <w:bookmarkStart w:id="796" w:name="_Toc81307714"/>
      <w:bookmarkStart w:id="797" w:name="_Toc81308536"/>
      <w:bookmarkStart w:id="798" w:name="_Toc81309358"/>
      <w:bookmarkStart w:id="799" w:name="_Toc81310181"/>
      <w:bookmarkStart w:id="800" w:name="_Toc83729323"/>
      <w:bookmarkStart w:id="801" w:name="_Toc83730164"/>
      <w:bookmarkStart w:id="802" w:name="_Toc83730991"/>
      <w:bookmarkStart w:id="803" w:name="_Toc83731826"/>
      <w:bookmarkStart w:id="804" w:name="_Toc77001740"/>
      <w:bookmarkStart w:id="805" w:name="_Toc77578824"/>
      <w:bookmarkStart w:id="806" w:name="_Toc78460176"/>
      <w:bookmarkStart w:id="807" w:name="_Toc80780005"/>
      <w:bookmarkStart w:id="808" w:name="_Toc80780626"/>
      <w:bookmarkStart w:id="809" w:name="_Toc81210673"/>
      <w:bookmarkStart w:id="810" w:name="_Toc81211324"/>
      <w:bookmarkStart w:id="811" w:name="_Toc81307715"/>
      <w:bookmarkStart w:id="812" w:name="_Toc81308537"/>
      <w:bookmarkStart w:id="813" w:name="_Toc81309359"/>
      <w:bookmarkStart w:id="814" w:name="_Toc81310182"/>
      <w:bookmarkStart w:id="815" w:name="_Toc83729324"/>
      <w:bookmarkStart w:id="816" w:name="_Toc83730165"/>
      <w:bookmarkStart w:id="817" w:name="_Toc83730992"/>
      <w:bookmarkStart w:id="818" w:name="_Toc83731827"/>
      <w:bookmarkStart w:id="819" w:name="_Toc77001741"/>
      <w:bookmarkStart w:id="820" w:name="_Toc77578825"/>
      <w:bookmarkStart w:id="821" w:name="_Toc78460177"/>
      <w:bookmarkStart w:id="822" w:name="_Toc80780006"/>
      <w:bookmarkStart w:id="823" w:name="_Toc80780627"/>
      <w:bookmarkStart w:id="824" w:name="_Toc81210674"/>
      <w:bookmarkStart w:id="825" w:name="_Toc81211325"/>
      <w:bookmarkStart w:id="826" w:name="_Toc81307716"/>
      <w:bookmarkStart w:id="827" w:name="_Toc81308538"/>
      <w:bookmarkStart w:id="828" w:name="_Toc81309360"/>
      <w:bookmarkStart w:id="829" w:name="_Toc81310183"/>
      <w:bookmarkStart w:id="830" w:name="_Toc83729325"/>
      <w:bookmarkStart w:id="831" w:name="_Toc83730166"/>
      <w:bookmarkStart w:id="832" w:name="_Toc83730993"/>
      <w:bookmarkStart w:id="833" w:name="_Toc83731828"/>
      <w:bookmarkStart w:id="834" w:name="_Toc77001742"/>
      <w:bookmarkStart w:id="835" w:name="_Toc77578826"/>
      <w:bookmarkStart w:id="836" w:name="_Toc78460178"/>
      <w:bookmarkStart w:id="837" w:name="_Toc80780007"/>
      <w:bookmarkStart w:id="838" w:name="_Toc80780628"/>
      <w:bookmarkStart w:id="839" w:name="_Toc81210675"/>
      <w:bookmarkStart w:id="840" w:name="_Toc81211326"/>
      <w:bookmarkStart w:id="841" w:name="_Toc81307717"/>
      <w:bookmarkStart w:id="842" w:name="_Toc81308539"/>
      <w:bookmarkStart w:id="843" w:name="_Toc81309361"/>
      <w:bookmarkStart w:id="844" w:name="_Toc81310184"/>
      <w:bookmarkStart w:id="845" w:name="_Toc83729326"/>
      <w:bookmarkStart w:id="846" w:name="_Toc83730167"/>
      <w:bookmarkStart w:id="847" w:name="_Toc83730994"/>
      <w:bookmarkStart w:id="848" w:name="_Toc83731829"/>
      <w:bookmarkStart w:id="849" w:name="_Toc77001744"/>
      <w:bookmarkStart w:id="850" w:name="_Toc77578828"/>
      <w:bookmarkStart w:id="851" w:name="_Toc78460180"/>
      <w:bookmarkStart w:id="852" w:name="_Toc80780009"/>
      <w:bookmarkStart w:id="853" w:name="_Toc80780630"/>
      <w:bookmarkStart w:id="854" w:name="_Toc81210677"/>
      <w:bookmarkStart w:id="855" w:name="_Toc81211328"/>
      <w:bookmarkStart w:id="856" w:name="_Toc81307719"/>
      <w:bookmarkStart w:id="857" w:name="_Toc81308541"/>
      <w:bookmarkStart w:id="858" w:name="_Toc81309363"/>
      <w:bookmarkStart w:id="859" w:name="_Toc81310186"/>
      <w:bookmarkStart w:id="860" w:name="_Toc83729328"/>
      <w:bookmarkStart w:id="861" w:name="_Toc83730169"/>
      <w:bookmarkStart w:id="862" w:name="_Toc83730996"/>
      <w:bookmarkStart w:id="863" w:name="_Toc83731831"/>
      <w:bookmarkStart w:id="864" w:name="_Toc77001745"/>
      <w:bookmarkStart w:id="865" w:name="_Toc77578829"/>
      <w:bookmarkStart w:id="866" w:name="_Toc78460181"/>
      <w:bookmarkStart w:id="867" w:name="_Toc80780010"/>
      <w:bookmarkStart w:id="868" w:name="_Toc80780631"/>
      <w:bookmarkStart w:id="869" w:name="_Toc81210678"/>
      <w:bookmarkStart w:id="870" w:name="_Toc81211329"/>
      <w:bookmarkStart w:id="871" w:name="_Toc81307720"/>
      <w:bookmarkStart w:id="872" w:name="_Toc81308542"/>
      <w:bookmarkStart w:id="873" w:name="_Toc81309364"/>
      <w:bookmarkStart w:id="874" w:name="_Toc81310187"/>
      <w:bookmarkStart w:id="875" w:name="_Toc83729329"/>
      <w:bookmarkStart w:id="876" w:name="_Toc83730170"/>
      <w:bookmarkStart w:id="877" w:name="_Toc83730997"/>
      <w:bookmarkStart w:id="878" w:name="_Toc83731832"/>
      <w:bookmarkStart w:id="879" w:name="_Toc77001746"/>
      <w:bookmarkStart w:id="880" w:name="_Toc77578830"/>
      <w:bookmarkStart w:id="881" w:name="_Toc78460182"/>
      <w:bookmarkStart w:id="882" w:name="_Toc80780011"/>
      <w:bookmarkStart w:id="883" w:name="_Toc80780632"/>
      <w:bookmarkStart w:id="884" w:name="_Toc81210679"/>
      <w:bookmarkStart w:id="885" w:name="_Toc81211330"/>
      <w:bookmarkStart w:id="886" w:name="_Toc81307721"/>
      <w:bookmarkStart w:id="887" w:name="_Toc81308543"/>
      <w:bookmarkStart w:id="888" w:name="_Toc81309365"/>
      <w:bookmarkStart w:id="889" w:name="_Toc81310188"/>
      <w:bookmarkStart w:id="890" w:name="_Toc83729330"/>
      <w:bookmarkStart w:id="891" w:name="_Toc83730171"/>
      <w:bookmarkStart w:id="892" w:name="_Toc83730998"/>
      <w:bookmarkStart w:id="893" w:name="_Toc83731833"/>
      <w:bookmarkStart w:id="894" w:name="_Toc77001747"/>
      <w:bookmarkStart w:id="895" w:name="_Toc77578831"/>
      <w:bookmarkStart w:id="896" w:name="_Toc78460183"/>
      <w:bookmarkStart w:id="897" w:name="_Toc80780012"/>
      <w:bookmarkStart w:id="898" w:name="_Toc80780633"/>
      <w:bookmarkStart w:id="899" w:name="_Toc81210680"/>
      <w:bookmarkStart w:id="900" w:name="_Toc81211331"/>
      <w:bookmarkStart w:id="901" w:name="_Toc81307722"/>
      <w:bookmarkStart w:id="902" w:name="_Toc81308544"/>
      <w:bookmarkStart w:id="903" w:name="_Toc81309366"/>
      <w:bookmarkStart w:id="904" w:name="_Toc81310189"/>
      <w:bookmarkStart w:id="905" w:name="_Toc83729331"/>
      <w:bookmarkStart w:id="906" w:name="_Toc83730172"/>
      <w:bookmarkStart w:id="907" w:name="_Toc83730999"/>
      <w:bookmarkStart w:id="908" w:name="_Toc83731834"/>
      <w:bookmarkStart w:id="909" w:name="_Toc77001748"/>
      <w:bookmarkStart w:id="910" w:name="_Toc77578832"/>
      <w:bookmarkStart w:id="911" w:name="_Toc78460184"/>
      <w:bookmarkStart w:id="912" w:name="_Toc80780013"/>
      <w:bookmarkStart w:id="913" w:name="_Toc80780634"/>
      <w:bookmarkStart w:id="914" w:name="_Toc81210681"/>
      <w:bookmarkStart w:id="915" w:name="_Toc81211332"/>
      <w:bookmarkStart w:id="916" w:name="_Toc81307723"/>
      <w:bookmarkStart w:id="917" w:name="_Toc81308545"/>
      <w:bookmarkStart w:id="918" w:name="_Toc81309367"/>
      <w:bookmarkStart w:id="919" w:name="_Toc81310190"/>
      <w:bookmarkStart w:id="920" w:name="_Toc83729332"/>
      <w:bookmarkStart w:id="921" w:name="_Toc83730173"/>
      <w:bookmarkStart w:id="922" w:name="_Toc83731000"/>
      <w:bookmarkStart w:id="923" w:name="_Toc83731835"/>
      <w:bookmarkStart w:id="924" w:name="_Toc77001749"/>
      <w:bookmarkStart w:id="925" w:name="_Toc77578833"/>
      <w:bookmarkStart w:id="926" w:name="_Toc78460185"/>
      <w:bookmarkStart w:id="927" w:name="_Toc80780014"/>
      <w:bookmarkStart w:id="928" w:name="_Toc80780635"/>
      <w:bookmarkStart w:id="929" w:name="_Toc81210682"/>
      <w:bookmarkStart w:id="930" w:name="_Toc81211333"/>
      <w:bookmarkStart w:id="931" w:name="_Toc81307724"/>
      <w:bookmarkStart w:id="932" w:name="_Toc81308546"/>
      <w:bookmarkStart w:id="933" w:name="_Toc81309368"/>
      <w:bookmarkStart w:id="934" w:name="_Toc81310191"/>
      <w:bookmarkStart w:id="935" w:name="_Toc83729333"/>
      <w:bookmarkStart w:id="936" w:name="_Toc83730174"/>
      <w:bookmarkStart w:id="937" w:name="_Toc83731001"/>
      <w:bookmarkStart w:id="938" w:name="_Toc83731836"/>
      <w:bookmarkStart w:id="939" w:name="_Toc77001750"/>
      <w:bookmarkStart w:id="940" w:name="_Toc77578834"/>
      <w:bookmarkStart w:id="941" w:name="_Toc78460186"/>
      <w:bookmarkStart w:id="942" w:name="_Toc80780015"/>
      <w:bookmarkStart w:id="943" w:name="_Toc80780636"/>
      <w:bookmarkStart w:id="944" w:name="_Toc81210683"/>
      <w:bookmarkStart w:id="945" w:name="_Toc81211334"/>
      <w:bookmarkStart w:id="946" w:name="_Toc81307725"/>
      <w:bookmarkStart w:id="947" w:name="_Toc81308547"/>
      <w:bookmarkStart w:id="948" w:name="_Toc81309369"/>
      <w:bookmarkStart w:id="949" w:name="_Toc81310192"/>
      <w:bookmarkStart w:id="950" w:name="_Toc83729334"/>
      <w:bookmarkStart w:id="951" w:name="_Toc83730175"/>
      <w:bookmarkStart w:id="952" w:name="_Toc83731002"/>
      <w:bookmarkStart w:id="953" w:name="_Toc83731837"/>
      <w:bookmarkStart w:id="954" w:name="_Toc77001751"/>
      <w:bookmarkStart w:id="955" w:name="_Toc77578835"/>
      <w:bookmarkStart w:id="956" w:name="_Toc78460187"/>
      <w:bookmarkStart w:id="957" w:name="_Toc80780016"/>
      <w:bookmarkStart w:id="958" w:name="_Toc80780637"/>
      <w:bookmarkStart w:id="959" w:name="_Toc81210684"/>
      <w:bookmarkStart w:id="960" w:name="_Toc81211335"/>
      <w:bookmarkStart w:id="961" w:name="_Toc81307726"/>
      <w:bookmarkStart w:id="962" w:name="_Toc81308548"/>
      <w:bookmarkStart w:id="963" w:name="_Toc81309370"/>
      <w:bookmarkStart w:id="964" w:name="_Toc81310193"/>
      <w:bookmarkStart w:id="965" w:name="_Toc83729335"/>
      <w:bookmarkStart w:id="966" w:name="_Toc83730176"/>
      <w:bookmarkStart w:id="967" w:name="_Toc83731003"/>
      <w:bookmarkStart w:id="968" w:name="_Toc83731838"/>
      <w:bookmarkStart w:id="969" w:name="_Toc77001752"/>
      <w:bookmarkStart w:id="970" w:name="_Toc77578836"/>
      <w:bookmarkStart w:id="971" w:name="_Toc78460188"/>
      <w:bookmarkStart w:id="972" w:name="_Toc80780017"/>
      <w:bookmarkStart w:id="973" w:name="_Toc80780638"/>
      <w:bookmarkStart w:id="974" w:name="_Toc81210685"/>
      <w:bookmarkStart w:id="975" w:name="_Toc81211336"/>
      <w:bookmarkStart w:id="976" w:name="_Toc81307727"/>
      <w:bookmarkStart w:id="977" w:name="_Toc81308549"/>
      <w:bookmarkStart w:id="978" w:name="_Toc81309371"/>
      <w:bookmarkStart w:id="979" w:name="_Toc81310194"/>
      <w:bookmarkStart w:id="980" w:name="_Toc83729336"/>
      <w:bookmarkStart w:id="981" w:name="_Toc83730177"/>
      <w:bookmarkStart w:id="982" w:name="_Toc83731004"/>
      <w:bookmarkStart w:id="983" w:name="_Toc83731839"/>
      <w:bookmarkStart w:id="984" w:name="_Toc77001753"/>
      <w:bookmarkStart w:id="985" w:name="_Toc77578837"/>
      <w:bookmarkStart w:id="986" w:name="_Toc78460189"/>
      <w:bookmarkStart w:id="987" w:name="_Toc80780018"/>
      <w:bookmarkStart w:id="988" w:name="_Toc80780639"/>
      <w:bookmarkStart w:id="989" w:name="_Toc81210686"/>
      <w:bookmarkStart w:id="990" w:name="_Toc81211337"/>
      <w:bookmarkStart w:id="991" w:name="_Toc81307728"/>
      <w:bookmarkStart w:id="992" w:name="_Toc81308550"/>
      <w:bookmarkStart w:id="993" w:name="_Toc81309372"/>
      <w:bookmarkStart w:id="994" w:name="_Toc81310195"/>
      <w:bookmarkStart w:id="995" w:name="_Toc83729337"/>
      <w:bookmarkStart w:id="996" w:name="_Toc83730178"/>
      <w:bookmarkStart w:id="997" w:name="_Toc83731005"/>
      <w:bookmarkStart w:id="998" w:name="_Toc83731840"/>
      <w:bookmarkStart w:id="999" w:name="_Toc77001754"/>
      <w:bookmarkStart w:id="1000" w:name="_Toc77578838"/>
      <w:bookmarkStart w:id="1001" w:name="_Toc78460190"/>
      <w:bookmarkStart w:id="1002" w:name="_Toc80780019"/>
      <w:bookmarkStart w:id="1003" w:name="_Toc80780640"/>
      <w:bookmarkStart w:id="1004" w:name="_Toc81210687"/>
      <w:bookmarkStart w:id="1005" w:name="_Toc81211338"/>
      <w:bookmarkStart w:id="1006" w:name="_Toc81307729"/>
      <w:bookmarkStart w:id="1007" w:name="_Toc81308551"/>
      <w:bookmarkStart w:id="1008" w:name="_Toc81309373"/>
      <w:bookmarkStart w:id="1009" w:name="_Toc81310196"/>
      <w:bookmarkStart w:id="1010" w:name="_Toc83729338"/>
      <w:bookmarkStart w:id="1011" w:name="_Toc83730179"/>
      <w:bookmarkStart w:id="1012" w:name="_Toc83731006"/>
      <w:bookmarkStart w:id="1013" w:name="_Toc83731841"/>
      <w:bookmarkStart w:id="1014" w:name="_Toc77001755"/>
      <w:bookmarkStart w:id="1015" w:name="_Toc77578839"/>
      <w:bookmarkStart w:id="1016" w:name="_Toc78460191"/>
      <w:bookmarkStart w:id="1017" w:name="_Toc80780020"/>
      <w:bookmarkStart w:id="1018" w:name="_Toc80780641"/>
      <w:bookmarkStart w:id="1019" w:name="_Toc81210688"/>
      <w:bookmarkStart w:id="1020" w:name="_Toc81211339"/>
      <w:bookmarkStart w:id="1021" w:name="_Toc81307730"/>
      <w:bookmarkStart w:id="1022" w:name="_Toc81308552"/>
      <w:bookmarkStart w:id="1023" w:name="_Toc81309374"/>
      <w:bookmarkStart w:id="1024" w:name="_Toc81310197"/>
      <w:bookmarkStart w:id="1025" w:name="_Toc83729339"/>
      <w:bookmarkStart w:id="1026" w:name="_Toc83730180"/>
      <w:bookmarkStart w:id="1027" w:name="_Toc83731007"/>
      <w:bookmarkStart w:id="1028" w:name="_Toc83731842"/>
      <w:bookmarkStart w:id="1029" w:name="_Toc77001756"/>
      <w:bookmarkStart w:id="1030" w:name="_Toc77578840"/>
      <w:bookmarkStart w:id="1031" w:name="_Toc78460192"/>
      <w:bookmarkStart w:id="1032" w:name="_Toc80780021"/>
      <w:bookmarkStart w:id="1033" w:name="_Toc80780642"/>
      <w:bookmarkStart w:id="1034" w:name="_Toc81210689"/>
      <w:bookmarkStart w:id="1035" w:name="_Toc81211340"/>
      <w:bookmarkStart w:id="1036" w:name="_Toc81307731"/>
      <w:bookmarkStart w:id="1037" w:name="_Toc81308553"/>
      <w:bookmarkStart w:id="1038" w:name="_Toc81309375"/>
      <w:bookmarkStart w:id="1039" w:name="_Toc81310198"/>
      <w:bookmarkStart w:id="1040" w:name="_Toc83729340"/>
      <w:bookmarkStart w:id="1041" w:name="_Toc83730181"/>
      <w:bookmarkStart w:id="1042" w:name="_Toc83731008"/>
      <w:bookmarkStart w:id="1043" w:name="_Toc83731843"/>
      <w:bookmarkStart w:id="1044" w:name="_Toc77001757"/>
      <w:bookmarkStart w:id="1045" w:name="_Toc77578841"/>
      <w:bookmarkStart w:id="1046" w:name="_Toc78460193"/>
      <w:bookmarkStart w:id="1047" w:name="_Toc80780022"/>
      <w:bookmarkStart w:id="1048" w:name="_Toc80780643"/>
      <w:bookmarkStart w:id="1049" w:name="_Toc81210690"/>
      <w:bookmarkStart w:id="1050" w:name="_Toc81211341"/>
      <w:bookmarkStart w:id="1051" w:name="_Toc81307732"/>
      <w:bookmarkStart w:id="1052" w:name="_Toc81308554"/>
      <w:bookmarkStart w:id="1053" w:name="_Toc81309376"/>
      <w:bookmarkStart w:id="1054" w:name="_Toc81310199"/>
      <w:bookmarkStart w:id="1055" w:name="_Toc83729341"/>
      <w:bookmarkStart w:id="1056" w:name="_Toc83730182"/>
      <w:bookmarkStart w:id="1057" w:name="_Toc83731009"/>
      <w:bookmarkStart w:id="1058" w:name="_Toc83731844"/>
      <w:bookmarkStart w:id="1059" w:name="_Toc77001758"/>
      <w:bookmarkStart w:id="1060" w:name="_Toc77578842"/>
      <w:bookmarkStart w:id="1061" w:name="_Toc78460194"/>
      <w:bookmarkStart w:id="1062" w:name="_Toc80780023"/>
      <w:bookmarkStart w:id="1063" w:name="_Toc80780644"/>
      <w:bookmarkStart w:id="1064" w:name="_Toc81210691"/>
      <w:bookmarkStart w:id="1065" w:name="_Toc81211342"/>
      <w:bookmarkStart w:id="1066" w:name="_Toc81307733"/>
      <w:bookmarkStart w:id="1067" w:name="_Toc81308555"/>
      <w:bookmarkStart w:id="1068" w:name="_Toc81309377"/>
      <w:bookmarkStart w:id="1069" w:name="_Toc81310200"/>
      <w:bookmarkStart w:id="1070" w:name="_Toc83729342"/>
      <w:bookmarkStart w:id="1071" w:name="_Toc83730183"/>
      <w:bookmarkStart w:id="1072" w:name="_Toc83731010"/>
      <w:bookmarkStart w:id="1073" w:name="_Toc83731845"/>
      <w:bookmarkStart w:id="1074" w:name="_Toc77001759"/>
      <w:bookmarkStart w:id="1075" w:name="_Toc77578843"/>
      <w:bookmarkStart w:id="1076" w:name="_Toc78460195"/>
      <w:bookmarkStart w:id="1077" w:name="_Toc80780024"/>
      <w:bookmarkStart w:id="1078" w:name="_Toc80780645"/>
      <w:bookmarkStart w:id="1079" w:name="_Toc81210692"/>
      <w:bookmarkStart w:id="1080" w:name="_Toc81211343"/>
      <w:bookmarkStart w:id="1081" w:name="_Toc81307734"/>
      <w:bookmarkStart w:id="1082" w:name="_Toc81308556"/>
      <w:bookmarkStart w:id="1083" w:name="_Toc81309378"/>
      <w:bookmarkStart w:id="1084" w:name="_Toc81310201"/>
      <w:bookmarkStart w:id="1085" w:name="_Toc83729343"/>
      <w:bookmarkStart w:id="1086" w:name="_Toc83730184"/>
      <w:bookmarkStart w:id="1087" w:name="_Toc83731011"/>
      <w:bookmarkStart w:id="1088" w:name="_Toc83731846"/>
      <w:bookmarkStart w:id="1089" w:name="_Toc77001760"/>
      <w:bookmarkStart w:id="1090" w:name="_Toc77578844"/>
      <w:bookmarkStart w:id="1091" w:name="_Toc78460196"/>
      <w:bookmarkStart w:id="1092" w:name="_Toc80780025"/>
      <w:bookmarkStart w:id="1093" w:name="_Toc80780646"/>
      <w:bookmarkStart w:id="1094" w:name="_Toc81210693"/>
      <w:bookmarkStart w:id="1095" w:name="_Toc81211344"/>
      <w:bookmarkStart w:id="1096" w:name="_Toc81307735"/>
      <w:bookmarkStart w:id="1097" w:name="_Toc81308557"/>
      <w:bookmarkStart w:id="1098" w:name="_Toc81309379"/>
      <w:bookmarkStart w:id="1099" w:name="_Toc81310202"/>
      <w:bookmarkStart w:id="1100" w:name="_Toc83729344"/>
      <w:bookmarkStart w:id="1101" w:name="_Toc83730185"/>
      <w:bookmarkStart w:id="1102" w:name="_Toc83731012"/>
      <w:bookmarkStart w:id="1103" w:name="_Toc83731847"/>
      <w:bookmarkStart w:id="1104" w:name="_Toc77001761"/>
      <w:bookmarkStart w:id="1105" w:name="_Toc77578845"/>
      <w:bookmarkStart w:id="1106" w:name="_Toc78460197"/>
      <w:bookmarkStart w:id="1107" w:name="_Toc80780026"/>
      <w:bookmarkStart w:id="1108" w:name="_Toc80780647"/>
      <w:bookmarkStart w:id="1109" w:name="_Toc81210694"/>
      <w:bookmarkStart w:id="1110" w:name="_Toc81211345"/>
      <w:bookmarkStart w:id="1111" w:name="_Toc81307736"/>
      <w:bookmarkStart w:id="1112" w:name="_Toc81308558"/>
      <w:bookmarkStart w:id="1113" w:name="_Toc81309380"/>
      <w:bookmarkStart w:id="1114" w:name="_Toc81310203"/>
      <w:bookmarkStart w:id="1115" w:name="_Toc83729345"/>
      <w:bookmarkStart w:id="1116" w:name="_Toc83730186"/>
      <w:bookmarkStart w:id="1117" w:name="_Toc83731013"/>
      <w:bookmarkStart w:id="1118" w:name="_Toc83731848"/>
      <w:bookmarkStart w:id="1119" w:name="_Toc77001762"/>
      <w:bookmarkStart w:id="1120" w:name="_Toc77578846"/>
      <w:bookmarkStart w:id="1121" w:name="_Toc78460198"/>
      <w:bookmarkStart w:id="1122" w:name="_Toc80780027"/>
      <w:bookmarkStart w:id="1123" w:name="_Toc80780648"/>
      <w:bookmarkStart w:id="1124" w:name="_Toc81210695"/>
      <w:bookmarkStart w:id="1125" w:name="_Toc81211346"/>
      <w:bookmarkStart w:id="1126" w:name="_Toc81307737"/>
      <w:bookmarkStart w:id="1127" w:name="_Toc81308559"/>
      <w:bookmarkStart w:id="1128" w:name="_Toc81309381"/>
      <w:bookmarkStart w:id="1129" w:name="_Toc81310204"/>
      <w:bookmarkStart w:id="1130" w:name="_Toc83729346"/>
      <w:bookmarkStart w:id="1131" w:name="_Toc83730187"/>
      <w:bookmarkStart w:id="1132" w:name="_Toc83731014"/>
      <w:bookmarkStart w:id="1133" w:name="_Toc83731849"/>
      <w:bookmarkStart w:id="1134" w:name="_Toc77001763"/>
      <w:bookmarkStart w:id="1135" w:name="_Toc77578847"/>
      <w:bookmarkStart w:id="1136" w:name="_Toc78460199"/>
      <w:bookmarkStart w:id="1137" w:name="_Toc80780028"/>
      <w:bookmarkStart w:id="1138" w:name="_Toc80780649"/>
      <w:bookmarkStart w:id="1139" w:name="_Toc81210696"/>
      <w:bookmarkStart w:id="1140" w:name="_Toc81211347"/>
      <w:bookmarkStart w:id="1141" w:name="_Toc81307738"/>
      <w:bookmarkStart w:id="1142" w:name="_Toc81308560"/>
      <w:bookmarkStart w:id="1143" w:name="_Toc81309382"/>
      <w:bookmarkStart w:id="1144" w:name="_Toc81310205"/>
      <w:bookmarkStart w:id="1145" w:name="_Toc83729347"/>
      <w:bookmarkStart w:id="1146" w:name="_Toc83730188"/>
      <w:bookmarkStart w:id="1147" w:name="_Toc83731015"/>
      <w:bookmarkStart w:id="1148" w:name="_Toc83731850"/>
      <w:bookmarkStart w:id="1149" w:name="_Toc77001764"/>
      <w:bookmarkStart w:id="1150" w:name="_Toc77578848"/>
      <w:bookmarkStart w:id="1151" w:name="_Toc78460200"/>
      <w:bookmarkStart w:id="1152" w:name="_Toc80780029"/>
      <w:bookmarkStart w:id="1153" w:name="_Toc80780650"/>
      <w:bookmarkStart w:id="1154" w:name="_Toc81210697"/>
      <w:bookmarkStart w:id="1155" w:name="_Toc81211348"/>
      <w:bookmarkStart w:id="1156" w:name="_Toc81307739"/>
      <w:bookmarkStart w:id="1157" w:name="_Toc81308561"/>
      <w:bookmarkStart w:id="1158" w:name="_Toc81309383"/>
      <w:bookmarkStart w:id="1159" w:name="_Toc81310206"/>
      <w:bookmarkStart w:id="1160" w:name="_Toc83729348"/>
      <w:bookmarkStart w:id="1161" w:name="_Toc83730189"/>
      <w:bookmarkStart w:id="1162" w:name="_Toc83731016"/>
      <w:bookmarkStart w:id="1163" w:name="_Toc83731851"/>
      <w:bookmarkStart w:id="1164" w:name="_Toc77001765"/>
      <w:bookmarkStart w:id="1165" w:name="_Toc77578849"/>
      <w:bookmarkStart w:id="1166" w:name="_Toc78460201"/>
      <w:bookmarkStart w:id="1167" w:name="_Toc80780030"/>
      <w:bookmarkStart w:id="1168" w:name="_Toc80780651"/>
      <w:bookmarkStart w:id="1169" w:name="_Toc81210698"/>
      <w:bookmarkStart w:id="1170" w:name="_Toc81211349"/>
      <w:bookmarkStart w:id="1171" w:name="_Toc81307740"/>
      <w:bookmarkStart w:id="1172" w:name="_Toc81308562"/>
      <w:bookmarkStart w:id="1173" w:name="_Toc81309384"/>
      <w:bookmarkStart w:id="1174" w:name="_Toc81310207"/>
      <w:bookmarkStart w:id="1175" w:name="_Toc83729349"/>
      <w:bookmarkStart w:id="1176" w:name="_Toc83730190"/>
      <w:bookmarkStart w:id="1177" w:name="_Toc83731017"/>
      <w:bookmarkStart w:id="1178" w:name="_Toc83731852"/>
      <w:bookmarkStart w:id="1179" w:name="_Toc130400951"/>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6066C4">
        <w:t>Before using a tower crane</w:t>
      </w:r>
      <w:bookmarkEnd w:id="1179"/>
      <w:r w:rsidRPr="006066C4">
        <w:t xml:space="preserve"> </w:t>
      </w:r>
    </w:p>
    <w:p w14:paraId="0A7AF54B" w14:textId="77777777" w:rsidR="008E4FD5" w:rsidRPr="006066C4" w:rsidRDefault="008E4FD5" w:rsidP="008E4FD5">
      <w:pPr>
        <w:pStyle w:val="Heading2"/>
      </w:pPr>
      <w:bookmarkStart w:id="1180" w:name="_Toc130400952"/>
      <w:r w:rsidRPr="006066C4">
        <w:t>Planning the work</w:t>
      </w:r>
      <w:bookmarkEnd w:id="1180"/>
    </w:p>
    <w:p w14:paraId="2A20EE34" w14:textId="77777777" w:rsidR="008E4FD5" w:rsidRPr="006066C4" w:rsidRDefault="008E4FD5" w:rsidP="008E4FD5">
      <w:r w:rsidRPr="006066C4">
        <w:t>Planning is the first step in ensuring a tower crane is used safely. Planning includes:</w:t>
      </w:r>
    </w:p>
    <w:p w14:paraId="4C5EFDF5" w14:textId="77777777" w:rsidR="008E4FD5" w:rsidRPr="006066C4" w:rsidRDefault="008E4FD5" w:rsidP="008E4FD5">
      <w:pPr>
        <w:pStyle w:val="ListParagraph"/>
        <w:numPr>
          <w:ilvl w:val="0"/>
          <w:numId w:val="19"/>
        </w:numPr>
      </w:pPr>
      <w:r w:rsidRPr="006066C4">
        <w:t>developing a scope of work</w:t>
      </w:r>
    </w:p>
    <w:p w14:paraId="73417B44" w14:textId="77777777" w:rsidR="008E4FD5" w:rsidRPr="006066C4" w:rsidRDefault="008E4FD5" w:rsidP="008E4FD5">
      <w:pPr>
        <w:pStyle w:val="ListParagraph"/>
        <w:numPr>
          <w:ilvl w:val="0"/>
          <w:numId w:val="19"/>
        </w:numPr>
      </w:pPr>
      <w:r w:rsidRPr="006066C4">
        <w:t>selecting a crane</w:t>
      </w:r>
      <w:r>
        <w:t>, and</w:t>
      </w:r>
    </w:p>
    <w:p w14:paraId="3222C2AF" w14:textId="77777777" w:rsidR="008E4FD5" w:rsidRPr="006066C4" w:rsidRDefault="008E4FD5" w:rsidP="008E4FD5">
      <w:pPr>
        <w:pStyle w:val="ListParagraph"/>
        <w:numPr>
          <w:ilvl w:val="0"/>
          <w:numId w:val="19"/>
        </w:numPr>
      </w:pPr>
      <w:r w:rsidRPr="006066C4">
        <w:t>providing a safe system of work</w:t>
      </w:r>
      <w:r>
        <w:t>.</w:t>
      </w:r>
    </w:p>
    <w:p w14:paraId="7A938B76" w14:textId="77777777" w:rsidR="008E4FD5" w:rsidRPr="006066C4" w:rsidRDefault="008E4FD5" w:rsidP="008E4FD5">
      <w:pPr>
        <w:pStyle w:val="ListBullet"/>
        <w:numPr>
          <w:ilvl w:val="0"/>
          <w:numId w:val="0"/>
        </w:numPr>
        <w:contextualSpacing w:val="0"/>
      </w:pPr>
      <w:r w:rsidRPr="006066C4">
        <w:t xml:space="preserve">Planning for tower crane operations should start as early as possible and should involve consultation with all persons engaged in the work. This may include the principal contractor, crane owner, crane supplier, electricity supply authority, designer, project manager, crane operators and crew, and other workers. </w:t>
      </w:r>
    </w:p>
    <w:p w14:paraId="095A308C" w14:textId="77777777" w:rsidR="008E4FD5" w:rsidRPr="006066C4" w:rsidRDefault="008E4FD5" w:rsidP="008E4FD5">
      <w:pPr>
        <w:pStyle w:val="ListBullet"/>
        <w:numPr>
          <w:ilvl w:val="0"/>
          <w:numId w:val="0"/>
        </w:numPr>
        <w:contextualSpacing w:val="0"/>
      </w:pPr>
      <w:r w:rsidRPr="006066C4">
        <w:t>Effective planning will help identify ways to protect persons who are:</w:t>
      </w:r>
    </w:p>
    <w:p w14:paraId="640515F1" w14:textId="77777777" w:rsidR="008E4FD5" w:rsidRPr="006066C4" w:rsidRDefault="008E4FD5" w:rsidP="008E4FD5">
      <w:pPr>
        <w:pStyle w:val="ListParagraph"/>
        <w:numPr>
          <w:ilvl w:val="0"/>
          <w:numId w:val="19"/>
        </w:numPr>
      </w:pPr>
      <w:r w:rsidRPr="006066C4">
        <w:t xml:space="preserve">erecting, climbing, commissioning, inspecting, and dismantling a tower </w:t>
      </w:r>
      <w:proofErr w:type="gramStart"/>
      <w:r w:rsidRPr="006066C4">
        <w:t>crane</w:t>
      </w:r>
      <w:proofErr w:type="gramEnd"/>
      <w:r w:rsidRPr="006066C4">
        <w:t xml:space="preserve"> </w:t>
      </w:r>
    </w:p>
    <w:p w14:paraId="3227A966" w14:textId="77777777" w:rsidR="008E4FD5" w:rsidRPr="006066C4" w:rsidRDefault="008E4FD5" w:rsidP="008E4FD5">
      <w:pPr>
        <w:pStyle w:val="ListParagraph"/>
        <w:numPr>
          <w:ilvl w:val="0"/>
          <w:numId w:val="19"/>
        </w:numPr>
      </w:pPr>
      <w:r w:rsidRPr="006066C4">
        <w:t xml:space="preserve">directly involved in a lifting operation, such as the crane operator and dogger </w:t>
      </w:r>
    </w:p>
    <w:p w14:paraId="369A88A5" w14:textId="77777777" w:rsidR="008E4FD5" w:rsidRPr="006066C4" w:rsidRDefault="008E4FD5" w:rsidP="008E4FD5">
      <w:pPr>
        <w:pStyle w:val="ListParagraph"/>
        <w:numPr>
          <w:ilvl w:val="0"/>
          <w:numId w:val="19"/>
        </w:numPr>
      </w:pPr>
      <w:r w:rsidRPr="006066C4">
        <w:t>performing other work activities at the workplace</w:t>
      </w:r>
      <w:r>
        <w:t>, and</w:t>
      </w:r>
    </w:p>
    <w:p w14:paraId="6178EC91" w14:textId="77777777" w:rsidR="008E4FD5" w:rsidRDefault="008E4FD5" w:rsidP="008E4FD5">
      <w:pPr>
        <w:pStyle w:val="ListParagraph"/>
        <w:numPr>
          <w:ilvl w:val="0"/>
          <w:numId w:val="19"/>
        </w:numPr>
      </w:pPr>
      <w:r w:rsidRPr="006066C4">
        <w:t>in an area adjacent to a tower crane, including a public area or private property.</w:t>
      </w:r>
    </w:p>
    <w:p w14:paraId="77187394" w14:textId="77777777" w:rsidR="008E4FD5" w:rsidRPr="006066C4" w:rsidRDefault="008E4FD5" w:rsidP="008E4FD5">
      <w:r w:rsidRPr="002D7D60">
        <w:t>The construction project schedule should include dedicated dates and times for inspection and maintenance activities that align with the crane manufacturer’s recommendations.</w:t>
      </w:r>
    </w:p>
    <w:p w14:paraId="0016ED1B" w14:textId="77777777" w:rsidR="008E4FD5" w:rsidRPr="006066C4" w:rsidRDefault="008E4FD5" w:rsidP="008E4FD5">
      <w:pPr>
        <w:pStyle w:val="Heading2"/>
      </w:pPr>
      <w:bookmarkStart w:id="1181" w:name="_Toc77001768"/>
      <w:bookmarkStart w:id="1182" w:name="_Toc77578852"/>
      <w:bookmarkStart w:id="1183" w:name="_Toc78460204"/>
      <w:bookmarkStart w:id="1184" w:name="_Toc80780033"/>
      <w:bookmarkStart w:id="1185" w:name="_Toc80780654"/>
      <w:bookmarkStart w:id="1186" w:name="_Toc81210701"/>
      <w:bookmarkStart w:id="1187" w:name="_Toc81211352"/>
      <w:bookmarkStart w:id="1188" w:name="_Toc81307743"/>
      <w:bookmarkStart w:id="1189" w:name="_Toc81308565"/>
      <w:bookmarkStart w:id="1190" w:name="_Toc81309387"/>
      <w:bookmarkStart w:id="1191" w:name="_Toc81310210"/>
      <w:bookmarkStart w:id="1192" w:name="_Toc83729352"/>
      <w:bookmarkStart w:id="1193" w:name="_Toc83730193"/>
      <w:bookmarkStart w:id="1194" w:name="_Toc83731020"/>
      <w:bookmarkStart w:id="1195" w:name="_Toc83731855"/>
      <w:bookmarkStart w:id="1196" w:name="_Toc77001769"/>
      <w:bookmarkStart w:id="1197" w:name="_Toc77578853"/>
      <w:bookmarkStart w:id="1198" w:name="_Toc78460205"/>
      <w:bookmarkStart w:id="1199" w:name="_Toc80780034"/>
      <w:bookmarkStart w:id="1200" w:name="_Toc80780655"/>
      <w:bookmarkStart w:id="1201" w:name="_Toc81210702"/>
      <w:bookmarkStart w:id="1202" w:name="_Toc81211353"/>
      <w:bookmarkStart w:id="1203" w:name="_Toc81307744"/>
      <w:bookmarkStart w:id="1204" w:name="_Toc81308566"/>
      <w:bookmarkStart w:id="1205" w:name="_Toc81309388"/>
      <w:bookmarkStart w:id="1206" w:name="_Toc81310211"/>
      <w:bookmarkStart w:id="1207" w:name="_Toc83729353"/>
      <w:bookmarkStart w:id="1208" w:name="_Toc83730194"/>
      <w:bookmarkStart w:id="1209" w:name="_Toc83731021"/>
      <w:bookmarkStart w:id="1210" w:name="_Toc83731856"/>
      <w:bookmarkStart w:id="1211" w:name="_Toc77001770"/>
      <w:bookmarkStart w:id="1212" w:name="_Toc77578854"/>
      <w:bookmarkStart w:id="1213" w:name="_Toc78460206"/>
      <w:bookmarkStart w:id="1214" w:name="_Toc80780035"/>
      <w:bookmarkStart w:id="1215" w:name="_Toc80780656"/>
      <w:bookmarkStart w:id="1216" w:name="_Toc81210703"/>
      <w:bookmarkStart w:id="1217" w:name="_Toc81211354"/>
      <w:bookmarkStart w:id="1218" w:name="_Toc81307745"/>
      <w:bookmarkStart w:id="1219" w:name="_Toc81308567"/>
      <w:bookmarkStart w:id="1220" w:name="_Toc81309389"/>
      <w:bookmarkStart w:id="1221" w:name="_Toc81310212"/>
      <w:bookmarkStart w:id="1222" w:name="_Toc83729354"/>
      <w:bookmarkStart w:id="1223" w:name="_Toc83730195"/>
      <w:bookmarkStart w:id="1224" w:name="_Toc83731022"/>
      <w:bookmarkStart w:id="1225" w:name="_Toc83731857"/>
      <w:bookmarkStart w:id="1226" w:name="_Toc77001771"/>
      <w:bookmarkStart w:id="1227" w:name="_Toc77578855"/>
      <w:bookmarkStart w:id="1228" w:name="_Toc78460207"/>
      <w:bookmarkStart w:id="1229" w:name="_Toc80780036"/>
      <w:bookmarkStart w:id="1230" w:name="_Toc80780657"/>
      <w:bookmarkStart w:id="1231" w:name="_Toc81210704"/>
      <w:bookmarkStart w:id="1232" w:name="_Toc81211355"/>
      <w:bookmarkStart w:id="1233" w:name="_Toc81307746"/>
      <w:bookmarkStart w:id="1234" w:name="_Toc81308568"/>
      <w:bookmarkStart w:id="1235" w:name="_Toc81309390"/>
      <w:bookmarkStart w:id="1236" w:name="_Toc81310213"/>
      <w:bookmarkStart w:id="1237" w:name="_Toc83729355"/>
      <w:bookmarkStart w:id="1238" w:name="_Toc83730196"/>
      <w:bookmarkStart w:id="1239" w:name="_Toc83731023"/>
      <w:bookmarkStart w:id="1240" w:name="_Toc83731858"/>
      <w:bookmarkStart w:id="1241" w:name="_Toc77001772"/>
      <w:bookmarkStart w:id="1242" w:name="_Toc77578856"/>
      <w:bookmarkStart w:id="1243" w:name="_Toc78460208"/>
      <w:bookmarkStart w:id="1244" w:name="_Toc80780037"/>
      <w:bookmarkStart w:id="1245" w:name="_Toc80780658"/>
      <w:bookmarkStart w:id="1246" w:name="_Toc81210705"/>
      <w:bookmarkStart w:id="1247" w:name="_Toc81211356"/>
      <w:bookmarkStart w:id="1248" w:name="_Toc81307747"/>
      <w:bookmarkStart w:id="1249" w:name="_Toc81308569"/>
      <w:bookmarkStart w:id="1250" w:name="_Toc81309391"/>
      <w:bookmarkStart w:id="1251" w:name="_Toc81310214"/>
      <w:bookmarkStart w:id="1252" w:name="_Toc83729356"/>
      <w:bookmarkStart w:id="1253" w:name="_Toc83730197"/>
      <w:bookmarkStart w:id="1254" w:name="_Toc83731024"/>
      <w:bookmarkStart w:id="1255" w:name="_Toc83731859"/>
      <w:bookmarkStart w:id="1256" w:name="_Toc77001773"/>
      <w:bookmarkStart w:id="1257" w:name="_Toc77578857"/>
      <w:bookmarkStart w:id="1258" w:name="_Toc78460209"/>
      <w:bookmarkStart w:id="1259" w:name="_Toc80780038"/>
      <w:bookmarkStart w:id="1260" w:name="_Toc80780659"/>
      <w:bookmarkStart w:id="1261" w:name="_Toc81210706"/>
      <w:bookmarkStart w:id="1262" w:name="_Toc81211357"/>
      <w:bookmarkStart w:id="1263" w:name="_Toc81307748"/>
      <w:bookmarkStart w:id="1264" w:name="_Toc81308570"/>
      <w:bookmarkStart w:id="1265" w:name="_Toc81309392"/>
      <w:bookmarkStart w:id="1266" w:name="_Toc81310215"/>
      <w:bookmarkStart w:id="1267" w:name="_Toc83729357"/>
      <w:bookmarkStart w:id="1268" w:name="_Toc83730198"/>
      <w:bookmarkStart w:id="1269" w:name="_Toc83731025"/>
      <w:bookmarkStart w:id="1270" w:name="_Toc83731860"/>
      <w:bookmarkStart w:id="1271" w:name="_Toc77001774"/>
      <w:bookmarkStart w:id="1272" w:name="_Toc77578858"/>
      <w:bookmarkStart w:id="1273" w:name="_Toc78460210"/>
      <w:bookmarkStart w:id="1274" w:name="_Toc80780039"/>
      <w:bookmarkStart w:id="1275" w:name="_Toc80780660"/>
      <w:bookmarkStart w:id="1276" w:name="_Toc81210707"/>
      <w:bookmarkStart w:id="1277" w:name="_Toc81211358"/>
      <w:bookmarkStart w:id="1278" w:name="_Toc81307749"/>
      <w:bookmarkStart w:id="1279" w:name="_Toc81308571"/>
      <w:bookmarkStart w:id="1280" w:name="_Toc81309393"/>
      <w:bookmarkStart w:id="1281" w:name="_Toc81310216"/>
      <w:bookmarkStart w:id="1282" w:name="_Toc83729358"/>
      <w:bookmarkStart w:id="1283" w:name="_Toc83730199"/>
      <w:bookmarkStart w:id="1284" w:name="_Toc83731026"/>
      <w:bookmarkStart w:id="1285" w:name="_Toc83731861"/>
      <w:bookmarkStart w:id="1286" w:name="_Toc77001775"/>
      <w:bookmarkStart w:id="1287" w:name="_Toc77578859"/>
      <w:bookmarkStart w:id="1288" w:name="_Toc78460211"/>
      <w:bookmarkStart w:id="1289" w:name="_Toc80780040"/>
      <w:bookmarkStart w:id="1290" w:name="_Toc80780661"/>
      <w:bookmarkStart w:id="1291" w:name="_Toc81210708"/>
      <w:bookmarkStart w:id="1292" w:name="_Toc81211359"/>
      <w:bookmarkStart w:id="1293" w:name="_Toc81307750"/>
      <w:bookmarkStart w:id="1294" w:name="_Toc81308572"/>
      <w:bookmarkStart w:id="1295" w:name="_Toc81309394"/>
      <w:bookmarkStart w:id="1296" w:name="_Toc81310217"/>
      <w:bookmarkStart w:id="1297" w:name="_Toc83729359"/>
      <w:bookmarkStart w:id="1298" w:name="_Toc83730200"/>
      <w:bookmarkStart w:id="1299" w:name="_Toc83731027"/>
      <w:bookmarkStart w:id="1300" w:name="_Toc83731862"/>
      <w:bookmarkStart w:id="1301" w:name="_Toc77001776"/>
      <w:bookmarkStart w:id="1302" w:name="_Toc77578860"/>
      <w:bookmarkStart w:id="1303" w:name="_Toc78460212"/>
      <w:bookmarkStart w:id="1304" w:name="_Toc80780041"/>
      <w:bookmarkStart w:id="1305" w:name="_Toc80780662"/>
      <w:bookmarkStart w:id="1306" w:name="_Toc81210709"/>
      <w:bookmarkStart w:id="1307" w:name="_Toc81211360"/>
      <w:bookmarkStart w:id="1308" w:name="_Toc81307751"/>
      <w:bookmarkStart w:id="1309" w:name="_Toc81308573"/>
      <w:bookmarkStart w:id="1310" w:name="_Toc81309395"/>
      <w:bookmarkStart w:id="1311" w:name="_Toc81310218"/>
      <w:bookmarkStart w:id="1312" w:name="_Toc83729360"/>
      <w:bookmarkStart w:id="1313" w:name="_Toc83730201"/>
      <w:bookmarkStart w:id="1314" w:name="_Toc83731028"/>
      <w:bookmarkStart w:id="1315" w:name="_Toc83731863"/>
      <w:bookmarkStart w:id="1316" w:name="_Toc77001777"/>
      <w:bookmarkStart w:id="1317" w:name="_Toc77578861"/>
      <w:bookmarkStart w:id="1318" w:name="_Toc78460213"/>
      <w:bookmarkStart w:id="1319" w:name="_Toc80780042"/>
      <w:bookmarkStart w:id="1320" w:name="_Toc80780663"/>
      <w:bookmarkStart w:id="1321" w:name="_Toc81210710"/>
      <w:bookmarkStart w:id="1322" w:name="_Toc81211361"/>
      <w:bookmarkStart w:id="1323" w:name="_Toc81307752"/>
      <w:bookmarkStart w:id="1324" w:name="_Toc81308574"/>
      <w:bookmarkStart w:id="1325" w:name="_Toc81309396"/>
      <w:bookmarkStart w:id="1326" w:name="_Toc81310219"/>
      <w:bookmarkStart w:id="1327" w:name="_Toc83729361"/>
      <w:bookmarkStart w:id="1328" w:name="_Toc83730202"/>
      <w:bookmarkStart w:id="1329" w:name="_Toc83731029"/>
      <w:bookmarkStart w:id="1330" w:name="_Toc83731864"/>
      <w:bookmarkStart w:id="1331" w:name="_Toc77001779"/>
      <w:bookmarkStart w:id="1332" w:name="_Toc77578863"/>
      <w:bookmarkStart w:id="1333" w:name="_Toc78460215"/>
      <w:bookmarkStart w:id="1334" w:name="_Toc80780044"/>
      <w:bookmarkStart w:id="1335" w:name="_Toc80780665"/>
      <w:bookmarkStart w:id="1336" w:name="_Toc81210712"/>
      <w:bookmarkStart w:id="1337" w:name="_Toc81211363"/>
      <w:bookmarkStart w:id="1338" w:name="_Toc81307754"/>
      <w:bookmarkStart w:id="1339" w:name="_Toc81308576"/>
      <w:bookmarkStart w:id="1340" w:name="_Toc81309398"/>
      <w:bookmarkStart w:id="1341" w:name="_Toc81310221"/>
      <w:bookmarkStart w:id="1342" w:name="_Toc83729363"/>
      <w:bookmarkStart w:id="1343" w:name="_Toc83730204"/>
      <w:bookmarkStart w:id="1344" w:name="_Toc83731031"/>
      <w:bookmarkStart w:id="1345" w:name="_Toc83731866"/>
      <w:bookmarkStart w:id="1346" w:name="_Toc130400953"/>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6066C4">
        <w:t>Selecting a tower crane</w:t>
      </w:r>
      <w:bookmarkEnd w:id="1346"/>
    </w:p>
    <w:p w14:paraId="0A92CD80" w14:textId="77777777" w:rsidR="008E4FD5" w:rsidRPr="006066C4" w:rsidRDefault="008E4FD5" w:rsidP="008E4FD5">
      <w:r w:rsidRPr="006066C4">
        <w:t xml:space="preserve">Many injuries and illnesses occur due to a failure to select the right equipment for the job. Before purchasing, hiring, or leasing a tower crane, check it is suitable for the intended use, including the environment it will be used in and the work to be undertaken. Discuss your needs with your tower crane supplier. </w:t>
      </w:r>
    </w:p>
    <w:p w14:paraId="3CE24CD1" w14:textId="77777777" w:rsidR="008E4FD5" w:rsidRPr="006066C4" w:rsidRDefault="008E4FD5" w:rsidP="008E4FD5">
      <w:pPr>
        <w:pStyle w:val="ListBullet"/>
        <w:numPr>
          <w:ilvl w:val="0"/>
          <w:numId w:val="0"/>
        </w:numPr>
        <w:contextualSpacing w:val="0"/>
      </w:pPr>
      <w:r w:rsidRPr="006066C4">
        <w:t xml:space="preserve">In some cases, a tower crane may not be the right tool for the job. </w:t>
      </w:r>
    </w:p>
    <w:p w14:paraId="50A9C097" w14:textId="77777777" w:rsidR="008E4FD5" w:rsidRPr="006066C4" w:rsidRDefault="008E4FD5" w:rsidP="008E4FD5">
      <w:r w:rsidRPr="006066C4">
        <w:t>Information must, so far as is reasonably practicable, be passed on from the designer through the manufacturer and supplier to the end user. This information includes:</w:t>
      </w:r>
    </w:p>
    <w:p w14:paraId="1B4E403E" w14:textId="77777777" w:rsidR="008E4FD5" w:rsidRPr="006066C4" w:rsidRDefault="008E4FD5" w:rsidP="008E4FD5">
      <w:pPr>
        <w:pStyle w:val="ListParagraph"/>
        <w:numPr>
          <w:ilvl w:val="0"/>
          <w:numId w:val="19"/>
        </w:numPr>
      </w:pPr>
      <w:r w:rsidRPr="006066C4">
        <w:t xml:space="preserve">the purpose for which plant was designed or </w:t>
      </w:r>
      <w:proofErr w:type="gramStart"/>
      <w:r w:rsidRPr="006066C4">
        <w:t>manufactured</w:t>
      </w:r>
      <w:proofErr w:type="gramEnd"/>
    </w:p>
    <w:p w14:paraId="240346C5" w14:textId="77777777" w:rsidR="008E4FD5" w:rsidRPr="006066C4" w:rsidRDefault="008E4FD5" w:rsidP="008E4FD5">
      <w:pPr>
        <w:pStyle w:val="ListParagraph"/>
        <w:numPr>
          <w:ilvl w:val="0"/>
          <w:numId w:val="19"/>
        </w:numPr>
      </w:pPr>
      <w:r w:rsidRPr="006066C4">
        <w:t>the results of calculations, analysis, testing or examination</w:t>
      </w:r>
    </w:p>
    <w:p w14:paraId="2CBEA88B" w14:textId="77777777" w:rsidR="008E4FD5" w:rsidRPr="006066C4" w:rsidRDefault="008E4FD5" w:rsidP="008E4FD5">
      <w:pPr>
        <w:pStyle w:val="ListParagraph"/>
        <w:numPr>
          <w:ilvl w:val="0"/>
          <w:numId w:val="19"/>
        </w:numPr>
      </w:pPr>
      <w:r w:rsidRPr="006066C4">
        <w:t>conditions necessary for the safe use of the plant, and</w:t>
      </w:r>
    </w:p>
    <w:p w14:paraId="2954A015" w14:textId="77777777" w:rsidR="008E4FD5" w:rsidRPr="006066C4" w:rsidRDefault="008E4FD5" w:rsidP="008E4FD5">
      <w:pPr>
        <w:pStyle w:val="ListParagraph"/>
        <w:numPr>
          <w:ilvl w:val="0"/>
          <w:numId w:val="19"/>
        </w:numPr>
      </w:pPr>
      <w:r w:rsidRPr="006066C4">
        <w:t>a design registration number if the plant requires design registration.</w:t>
      </w:r>
    </w:p>
    <w:p w14:paraId="2E8E1953" w14:textId="77777777" w:rsidR="008E4FD5" w:rsidRPr="006066C4" w:rsidRDefault="008E4FD5" w:rsidP="008E4FD5">
      <w:pPr>
        <w:pStyle w:val="ListBullet"/>
        <w:numPr>
          <w:ilvl w:val="0"/>
          <w:numId w:val="0"/>
        </w:numPr>
        <w:contextualSpacing w:val="0"/>
      </w:pPr>
      <w:r w:rsidRPr="006066C4">
        <w:t>You should select whatever best suits your workplace and the work. This includes considering:</w:t>
      </w:r>
    </w:p>
    <w:p w14:paraId="1C6E5ADF" w14:textId="43621991" w:rsidR="008E4FD5" w:rsidRPr="006066C4" w:rsidRDefault="00B94346" w:rsidP="008E4FD5">
      <w:pPr>
        <w:keepNext/>
        <w:rPr>
          <w:b/>
          <w:bCs/>
        </w:rPr>
      </w:pPr>
      <w:r>
        <w:rPr>
          <w:b/>
          <w:bCs/>
        </w:rPr>
        <w:t>The w</w:t>
      </w:r>
      <w:r w:rsidR="008E4FD5" w:rsidRPr="006066C4">
        <w:rPr>
          <w:b/>
          <w:bCs/>
        </w:rPr>
        <w:t>orkplace</w:t>
      </w:r>
    </w:p>
    <w:p w14:paraId="50A0EF0F" w14:textId="77777777" w:rsidR="008E4FD5" w:rsidRPr="006066C4" w:rsidRDefault="008E4FD5" w:rsidP="008E4FD5">
      <w:pPr>
        <w:pStyle w:val="ListParagraph"/>
        <w:numPr>
          <w:ilvl w:val="0"/>
          <w:numId w:val="19"/>
        </w:numPr>
      </w:pPr>
      <w:r w:rsidRPr="006066C4">
        <w:t xml:space="preserve">layout, including site access, space for erection and dismantling, loading areas, distance from other buildings and structures, and plant in or near the </w:t>
      </w:r>
      <w:proofErr w:type="gramStart"/>
      <w:r w:rsidRPr="006066C4">
        <w:t>workplace</w:t>
      </w:r>
      <w:proofErr w:type="gramEnd"/>
    </w:p>
    <w:p w14:paraId="48FFE851" w14:textId="77777777" w:rsidR="008E4FD5" w:rsidRPr="006066C4" w:rsidRDefault="008E4FD5" w:rsidP="008E4FD5">
      <w:pPr>
        <w:pStyle w:val="ListParagraph"/>
        <w:numPr>
          <w:ilvl w:val="0"/>
          <w:numId w:val="19"/>
        </w:numPr>
      </w:pPr>
      <w:r w:rsidRPr="006066C4">
        <w:t xml:space="preserve">ground conditions, including stability, slope, and adequacy to support the weight of the crane and </w:t>
      </w:r>
      <w:proofErr w:type="gramStart"/>
      <w:r w:rsidRPr="006066C4">
        <w:t>loads</w:t>
      </w:r>
      <w:proofErr w:type="gramEnd"/>
    </w:p>
    <w:p w14:paraId="1C804B69" w14:textId="77777777" w:rsidR="008E4FD5" w:rsidRPr="006066C4" w:rsidRDefault="008E4FD5" w:rsidP="008E4FD5">
      <w:pPr>
        <w:pStyle w:val="ListParagraph"/>
        <w:numPr>
          <w:ilvl w:val="0"/>
          <w:numId w:val="19"/>
        </w:numPr>
      </w:pPr>
      <w:r w:rsidRPr="006066C4">
        <w:t>operations of other cranes and lifting plant, including mobile cranes, concrete placing booms, and telehandlers</w:t>
      </w:r>
    </w:p>
    <w:p w14:paraId="00D9C8C6" w14:textId="77777777" w:rsidR="008E4FD5" w:rsidRPr="006066C4" w:rsidRDefault="008E4FD5" w:rsidP="008E4FD5">
      <w:pPr>
        <w:pStyle w:val="ListParagraph"/>
        <w:numPr>
          <w:ilvl w:val="0"/>
          <w:numId w:val="19"/>
        </w:numPr>
      </w:pPr>
      <w:r w:rsidRPr="006066C4">
        <w:t xml:space="preserve">traffic, including powered mobile plant, workers, and public </w:t>
      </w:r>
      <w:proofErr w:type="gramStart"/>
      <w:r w:rsidRPr="006066C4">
        <w:t>access</w:t>
      </w:r>
      <w:proofErr w:type="gramEnd"/>
    </w:p>
    <w:p w14:paraId="3DF80E4D" w14:textId="77777777" w:rsidR="008E4FD5" w:rsidRPr="006066C4" w:rsidRDefault="008E4FD5" w:rsidP="008E4FD5">
      <w:pPr>
        <w:pStyle w:val="ListParagraph"/>
        <w:numPr>
          <w:ilvl w:val="0"/>
          <w:numId w:val="19"/>
        </w:numPr>
      </w:pPr>
      <w:r w:rsidRPr="006066C4">
        <w:t>weather conditions, including wind, extreme heat or cold, and</w:t>
      </w:r>
    </w:p>
    <w:p w14:paraId="7049668E" w14:textId="77777777" w:rsidR="008E4FD5" w:rsidRPr="006066C4" w:rsidRDefault="008E4FD5" w:rsidP="008E4FD5">
      <w:pPr>
        <w:pStyle w:val="ListParagraph"/>
        <w:numPr>
          <w:ilvl w:val="0"/>
          <w:numId w:val="19"/>
        </w:numPr>
      </w:pPr>
      <w:r w:rsidRPr="006066C4">
        <w:t>proximity of overhead electric lines and equipment.</w:t>
      </w:r>
    </w:p>
    <w:p w14:paraId="4AF03EEF" w14:textId="6AA742C5" w:rsidR="008E4FD5" w:rsidRPr="006066C4" w:rsidRDefault="00B94346" w:rsidP="008E4FD5">
      <w:pPr>
        <w:pStyle w:val="ListBullet"/>
        <w:keepNext/>
        <w:numPr>
          <w:ilvl w:val="0"/>
          <w:numId w:val="0"/>
        </w:numPr>
        <w:ind w:left="360" w:hanging="360"/>
        <w:contextualSpacing w:val="0"/>
        <w:rPr>
          <w:b/>
          <w:bCs/>
        </w:rPr>
      </w:pPr>
      <w:r>
        <w:rPr>
          <w:b/>
          <w:bCs/>
        </w:rPr>
        <w:t>The w</w:t>
      </w:r>
      <w:r w:rsidR="008E4FD5" w:rsidRPr="006066C4">
        <w:rPr>
          <w:b/>
          <w:bCs/>
        </w:rPr>
        <w:t>ork</w:t>
      </w:r>
    </w:p>
    <w:p w14:paraId="7DAB3FA5" w14:textId="77777777" w:rsidR="008E4FD5" w:rsidRPr="006066C4" w:rsidRDefault="008E4FD5" w:rsidP="008E4FD5">
      <w:pPr>
        <w:pStyle w:val="ListParagraph"/>
        <w:numPr>
          <w:ilvl w:val="0"/>
          <w:numId w:val="19"/>
        </w:numPr>
      </w:pPr>
      <w:r w:rsidRPr="006066C4">
        <w:t xml:space="preserve">weight and dimension of loads to be </w:t>
      </w:r>
      <w:proofErr w:type="gramStart"/>
      <w:r w:rsidRPr="006066C4">
        <w:t>lifted</w:t>
      </w:r>
      <w:proofErr w:type="gramEnd"/>
    </w:p>
    <w:p w14:paraId="2DB5A191" w14:textId="77777777" w:rsidR="008E4FD5" w:rsidRPr="006066C4" w:rsidRDefault="008E4FD5" w:rsidP="008E4FD5">
      <w:pPr>
        <w:pStyle w:val="ListParagraph"/>
        <w:numPr>
          <w:ilvl w:val="0"/>
          <w:numId w:val="19"/>
        </w:numPr>
      </w:pPr>
      <w:r w:rsidRPr="006066C4">
        <w:t>the range of lift heights and distances</w:t>
      </w:r>
    </w:p>
    <w:p w14:paraId="2C03FEA2" w14:textId="43CC40A2" w:rsidR="008E4FD5" w:rsidRPr="006066C4" w:rsidRDefault="008E4FD5" w:rsidP="008E4FD5">
      <w:pPr>
        <w:pStyle w:val="ListParagraph"/>
        <w:numPr>
          <w:ilvl w:val="0"/>
          <w:numId w:val="19"/>
        </w:numPr>
      </w:pPr>
      <w:r w:rsidRPr="006066C4">
        <w:t xml:space="preserve">the type of lifting required, for example, precise placement, </w:t>
      </w:r>
      <w:r w:rsidR="00A848B8">
        <w:t xml:space="preserve">loads that will be </w:t>
      </w:r>
      <w:r w:rsidRPr="006066C4">
        <w:t xml:space="preserve">suspended for lengthy periods of time, </w:t>
      </w:r>
    </w:p>
    <w:p w14:paraId="304C6737" w14:textId="77777777" w:rsidR="008E4FD5" w:rsidRPr="006066C4" w:rsidRDefault="008E4FD5" w:rsidP="008E4FD5">
      <w:pPr>
        <w:pStyle w:val="ListParagraph"/>
        <w:numPr>
          <w:ilvl w:val="0"/>
          <w:numId w:val="19"/>
        </w:numPr>
      </w:pPr>
      <w:r w:rsidRPr="006066C4">
        <w:t xml:space="preserve">visibility of loads throughout lifts, either from an operator cabin or using a remote control </w:t>
      </w:r>
    </w:p>
    <w:p w14:paraId="7E208510" w14:textId="77777777" w:rsidR="008E4FD5" w:rsidRPr="006066C4" w:rsidRDefault="008E4FD5" w:rsidP="008E4FD5">
      <w:pPr>
        <w:pStyle w:val="ListParagraph"/>
        <w:numPr>
          <w:ilvl w:val="0"/>
          <w:numId w:val="19"/>
        </w:numPr>
      </w:pPr>
      <w:r w:rsidRPr="006066C4">
        <w:t>number and frequency of lifts, and</w:t>
      </w:r>
    </w:p>
    <w:p w14:paraId="409DC015" w14:textId="77777777" w:rsidR="008E4FD5" w:rsidRPr="006066C4" w:rsidRDefault="008E4FD5" w:rsidP="008E4FD5">
      <w:pPr>
        <w:pStyle w:val="ListParagraph"/>
        <w:numPr>
          <w:ilvl w:val="0"/>
          <w:numId w:val="19"/>
        </w:numPr>
      </w:pPr>
      <w:r w:rsidRPr="006066C4">
        <w:t>length of time the crane will be required.</w:t>
      </w:r>
    </w:p>
    <w:p w14:paraId="7EDEB679" w14:textId="77777777" w:rsidR="008E4FD5" w:rsidRPr="006066C4" w:rsidRDefault="008E4FD5" w:rsidP="008E4FD5">
      <w:pPr>
        <w:pStyle w:val="ListBullet"/>
        <w:numPr>
          <w:ilvl w:val="0"/>
          <w:numId w:val="0"/>
        </w:numPr>
        <w:contextualSpacing w:val="0"/>
      </w:pPr>
      <w:r w:rsidRPr="006066C4">
        <w:t xml:space="preserve">Each type of tower crane has advantages and disadvantages. The types of tower cranes commonly used on construction sites in Australia are shown in the </w:t>
      </w:r>
      <w:hyperlink w:anchor="_Introduction" w:history="1">
        <w:r w:rsidRPr="006066C4">
          <w:rPr>
            <w:rStyle w:val="Hyperlink"/>
          </w:rPr>
          <w:t>introduction</w:t>
        </w:r>
      </w:hyperlink>
      <w:r w:rsidRPr="006066C4">
        <w:t xml:space="preserve"> in Chapter 1. </w:t>
      </w:r>
    </w:p>
    <w:p w14:paraId="410B3FC9" w14:textId="77777777" w:rsidR="008E4FD5" w:rsidRPr="006066C4" w:rsidRDefault="008E4FD5" w:rsidP="008E4FD5">
      <w:pPr>
        <w:pStyle w:val="ListBullet"/>
        <w:numPr>
          <w:ilvl w:val="0"/>
          <w:numId w:val="0"/>
        </w:numPr>
        <w:contextualSpacing w:val="0"/>
      </w:pPr>
      <w:r w:rsidRPr="006066C4">
        <w:t xml:space="preserve">For further information on what to consider when selecting tower cranes, see </w:t>
      </w:r>
      <w:r w:rsidRPr="006066C4">
        <w:rPr>
          <w:i/>
          <w:iCs/>
        </w:rPr>
        <w:t>AS 2550.4: Cranes, hoists and winches – Safe use – Tower cranes</w:t>
      </w:r>
      <w:r w:rsidRPr="006066C4">
        <w:t xml:space="preserve">. </w:t>
      </w:r>
    </w:p>
    <w:p w14:paraId="679AD75C" w14:textId="77777777" w:rsidR="008E4FD5" w:rsidRPr="006066C4" w:rsidRDefault="008E4FD5" w:rsidP="008E4FD5">
      <w:pPr>
        <w:pStyle w:val="Heading3"/>
      </w:pPr>
      <w:r w:rsidRPr="006066C4">
        <w:t>Second-hand tower crane</w:t>
      </w:r>
    </w:p>
    <w:p w14:paraId="3A44E05B" w14:textId="77777777" w:rsidR="008E4FD5" w:rsidRPr="006066C4" w:rsidRDefault="008E4FD5" w:rsidP="008E4FD5">
      <w:pPr>
        <w:pStyle w:val="ListBullet"/>
        <w:numPr>
          <w:ilvl w:val="0"/>
          <w:numId w:val="0"/>
        </w:numPr>
        <w:contextualSpacing w:val="0"/>
      </w:pPr>
      <w:r w:rsidRPr="006066C4">
        <w:t xml:space="preserve">A supplier of second-hand plant must ensure, so far as is reasonably practicable, that any faults that may give rise to health and safety risks are identified. The supplier must provide information in writing about the condition of the plant and any identified faults or, if the plant is supplied only for spare parts or scrap, that it is not to be used as plant. </w:t>
      </w:r>
    </w:p>
    <w:p w14:paraId="7F5FC72A" w14:textId="77777777" w:rsidR="008E4FD5" w:rsidRPr="006066C4" w:rsidRDefault="008E4FD5" w:rsidP="008E4FD5">
      <w:pPr>
        <w:pStyle w:val="ListBullet"/>
        <w:numPr>
          <w:ilvl w:val="0"/>
          <w:numId w:val="0"/>
        </w:numPr>
        <w:contextualSpacing w:val="0"/>
      </w:pPr>
      <w:r w:rsidRPr="006066C4">
        <w:t xml:space="preserve">The inspection and maintenance history of a second-hand tower crane should be requested prior to purchase, in addition to plant design and item registration details (where required). Where a tower crane has been in service prior to purchase and information on its condition and safe use is not available, a competent person (for example, a qualified mechanical engineer) should be engaged by the supplier to assess the crane and develop this information. </w:t>
      </w:r>
    </w:p>
    <w:p w14:paraId="18689ABC" w14:textId="77777777" w:rsidR="008E4FD5" w:rsidRPr="006066C4" w:rsidRDefault="008E4FD5" w:rsidP="008E4FD5">
      <w:pPr>
        <w:pStyle w:val="ListBullet"/>
        <w:numPr>
          <w:ilvl w:val="0"/>
          <w:numId w:val="0"/>
        </w:numPr>
        <w:contextualSpacing w:val="0"/>
      </w:pPr>
      <w:r w:rsidRPr="006066C4">
        <w:t>Where a second-hand tower crane has been imported from overseas, the importer or supplier must obtain design and item registration prior to use.</w:t>
      </w:r>
    </w:p>
    <w:p w14:paraId="0004D72C" w14:textId="77777777" w:rsidR="008E4FD5" w:rsidRPr="006066C4" w:rsidRDefault="008E4FD5" w:rsidP="008E4FD5">
      <w:pPr>
        <w:pStyle w:val="Heading3"/>
      </w:pPr>
      <w:r w:rsidRPr="006066C4">
        <w:t>Hiring a tower crane</w:t>
      </w:r>
    </w:p>
    <w:p w14:paraId="54BF614A" w14:textId="77777777" w:rsidR="008E4FD5" w:rsidRPr="00063020" w:rsidRDefault="008E4FD5" w:rsidP="008E4FD5">
      <w:pPr>
        <w:pStyle w:val="ListBullet"/>
        <w:numPr>
          <w:ilvl w:val="0"/>
          <w:numId w:val="0"/>
        </w:numPr>
        <w:contextualSpacing w:val="0"/>
      </w:pPr>
      <w:r w:rsidRPr="006066C4">
        <w:t xml:space="preserve">Any person hiring or leasing a tower crane to others will have duties as a supplier and as a person with management or control of a tower crane in the workplace. This means that the supplier must ensure, so far as is reasonably practicable, that the crane is safe to use and </w:t>
      </w:r>
      <w:r w:rsidRPr="00063020">
        <w:t>maintained in accordance with the manufacturer’s instructions</w:t>
      </w:r>
      <w:r>
        <w:t>,</w:t>
      </w:r>
      <w:r w:rsidRPr="00063020">
        <w:t xml:space="preserve"> or</w:t>
      </w:r>
      <w:r>
        <w:t>,</w:t>
      </w:r>
      <w:r w:rsidRPr="00063020">
        <w:t xml:space="preserve"> if such information is unavailable and is not reasonably practicable to obtai</w:t>
      </w:r>
      <w:r>
        <w:t>n</w:t>
      </w:r>
      <w:r w:rsidRPr="00063020">
        <w:t>, in accordance with the instructions of a competent person. They must also provide specific information with the crane including on how to use it safely.</w:t>
      </w:r>
    </w:p>
    <w:p w14:paraId="4D043777" w14:textId="77777777" w:rsidR="008E4FD5" w:rsidRPr="006066C4" w:rsidRDefault="008E4FD5" w:rsidP="008E4FD5">
      <w:pPr>
        <w:pStyle w:val="ListBullet"/>
        <w:numPr>
          <w:ilvl w:val="0"/>
          <w:numId w:val="0"/>
        </w:numPr>
        <w:contextualSpacing w:val="0"/>
      </w:pPr>
      <w:r w:rsidRPr="00063020">
        <w:t xml:space="preserve">Tower crane owners </w:t>
      </w:r>
      <w:r>
        <w:t>or</w:t>
      </w:r>
      <w:r w:rsidRPr="00063020">
        <w:t xml:space="preserve"> hiring companies should periodically contact the tower crane supplier</w:t>
      </w:r>
      <w:r>
        <w:t xml:space="preserve"> or </w:t>
      </w:r>
      <w:r w:rsidRPr="00063020">
        <w:t xml:space="preserve">manufacturer for any safety alerts or product advisory bulletins applicable for their crane. Any such additional inspection </w:t>
      </w:r>
      <w:r>
        <w:t xml:space="preserve">or </w:t>
      </w:r>
      <w:r w:rsidRPr="00063020">
        <w:t>maintenance requirements form part of a manufacturer’s maintenance requirements (especially for second</w:t>
      </w:r>
      <w:r>
        <w:t>-</w:t>
      </w:r>
      <w:r w:rsidRPr="00063020">
        <w:t>hand or used tower cranes).</w:t>
      </w:r>
      <w:r w:rsidRPr="00063020">
        <w:rPr>
          <w:color w:val="1F497D"/>
        </w:rPr>
        <w:t xml:space="preserve"> </w:t>
      </w:r>
    </w:p>
    <w:p w14:paraId="35D0A0EE" w14:textId="77777777" w:rsidR="008E4FD5" w:rsidRPr="006066C4" w:rsidRDefault="008E4FD5" w:rsidP="008E4FD5">
      <w:pPr>
        <w:pStyle w:val="ListBullet"/>
        <w:numPr>
          <w:ilvl w:val="0"/>
          <w:numId w:val="0"/>
        </w:numPr>
        <w:contextualSpacing w:val="0"/>
      </w:pPr>
      <w:r w:rsidRPr="006066C4">
        <w:t xml:space="preserve">When you hire a tower crane, you have duties during the time it is in your possession and have some control over the way it is used. </w:t>
      </w:r>
    </w:p>
    <w:p w14:paraId="1FBA95FE" w14:textId="77777777" w:rsidR="008E4FD5" w:rsidRPr="006066C4" w:rsidRDefault="008E4FD5" w:rsidP="008E4FD5">
      <w:pPr>
        <w:pStyle w:val="ListBullet"/>
        <w:numPr>
          <w:ilvl w:val="0"/>
          <w:numId w:val="0"/>
        </w:numPr>
        <w:contextualSpacing w:val="0"/>
      </w:pPr>
      <w:r w:rsidRPr="006066C4">
        <w:t xml:space="preserve">Before you hire a tower crane you should ensure it is suitable for the intended use. If you do not have the knowledge or expertise regarding crane specifications, limitations and operational requirements, you should consult the supplier and provide all relevant information regarding the nature of the work, the workplace and the type of lift to enable the supplier to provide the appropriate crane. You should also check that the tower crane has been inspected and maintained by the owner according to the manufacturer’s specifications. This may involve checking the logbook or maintenance manual. You should also ensure that the hirer provides you with the manufacturer’s information about the purpose of the crane and its proper use. </w:t>
      </w:r>
    </w:p>
    <w:p w14:paraId="5418E858" w14:textId="77777777" w:rsidR="008E4FD5" w:rsidRPr="006066C4" w:rsidRDefault="008E4FD5" w:rsidP="008E4FD5">
      <w:pPr>
        <w:pStyle w:val="ListBullet"/>
        <w:numPr>
          <w:ilvl w:val="0"/>
          <w:numId w:val="0"/>
        </w:numPr>
        <w:contextualSpacing w:val="0"/>
      </w:pPr>
      <w:r w:rsidRPr="006066C4">
        <w:t xml:space="preserve">In most cases the supplier will be responsible for inspecting and maintaining the crane. However, if the crane is to be hired </w:t>
      </w:r>
      <w:r>
        <w:t xml:space="preserve">or leased </w:t>
      </w:r>
      <w:r w:rsidRPr="006066C4">
        <w:t xml:space="preserve">for an extended period of time, you and the supplier may develop arrangements to ensure that the crane is adequately inspected and maintained throughout the lease. This may involve the supplier coming to your workplace to maintain the crane, or you </w:t>
      </w:r>
      <w:proofErr w:type="gramStart"/>
      <w:r w:rsidRPr="006066C4">
        <w:t>maintaining</w:t>
      </w:r>
      <w:proofErr w:type="gramEnd"/>
      <w:r w:rsidRPr="006066C4">
        <w:t xml:space="preserve"> the crane while it is at your workplace. </w:t>
      </w:r>
    </w:p>
    <w:p w14:paraId="5A966537" w14:textId="77777777" w:rsidR="008E4FD5" w:rsidRPr="006066C4" w:rsidRDefault="008E4FD5" w:rsidP="008E4FD5">
      <w:pPr>
        <w:pStyle w:val="ListBullet"/>
        <w:numPr>
          <w:ilvl w:val="0"/>
          <w:numId w:val="0"/>
        </w:numPr>
        <w:contextualSpacing w:val="0"/>
      </w:pPr>
      <w:r w:rsidRPr="006066C4">
        <w:t>The arrangements you make will depend on your ability to inspect and maintain the crane in accordance with the manufacturer’s specifications. If you choose to maintain the crane yourself during the lease, you should provide all information and records about the maintenance to the supplier at the end of the lease.</w:t>
      </w:r>
      <w:r>
        <w:t xml:space="preserve"> More information on inspection and maintenance can be found in </w:t>
      </w:r>
      <w:hyperlink w:anchor="_Inspecting_and_maintaining" w:history="1">
        <w:r w:rsidRPr="00C81B68">
          <w:rPr>
            <w:rStyle w:val="Hyperlink"/>
          </w:rPr>
          <w:t>Chapter 5.</w:t>
        </w:r>
      </w:hyperlink>
    </w:p>
    <w:p w14:paraId="56B5C260" w14:textId="77777777" w:rsidR="008E4FD5" w:rsidRPr="006066C4" w:rsidRDefault="008E4FD5" w:rsidP="008E4FD5">
      <w:pPr>
        <w:pStyle w:val="Heading2"/>
      </w:pPr>
      <w:bookmarkStart w:id="1347" w:name="_Toc130400954"/>
      <w:r w:rsidRPr="006066C4">
        <w:t>Registering a tower crane</w:t>
      </w:r>
      <w:bookmarkEnd w:id="1347"/>
    </w:p>
    <w:p w14:paraId="15EEBD16" w14:textId="77777777" w:rsidR="008E4FD5" w:rsidRPr="006066C4" w:rsidRDefault="008E4FD5" w:rsidP="008E4FD5">
      <w:r w:rsidRPr="006066C4">
        <w:t xml:space="preserve">Certain plant designs and items of plant need to be registered. A tower crane or self-erecting tower crane must be design-registered before being supplied and item-registered before being used. </w:t>
      </w:r>
    </w:p>
    <w:p w14:paraId="02D8B12A" w14:textId="77777777" w:rsidR="008E4FD5" w:rsidRPr="006066C4" w:rsidRDefault="008E4FD5" w:rsidP="008E4FD5">
      <w:r w:rsidRPr="006066C4">
        <w:t xml:space="preserve">As a person with management or control of plant in the workplace, you must not direct or allow a worker to use a tower crane in the workplace if it is not registered. </w:t>
      </w:r>
    </w:p>
    <w:p w14:paraId="4E114643" w14:textId="77777777" w:rsidR="008E4FD5" w:rsidRPr="006066C4" w:rsidRDefault="008E4FD5" w:rsidP="008E4FD5">
      <w:pPr>
        <w:pStyle w:val="Heading3"/>
      </w:pPr>
      <w:bookmarkStart w:id="1348" w:name="_Design_registration"/>
      <w:bookmarkEnd w:id="1348"/>
      <w:r w:rsidRPr="006066C4">
        <w:t>Design registration</w:t>
      </w:r>
    </w:p>
    <w:p w14:paraId="07C1666A"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243</w:t>
      </w:r>
    </w:p>
    <w:p w14:paraId="2182B478" w14:textId="77777777" w:rsidR="008E4FD5" w:rsidRPr="006066C4" w:rsidRDefault="008E4FD5" w:rsidP="008E4FD5">
      <w:pPr>
        <w:pStyle w:val="Boxed"/>
        <w:rPr>
          <w:rStyle w:val="Emphasised"/>
        </w:rPr>
      </w:pPr>
      <w:r w:rsidRPr="006066C4">
        <w:t xml:space="preserve">Plant design to be </w:t>
      </w:r>
      <w:proofErr w:type="gramStart"/>
      <w:r w:rsidRPr="006066C4">
        <w:t>registered</w:t>
      </w:r>
      <w:proofErr w:type="gramEnd"/>
    </w:p>
    <w:p w14:paraId="2E522FC5" w14:textId="77777777" w:rsidR="008E4FD5" w:rsidRPr="006066C4" w:rsidRDefault="008E4FD5" w:rsidP="008E4FD5">
      <w:pPr>
        <w:spacing w:before="120"/>
      </w:pPr>
      <w:r w:rsidRPr="006066C4">
        <w:t>Design registration is the registering of a completed design, from which any number of individual items can be manufactured. The original designer or a person with management or control of the item of plant may apply for design registration.</w:t>
      </w:r>
    </w:p>
    <w:p w14:paraId="21FF59AE" w14:textId="77777777" w:rsidR="008E4FD5" w:rsidRPr="006066C4" w:rsidRDefault="008E4FD5" w:rsidP="008E4FD5">
      <w:pPr>
        <w:spacing w:before="120"/>
      </w:pPr>
      <w:r w:rsidRPr="006066C4">
        <w:t>You must register a tower crane design if:</w:t>
      </w:r>
    </w:p>
    <w:p w14:paraId="5C203C21" w14:textId="77777777" w:rsidR="008E4FD5" w:rsidRPr="006066C4" w:rsidRDefault="008E4FD5" w:rsidP="008E4FD5">
      <w:pPr>
        <w:pStyle w:val="ListBullet2"/>
      </w:pPr>
      <w:r w:rsidRPr="006066C4">
        <w:t>it has not already been design-registered, or</w:t>
      </w:r>
    </w:p>
    <w:p w14:paraId="5BAFA89C" w14:textId="77777777" w:rsidR="008E4FD5" w:rsidRPr="006066C4" w:rsidRDefault="008E4FD5" w:rsidP="008E4FD5">
      <w:pPr>
        <w:pStyle w:val="ListBullet2"/>
      </w:pPr>
      <w:r w:rsidRPr="006066C4">
        <w:t>you alter the design by modifying the tower crane, if these alterations may affect health and safety.</w:t>
      </w:r>
    </w:p>
    <w:p w14:paraId="7CE454B7" w14:textId="77777777" w:rsidR="008E4FD5" w:rsidRPr="006066C4" w:rsidRDefault="008E4FD5" w:rsidP="008E4FD5">
      <w:r w:rsidRPr="006066C4">
        <w:t xml:space="preserve">To register a plant design, the design must be verified by a design verifier who provides a statement that the design meets published technical standards or engineering principles. The design verifier should also certify that the load chart provided is the correct one for the crane. </w:t>
      </w:r>
    </w:p>
    <w:p w14:paraId="5E92EDD5" w14:textId="77777777" w:rsidR="008E4FD5" w:rsidRDefault="008E4FD5" w:rsidP="008E4FD5">
      <w:r w:rsidRPr="006066C4">
        <w:t xml:space="preserve">When registering a plant design, the regulator will issue a plant design registration number. </w:t>
      </w:r>
      <w:r w:rsidRPr="006066C4">
        <w:rPr>
          <w:rFonts w:cs="Arial"/>
          <w:szCs w:val="22"/>
        </w:rPr>
        <w:t xml:space="preserve">This number must be passed on </w:t>
      </w:r>
      <w:r w:rsidRPr="006066C4">
        <w:t xml:space="preserve">to the manufacturer, importer, and supplier through to the end user. The person with management or control of the tower crane at the workplace must ensure this number is always readily accessible near the plant (for example, by permanently marking the design registration number on the plant). </w:t>
      </w:r>
    </w:p>
    <w:p w14:paraId="45BB003C" w14:textId="77777777" w:rsidR="008E4FD5" w:rsidRDefault="008E4FD5" w:rsidP="008E4FD5"/>
    <w:p w14:paraId="3204E14E" w14:textId="77777777" w:rsidR="008E4FD5" w:rsidRPr="006066C4" w:rsidRDefault="008E4FD5" w:rsidP="008E4FD5"/>
    <w:p w14:paraId="00442935" w14:textId="77777777" w:rsidR="008E4FD5" w:rsidRPr="006066C4" w:rsidRDefault="008E4FD5" w:rsidP="008E4FD5">
      <w:pPr>
        <w:pStyle w:val="Heading4"/>
      </w:pPr>
      <w:r w:rsidRPr="006066C4">
        <w:t xml:space="preserve">Altered design </w:t>
      </w:r>
      <w:proofErr w:type="gramStart"/>
      <w:r w:rsidRPr="006066C4">
        <w:t>registration</w:t>
      </w:r>
      <w:proofErr w:type="gramEnd"/>
    </w:p>
    <w:p w14:paraId="51ED8EC0"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244</w:t>
      </w:r>
    </w:p>
    <w:p w14:paraId="218A33F2" w14:textId="77777777" w:rsidR="008E4FD5" w:rsidRPr="006066C4" w:rsidRDefault="008E4FD5" w:rsidP="008E4FD5">
      <w:pPr>
        <w:pStyle w:val="Boxed"/>
        <w:rPr>
          <w:rStyle w:val="Emphasised"/>
        </w:rPr>
      </w:pPr>
      <w:r w:rsidRPr="006066C4">
        <w:t xml:space="preserve">Altered plant designs to be </w:t>
      </w:r>
      <w:proofErr w:type="gramStart"/>
      <w:r w:rsidRPr="006066C4">
        <w:t>registered</w:t>
      </w:r>
      <w:proofErr w:type="gramEnd"/>
    </w:p>
    <w:p w14:paraId="4DF784C2" w14:textId="77777777" w:rsidR="008E4FD5" w:rsidRPr="006066C4" w:rsidRDefault="008E4FD5" w:rsidP="008E4FD5">
      <w:pPr>
        <w:pStyle w:val="Boxed"/>
        <w:rPr>
          <w:rStyle w:val="Emphasised"/>
        </w:rPr>
      </w:pPr>
      <w:r w:rsidRPr="006066C4">
        <w:rPr>
          <w:rStyle w:val="Emphasised"/>
        </w:rPr>
        <w:t>WHS Regulation 245</w:t>
      </w:r>
    </w:p>
    <w:p w14:paraId="2BACE902" w14:textId="77777777" w:rsidR="008E4FD5" w:rsidRPr="006066C4" w:rsidRDefault="008E4FD5" w:rsidP="008E4FD5">
      <w:pPr>
        <w:pStyle w:val="Boxed"/>
        <w:rPr>
          <w:rStyle w:val="Emphasised"/>
          <w:b w:val="0"/>
          <w:bCs/>
          <w:color w:val="auto"/>
        </w:rPr>
      </w:pPr>
      <w:r w:rsidRPr="006066C4">
        <w:rPr>
          <w:rStyle w:val="Emphasised"/>
          <w:b w:val="0"/>
          <w:bCs/>
          <w:color w:val="auto"/>
        </w:rPr>
        <w:t>Recognition of designs by corresponding regulator</w:t>
      </w:r>
    </w:p>
    <w:p w14:paraId="2373C619" w14:textId="77777777" w:rsidR="008E4FD5" w:rsidRDefault="008E4FD5" w:rsidP="008E4FD5">
      <w:r w:rsidRPr="006066C4">
        <w:t xml:space="preserve">If a registered plant design is altered and these alterations may affect health and safety, the altered design must be registered. This is because altering a plant design may require the introduction of new risk control measures. </w:t>
      </w:r>
      <w:r>
        <w:t>Alterations may include:</w:t>
      </w:r>
    </w:p>
    <w:p w14:paraId="2B8374CA" w14:textId="77777777" w:rsidR="008E4FD5" w:rsidRDefault="008E4FD5" w:rsidP="008E4FD5">
      <w:pPr>
        <w:pStyle w:val="ListParagraph"/>
        <w:numPr>
          <w:ilvl w:val="0"/>
          <w:numId w:val="19"/>
        </w:numPr>
      </w:pPr>
      <w:r>
        <w:t xml:space="preserve">changes in engines, drives, brake systems, control systems, boom sections and other components where the new component is not simply a like-for-like </w:t>
      </w:r>
      <w:proofErr w:type="gramStart"/>
      <w:r>
        <w:t>replacement</w:t>
      </w:r>
      <w:proofErr w:type="gramEnd"/>
    </w:p>
    <w:p w14:paraId="6D243CB3" w14:textId="77777777" w:rsidR="008E4FD5" w:rsidRDefault="008E4FD5" w:rsidP="008E4FD5">
      <w:pPr>
        <w:pStyle w:val="ListParagraph"/>
        <w:numPr>
          <w:ilvl w:val="0"/>
          <w:numId w:val="19"/>
        </w:numPr>
      </w:pPr>
      <w:r>
        <w:t>the addition of signage with greater wind area or mass, or in a different location, than allowed for in the crane design, and</w:t>
      </w:r>
    </w:p>
    <w:p w14:paraId="22399EA2" w14:textId="77777777" w:rsidR="008E4FD5" w:rsidRPr="006066C4" w:rsidRDefault="008E4FD5" w:rsidP="008E4FD5">
      <w:pPr>
        <w:pStyle w:val="ListParagraph"/>
        <w:numPr>
          <w:ilvl w:val="0"/>
          <w:numId w:val="19"/>
        </w:numPr>
      </w:pPr>
      <w:r>
        <w:t>the use of tower sections other than those considered in the crane design, and the design of transition sections to accommodate this.</w:t>
      </w:r>
    </w:p>
    <w:p w14:paraId="17876D38" w14:textId="77777777" w:rsidR="008E4FD5" w:rsidRPr="006066C4" w:rsidRDefault="008E4FD5" w:rsidP="008E4FD5">
      <w:r w:rsidRPr="006066C4">
        <w:t>However, registration of an altered design of a tower crane is not required if:</w:t>
      </w:r>
    </w:p>
    <w:p w14:paraId="4175B1F2" w14:textId="77777777" w:rsidR="008E4FD5" w:rsidRPr="006066C4" w:rsidRDefault="008E4FD5" w:rsidP="008E4FD5">
      <w:pPr>
        <w:pStyle w:val="ListParagraph"/>
        <w:numPr>
          <w:ilvl w:val="0"/>
          <w:numId w:val="19"/>
        </w:numPr>
      </w:pPr>
      <w:r w:rsidRPr="006066C4">
        <w:t xml:space="preserve">the tower crane is relocated for use in a different </w:t>
      </w:r>
      <w:proofErr w:type="gramStart"/>
      <w:r w:rsidRPr="006066C4">
        <w:t>workplace</w:t>
      </w:r>
      <w:proofErr w:type="gramEnd"/>
    </w:p>
    <w:p w14:paraId="5B385805" w14:textId="77777777" w:rsidR="008E4FD5" w:rsidRPr="006066C4" w:rsidRDefault="008E4FD5" w:rsidP="008E4FD5">
      <w:pPr>
        <w:pStyle w:val="ListParagraph"/>
        <w:numPr>
          <w:ilvl w:val="0"/>
          <w:numId w:val="19"/>
        </w:numPr>
      </w:pPr>
      <w:r w:rsidRPr="006066C4">
        <w:t>the design of the supporting structure or foundations of the tower crane is altered in accordance with a site-specific design prepared for the purpose of the safe operation of the tower crane at the new location, and</w:t>
      </w:r>
    </w:p>
    <w:p w14:paraId="1B95A01E" w14:textId="77777777" w:rsidR="008E4FD5" w:rsidRPr="006066C4" w:rsidRDefault="008E4FD5" w:rsidP="008E4FD5">
      <w:pPr>
        <w:pStyle w:val="ListParagraph"/>
        <w:numPr>
          <w:ilvl w:val="0"/>
          <w:numId w:val="19"/>
        </w:numPr>
      </w:pPr>
      <w:r w:rsidRPr="006066C4">
        <w:t>the design of the tower crane is not altered in any other way.</w:t>
      </w:r>
    </w:p>
    <w:p w14:paraId="562C72BE" w14:textId="77777777" w:rsidR="008E4FD5" w:rsidRPr="006066C4" w:rsidRDefault="008E4FD5" w:rsidP="008E4FD5">
      <w:r w:rsidRPr="006066C4">
        <w:t>The application for registration of the altered design must be made in the jurisdiction that registered the original design.</w:t>
      </w:r>
    </w:p>
    <w:p w14:paraId="023AC6AF" w14:textId="77777777" w:rsidR="008E4FD5" w:rsidRPr="006066C4" w:rsidRDefault="008E4FD5" w:rsidP="008E4FD5">
      <w:pPr>
        <w:pStyle w:val="Heading3"/>
      </w:pPr>
      <w:r w:rsidRPr="006066C4">
        <w:t xml:space="preserve">Item registration </w:t>
      </w:r>
    </w:p>
    <w:p w14:paraId="23E4CB04"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246</w:t>
      </w:r>
    </w:p>
    <w:p w14:paraId="1B4D2F13" w14:textId="77777777" w:rsidR="008E4FD5" w:rsidRPr="006066C4" w:rsidRDefault="008E4FD5" w:rsidP="008E4FD5">
      <w:pPr>
        <w:pStyle w:val="Boxed"/>
      </w:pPr>
      <w:r w:rsidRPr="006066C4">
        <w:t xml:space="preserve">Items of plant to be </w:t>
      </w:r>
      <w:proofErr w:type="gramStart"/>
      <w:r w:rsidRPr="006066C4">
        <w:t>registered</w:t>
      </w:r>
      <w:proofErr w:type="gramEnd"/>
    </w:p>
    <w:p w14:paraId="7B13B57B" w14:textId="77777777" w:rsidR="008E4FD5" w:rsidRPr="006066C4" w:rsidRDefault="008E4FD5" w:rsidP="008E4FD5">
      <w:pPr>
        <w:pStyle w:val="Boxed"/>
        <w:rPr>
          <w:rStyle w:val="Emphasised"/>
        </w:rPr>
      </w:pPr>
      <w:r w:rsidRPr="006066C4">
        <w:rPr>
          <w:rStyle w:val="Emphasised"/>
        </w:rPr>
        <w:t>WHS Regulation 247</w:t>
      </w:r>
    </w:p>
    <w:p w14:paraId="3E2617C2" w14:textId="77777777" w:rsidR="008E4FD5" w:rsidRPr="006066C4" w:rsidRDefault="008E4FD5" w:rsidP="008E4FD5">
      <w:pPr>
        <w:pStyle w:val="Boxed"/>
        <w:rPr>
          <w:rStyle w:val="Emphasised"/>
          <w:b w:val="0"/>
          <w:bCs/>
          <w:color w:val="auto"/>
        </w:rPr>
      </w:pPr>
      <w:r w:rsidRPr="006066C4">
        <w:rPr>
          <w:rStyle w:val="Emphasised"/>
          <w:b w:val="0"/>
          <w:bCs/>
          <w:color w:val="auto"/>
        </w:rPr>
        <w:t xml:space="preserve">Recognition of plant registered by corresponding </w:t>
      </w:r>
      <w:proofErr w:type="gramStart"/>
      <w:r w:rsidRPr="006066C4">
        <w:rPr>
          <w:rStyle w:val="Emphasised"/>
          <w:b w:val="0"/>
          <w:bCs/>
          <w:color w:val="auto"/>
        </w:rPr>
        <w:t>regulator</w:t>
      </w:r>
      <w:proofErr w:type="gramEnd"/>
    </w:p>
    <w:p w14:paraId="566A52DA" w14:textId="77777777" w:rsidR="008E4FD5" w:rsidRPr="006066C4" w:rsidRDefault="008E4FD5" w:rsidP="008E4FD5">
      <w:r w:rsidRPr="006066C4">
        <w:t xml:space="preserve">Plant item registration applies to a specific item of plant. Each item requires registration. </w:t>
      </w:r>
    </w:p>
    <w:p w14:paraId="47F96C2E" w14:textId="77777777" w:rsidR="008E4FD5" w:rsidRPr="006066C4" w:rsidRDefault="008E4FD5" w:rsidP="008E4FD5">
      <w:r w:rsidRPr="006066C4">
        <w:t>The purpose of registering an item of plant is to ensure it is inspected by a competent person and is safe to operate. A person is competent to inspect a tower crane if they have educational or vocational qualifications in an engineering discipline or knowledge of the technical standards relevant to the tower crane to be inspected.</w:t>
      </w:r>
    </w:p>
    <w:p w14:paraId="46B80BA2" w14:textId="77777777" w:rsidR="008E4FD5" w:rsidRPr="006066C4" w:rsidRDefault="008E4FD5" w:rsidP="008E4FD5">
      <w:r w:rsidRPr="006066C4">
        <w:t>You should obtain a copy of the design registration from the supplier of the plant to ensure all registrable plant items are registered.</w:t>
      </w:r>
    </w:p>
    <w:p w14:paraId="1DA32769" w14:textId="77777777" w:rsidR="008E4FD5" w:rsidRPr="006066C4" w:rsidRDefault="008E4FD5" w:rsidP="008E4FD5">
      <w:r w:rsidRPr="006066C4">
        <w:t xml:space="preserve">The design registration number must be included with the application for item registration. </w:t>
      </w:r>
    </w:p>
    <w:p w14:paraId="172BADA8" w14:textId="77777777" w:rsidR="008E4FD5" w:rsidRPr="006066C4" w:rsidRDefault="008E4FD5" w:rsidP="008E4FD5">
      <w:pPr>
        <w:pStyle w:val="Heading4"/>
      </w:pPr>
      <w:r w:rsidRPr="006066C4">
        <w:t>Registration duration and renewal</w:t>
      </w:r>
    </w:p>
    <w:p w14:paraId="01B1B697" w14:textId="77777777" w:rsidR="008E4FD5" w:rsidRPr="006066C4" w:rsidRDefault="008E4FD5" w:rsidP="008E4FD5">
      <w:r>
        <w:t>The duration of item registrations may vary, depending in which state or territory it is registered</w:t>
      </w:r>
      <w:r w:rsidRPr="006066C4">
        <w:t>.</w:t>
      </w:r>
    </w:p>
    <w:p w14:paraId="19B666F2" w14:textId="77777777" w:rsidR="008E4FD5" w:rsidRPr="006066C4" w:rsidRDefault="008E4FD5" w:rsidP="008E4FD5">
      <w:r w:rsidRPr="006066C4">
        <w:t xml:space="preserve">To renew the registration, the registration holder must apply to the regulator before the registrations expires. </w:t>
      </w:r>
    </w:p>
    <w:p w14:paraId="05980C37" w14:textId="77777777" w:rsidR="008E4FD5" w:rsidRPr="006066C4" w:rsidRDefault="008E4FD5" w:rsidP="008E4FD5">
      <w:pPr>
        <w:pStyle w:val="Heading4"/>
      </w:pPr>
      <w:r w:rsidRPr="006066C4">
        <w:t>Once a tower crane is registered</w:t>
      </w:r>
    </w:p>
    <w:p w14:paraId="35194A3C" w14:textId="7ACDAB59" w:rsidR="008E4FD5" w:rsidRPr="006066C4" w:rsidRDefault="008E4FD5" w:rsidP="008E4FD5">
      <w:r w:rsidRPr="006066C4">
        <w:t xml:space="preserve">The regulator will issue a registration document. The registration holder must keep this document and make </w:t>
      </w:r>
      <w:r w:rsidR="003C7AC2">
        <w:t xml:space="preserve">it </w:t>
      </w:r>
      <w:r w:rsidRPr="006066C4">
        <w:t>available for any inspection required under the WHS Act.</w:t>
      </w:r>
    </w:p>
    <w:p w14:paraId="2641B8BD" w14:textId="77777777" w:rsidR="008E4FD5" w:rsidRPr="006066C4" w:rsidRDefault="008E4FD5" w:rsidP="008E4FD5">
      <w:r w:rsidRPr="006066C4">
        <w:t>The regulator may impose conditions on registering items of plant including conditions about the use and maintenance of the plant, record keeping or providing information to the regulator.</w:t>
      </w:r>
    </w:p>
    <w:p w14:paraId="4258F570" w14:textId="77777777" w:rsidR="008E4FD5" w:rsidRPr="006066C4" w:rsidRDefault="008E4FD5" w:rsidP="008E4FD5">
      <w:pPr>
        <w:pStyle w:val="Heading4"/>
      </w:pPr>
      <w:r w:rsidRPr="006066C4">
        <w:t xml:space="preserve">Changes to item registration </w:t>
      </w:r>
    </w:p>
    <w:p w14:paraId="69CCAE2A"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282</w:t>
      </w:r>
    </w:p>
    <w:p w14:paraId="6C427159" w14:textId="77777777" w:rsidR="008E4FD5" w:rsidRPr="006066C4" w:rsidRDefault="008E4FD5" w:rsidP="008E4FD5">
      <w:pPr>
        <w:pStyle w:val="Boxed"/>
        <w:rPr>
          <w:rStyle w:val="Emphasised"/>
          <w:b w:val="0"/>
          <w:bCs/>
          <w:color w:val="auto"/>
        </w:rPr>
      </w:pPr>
      <w:r w:rsidRPr="006066C4">
        <w:rPr>
          <w:rStyle w:val="Emphasised"/>
          <w:b w:val="0"/>
          <w:bCs/>
          <w:color w:val="auto"/>
        </w:rPr>
        <w:t>Changes to information</w:t>
      </w:r>
    </w:p>
    <w:p w14:paraId="4C035958" w14:textId="77777777" w:rsidR="008E4FD5" w:rsidRPr="006066C4" w:rsidRDefault="008E4FD5" w:rsidP="008E4FD5">
      <w:pPr>
        <w:pStyle w:val="ListBullet"/>
        <w:numPr>
          <w:ilvl w:val="0"/>
          <w:numId w:val="0"/>
        </w:numPr>
        <w:contextualSpacing w:val="0"/>
      </w:pPr>
      <w:r w:rsidRPr="006066C4">
        <w:t>You must inform the WHS regulator in writing if:</w:t>
      </w:r>
    </w:p>
    <w:p w14:paraId="3787621B" w14:textId="77777777" w:rsidR="008E4FD5" w:rsidRPr="006066C4" w:rsidRDefault="008E4FD5" w:rsidP="008E4FD5">
      <w:pPr>
        <w:pStyle w:val="ListParagraph"/>
        <w:numPr>
          <w:ilvl w:val="0"/>
          <w:numId w:val="19"/>
        </w:numPr>
      </w:pPr>
      <w:r w:rsidRPr="006066C4">
        <w:t xml:space="preserve">the tower crane is altered so that it requires new risk control </w:t>
      </w:r>
      <w:proofErr w:type="gramStart"/>
      <w:r w:rsidRPr="006066C4">
        <w:t>measures</w:t>
      </w:r>
      <w:proofErr w:type="gramEnd"/>
    </w:p>
    <w:p w14:paraId="5FCB772E" w14:textId="77777777" w:rsidR="008E4FD5" w:rsidRPr="006066C4" w:rsidRDefault="008E4FD5" w:rsidP="008E4FD5">
      <w:pPr>
        <w:pStyle w:val="ListParagraph"/>
        <w:numPr>
          <w:ilvl w:val="0"/>
          <w:numId w:val="19"/>
        </w:numPr>
      </w:pPr>
      <w:r w:rsidRPr="006066C4">
        <w:t>the tower crane is usually at a fixed location but is relocated, or</w:t>
      </w:r>
    </w:p>
    <w:p w14:paraId="1BA80398" w14:textId="77777777" w:rsidR="008E4FD5" w:rsidRPr="006066C4" w:rsidRDefault="008E4FD5" w:rsidP="008E4FD5">
      <w:pPr>
        <w:pStyle w:val="ListParagraph"/>
        <w:numPr>
          <w:ilvl w:val="0"/>
          <w:numId w:val="19"/>
        </w:numPr>
      </w:pPr>
      <w:r w:rsidRPr="006066C4">
        <w:t>the registration holder no longer has management or control of the tower crane.</w:t>
      </w:r>
    </w:p>
    <w:p w14:paraId="179E9691" w14:textId="4B67BF3A" w:rsidR="008E4FD5" w:rsidRPr="006066C4" w:rsidRDefault="008E4FD5" w:rsidP="008E4FD5">
      <w:pPr>
        <w:pStyle w:val="ListBullet"/>
        <w:numPr>
          <w:ilvl w:val="0"/>
          <w:numId w:val="0"/>
        </w:numPr>
        <w:contextualSpacing w:val="0"/>
      </w:pPr>
      <w:r w:rsidRPr="006066C4">
        <w:t xml:space="preserve">For more information on plant design and item registration, see the </w:t>
      </w:r>
      <w:hyperlink r:id="rId33" w:history="1">
        <w:r w:rsidR="00F13A65">
          <w:rPr>
            <w:rStyle w:val="Hyperlink"/>
            <w:i/>
            <w:iCs/>
          </w:rPr>
          <w:t>Code of Practice: Managing the risks of plant in the workplace</w:t>
        </w:r>
      </w:hyperlink>
      <w:r w:rsidRPr="006066C4">
        <w:t>.</w:t>
      </w:r>
    </w:p>
    <w:p w14:paraId="3A0302EE" w14:textId="77777777" w:rsidR="008E4FD5" w:rsidRPr="006066C4" w:rsidRDefault="008E4FD5" w:rsidP="008E4FD5">
      <w:pPr>
        <w:pStyle w:val="Heading2"/>
      </w:pPr>
      <w:bookmarkStart w:id="1349" w:name="_Toc130400955"/>
      <w:r w:rsidRPr="006066C4">
        <w:t>Safe work method statements</w:t>
      </w:r>
      <w:bookmarkEnd w:id="1349"/>
    </w:p>
    <w:p w14:paraId="20943E87" w14:textId="77777777" w:rsidR="008E4FD5" w:rsidRPr="006066C4" w:rsidRDefault="008E4FD5" w:rsidP="008E4FD5">
      <w:pPr>
        <w:pStyle w:val="Boxed"/>
        <w:keepNext/>
        <w:keepLines/>
        <w:rPr>
          <w:rStyle w:val="Emphasised"/>
        </w:rPr>
      </w:pPr>
      <w:r w:rsidRPr="006066C4">
        <w:rPr>
          <w:rStyle w:val="Emphasised"/>
        </w:rPr>
        <w:t>WHS Regulation 299</w:t>
      </w:r>
    </w:p>
    <w:p w14:paraId="722F8141" w14:textId="3D001F5A" w:rsidR="008E4FD5" w:rsidRPr="006066C4" w:rsidRDefault="008E4FD5" w:rsidP="008E4FD5">
      <w:pPr>
        <w:pStyle w:val="Boxed"/>
        <w:keepNext/>
        <w:keepLines/>
        <w:rPr>
          <w:rStyle w:val="Emphasised"/>
          <w:b w:val="0"/>
          <w:bCs/>
          <w:color w:val="auto"/>
        </w:rPr>
      </w:pPr>
      <w:r w:rsidRPr="006066C4">
        <w:t xml:space="preserve">Safe work method statement required for high risk construction </w:t>
      </w:r>
      <w:proofErr w:type="gramStart"/>
      <w:r w:rsidRPr="006066C4">
        <w:t>work</w:t>
      </w:r>
      <w:proofErr w:type="gramEnd"/>
    </w:p>
    <w:p w14:paraId="237E8E01" w14:textId="77777777" w:rsidR="008E4FD5" w:rsidRPr="003D036C" w:rsidRDefault="008E4FD5" w:rsidP="008E4FD5">
      <w:pPr>
        <w:rPr>
          <w:rFonts w:cs="Arial"/>
          <w:color w:val="000000"/>
          <w:spacing w:val="-1"/>
        </w:rPr>
      </w:pPr>
      <w:r w:rsidRPr="006066C4">
        <w:t>Generally, using a tower crane is high risk construction work</w:t>
      </w:r>
      <w:r>
        <w:t>.</w:t>
      </w:r>
      <w:r w:rsidRPr="006066C4">
        <w:t xml:space="preserve"> This means it requires a safe work method statement (SWMS</w:t>
      </w:r>
      <w:r w:rsidRPr="003D036C">
        <w:rPr>
          <w:rFonts w:cs="Arial"/>
          <w:color w:val="000000"/>
          <w:spacing w:val="-1"/>
        </w:rPr>
        <w:t>).</w:t>
      </w:r>
    </w:p>
    <w:p w14:paraId="491A8BB6" w14:textId="77777777" w:rsidR="008E4FD5" w:rsidRPr="006066C4" w:rsidRDefault="008E4FD5" w:rsidP="008E4FD5">
      <w:r w:rsidRPr="006066C4">
        <w:rPr>
          <w:rFonts w:cs="Arial"/>
          <w:color w:val="000000"/>
          <w:spacing w:val="-1"/>
        </w:rPr>
        <w:t>A SWMS is a written document that must identify the high risk construction work activities to be carried out at a workplace, the hazards and risks to health and safety arising from these activities, the measures to be implemented to control the risks and how the control measures are to be implemented, monitored and reviewed.</w:t>
      </w:r>
      <w:r w:rsidRPr="006066C4">
        <w:t xml:space="preserve"> </w:t>
      </w:r>
    </w:p>
    <w:p w14:paraId="1A6EACAC" w14:textId="77777777" w:rsidR="008E4FD5" w:rsidRPr="006066C4" w:rsidRDefault="008E4FD5" w:rsidP="008E4FD5">
      <w:r w:rsidRPr="006066C4">
        <w:t>The primary purpose of a SWMS is to help PCBUs, supervisors and workers implement and monitor the control measures established at the workplace to ensure high risk construction work is carried out safely.</w:t>
      </w:r>
    </w:p>
    <w:p w14:paraId="22E2F703" w14:textId="77777777" w:rsidR="008E4FD5" w:rsidRPr="006066C4" w:rsidRDefault="008E4FD5" w:rsidP="008E4FD5">
      <w:pPr>
        <w:pStyle w:val="Heading3"/>
      </w:pPr>
      <w:r w:rsidRPr="006066C4">
        <w:t>Who is responsible for preparing a SWMS?</w:t>
      </w:r>
    </w:p>
    <w:p w14:paraId="782AEE3A" w14:textId="77777777" w:rsidR="008E4FD5" w:rsidRPr="006066C4" w:rsidRDefault="008E4FD5" w:rsidP="008E4FD5">
      <w:r w:rsidRPr="006066C4">
        <w:t xml:space="preserve">A PCBU must prepare a SWMS—or ensure a SWMS has been prepared—before high risk construction work starts. </w:t>
      </w:r>
    </w:p>
    <w:p w14:paraId="2202137E" w14:textId="77777777" w:rsidR="008E4FD5" w:rsidRPr="006066C4" w:rsidRDefault="008E4FD5" w:rsidP="008E4FD5">
      <w:r w:rsidRPr="006066C4">
        <w:t xml:space="preserve">The person responsible for carrying out the high risk construction work is </w:t>
      </w:r>
      <w:proofErr w:type="gramStart"/>
      <w:r w:rsidRPr="006066C4">
        <w:t>best-placed</w:t>
      </w:r>
      <w:proofErr w:type="gramEnd"/>
      <w:r w:rsidRPr="006066C4">
        <w:t xml:space="preserve"> to prepare the SWMS in consultation with workers who will be directly engaged in the high risk construction work. </w:t>
      </w:r>
    </w:p>
    <w:p w14:paraId="44B29C52" w14:textId="77777777" w:rsidR="008E4FD5" w:rsidRDefault="008E4FD5" w:rsidP="008E4FD5">
      <w:r w:rsidRPr="006066C4">
        <w:t>If more than one PCBU has the duty to ensure a SWMS is or has been prepared, they must consult and cooperate with each other to coordinate who will be responsible for preparing it.</w:t>
      </w:r>
    </w:p>
    <w:p w14:paraId="1323BD93" w14:textId="77777777" w:rsidR="008E4FD5" w:rsidRPr="006066C4" w:rsidRDefault="008E4FD5" w:rsidP="008E4FD5"/>
    <w:p w14:paraId="5D2C6454" w14:textId="77777777" w:rsidR="008E4FD5" w:rsidRPr="006066C4" w:rsidRDefault="008E4FD5" w:rsidP="008E4FD5">
      <w:pPr>
        <w:pStyle w:val="Heading3"/>
      </w:pPr>
      <w:r w:rsidRPr="006066C4">
        <w:t>Consultation</w:t>
      </w:r>
    </w:p>
    <w:p w14:paraId="0B11BFA3" w14:textId="77777777" w:rsidR="008E4FD5" w:rsidRPr="006066C4" w:rsidRDefault="008E4FD5" w:rsidP="008E4FD5">
      <w:r w:rsidRPr="006066C4">
        <w:t>Workers and their health and safety representatives, if any, must be consulted when preparing a SWMS. If there are no workers engaged at the planning stage, consultation must occur with workers when the SWMS is first made available to workers, for example during workplace-specific training or a toolbox talk. Workers and their health and safety representatives, if any, must also be consulted when a SWMS is reviewed.</w:t>
      </w:r>
    </w:p>
    <w:p w14:paraId="42F190E1" w14:textId="77777777" w:rsidR="008E4FD5" w:rsidRPr="006066C4" w:rsidRDefault="008E4FD5" w:rsidP="008E4FD5">
      <w:pPr>
        <w:pStyle w:val="Heading2"/>
      </w:pPr>
      <w:bookmarkStart w:id="1350" w:name="_Toc77001784"/>
      <w:bookmarkStart w:id="1351" w:name="_Toc77578868"/>
      <w:bookmarkStart w:id="1352" w:name="_Toc78460220"/>
      <w:bookmarkStart w:id="1353" w:name="_Toc80780049"/>
      <w:bookmarkStart w:id="1354" w:name="_Toc80780670"/>
      <w:bookmarkStart w:id="1355" w:name="_Toc81210717"/>
      <w:bookmarkStart w:id="1356" w:name="_Toc81211368"/>
      <w:bookmarkStart w:id="1357" w:name="_Toc81307759"/>
      <w:bookmarkStart w:id="1358" w:name="_Toc81308581"/>
      <w:bookmarkStart w:id="1359" w:name="_Toc81309403"/>
      <w:bookmarkStart w:id="1360" w:name="_Toc81310226"/>
      <w:bookmarkStart w:id="1361" w:name="_Toc83729368"/>
      <w:bookmarkStart w:id="1362" w:name="_Toc83730209"/>
      <w:bookmarkStart w:id="1363" w:name="_Toc83731036"/>
      <w:bookmarkStart w:id="1364" w:name="_Toc83731871"/>
      <w:bookmarkStart w:id="1365" w:name="_Toc130400956"/>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6066C4">
        <w:t>Crane siting</w:t>
      </w:r>
      <w:bookmarkEnd w:id="1365"/>
    </w:p>
    <w:p w14:paraId="484FD836" w14:textId="77777777" w:rsidR="008E4FD5" w:rsidRPr="006066C4" w:rsidRDefault="008E4FD5" w:rsidP="008E4FD5">
      <w:pPr>
        <w:pStyle w:val="ListBullet"/>
        <w:numPr>
          <w:ilvl w:val="0"/>
          <w:numId w:val="0"/>
        </w:numPr>
        <w:contextualSpacing w:val="0"/>
      </w:pPr>
      <w:r w:rsidRPr="006066C4">
        <w:t xml:space="preserve">A tower crane and its load present serious risks to the health and safety of workers and others in or near the workplace. This includes risks from crane collapse, collisions, falling objects and electrocution. </w:t>
      </w:r>
    </w:p>
    <w:p w14:paraId="3A266C9B" w14:textId="77777777" w:rsidR="008E4FD5" w:rsidRPr="006066C4" w:rsidRDefault="008E4FD5" w:rsidP="008E4FD5">
      <w:pPr>
        <w:pStyle w:val="ListBullet"/>
        <w:numPr>
          <w:ilvl w:val="0"/>
          <w:numId w:val="0"/>
        </w:numPr>
        <w:contextualSpacing w:val="0"/>
      </w:pPr>
      <w:r w:rsidRPr="006066C4">
        <w:t>When planning where to site a tower crane, consider the location of:</w:t>
      </w:r>
    </w:p>
    <w:p w14:paraId="6F2139BE" w14:textId="77777777" w:rsidR="008E4FD5" w:rsidRPr="006066C4" w:rsidRDefault="008E4FD5" w:rsidP="008E4FD5">
      <w:pPr>
        <w:pStyle w:val="ListParagraph"/>
        <w:numPr>
          <w:ilvl w:val="0"/>
          <w:numId w:val="18"/>
        </w:numPr>
      </w:pPr>
      <w:r w:rsidRPr="006066C4">
        <w:t>permanent or temporary building, structures, and plant</w:t>
      </w:r>
    </w:p>
    <w:p w14:paraId="68B11A25" w14:textId="77777777" w:rsidR="008E4FD5" w:rsidRPr="006066C4" w:rsidRDefault="008E4FD5" w:rsidP="008E4FD5">
      <w:pPr>
        <w:pStyle w:val="ListParagraph"/>
        <w:numPr>
          <w:ilvl w:val="0"/>
          <w:numId w:val="18"/>
        </w:numPr>
      </w:pPr>
      <w:r w:rsidRPr="006066C4">
        <w:t>overhead and underground electric lines</w:t>
      </w:r>
    </w:p>
    <w:p w14:paraId="6D44DB79" w14:textId="77777777" w:rsidR="008E4FD5" w:rsidRPr="006066C4" w:rsidRDefault="008E4FD5" w:rsidP="008E4FD5">
      <w:pPr>
        <w:pStyle w:val="ListParagraph"/>
        <w:numPr>
          <w:ilvl w:val="0"/>
          <w:numId w:val="18"/>
        </w:numPr>
      </w:pPr>
      <w:r w:rsidRPr="006066C4">
        <w:t xml:space="preserve">work areas with workers and other persons at the workplace, including loading </w:t>
      </w:r>
      <w:proofErr w:type="gramStart"/>
      <w:r w:rsidRPr="006066C4">
        <w:t>areas</w:t>
      </w:r>
      <w:proofErr w:type="gramEnd"/>
    </w:p>
    <w:p w14:paraId="05A4AF97" w14:textId="695CF34C" w:rsidR="008E4FD5" w:rsidRDefault="008E4FD5" w:rsidP="008E4FD5">
      <w:pPr>
        <w:pStyle w:val="ListParagraph"/>
        <w:numPr>
          <w:ilvl w:val="0"/>
          <w:numId w:val="18"/>
        </w:numPr>
      </w:pPr>
      <w:r w:rsidRPr="006066C4">
        <w:t xml:space="preserve">traffic, including site access and movement of mobile plant and </w:t>
      </w:r>
      <w:proofErr w:type="gramStart"/>
      <w:r w:rsidRPr="006066C4">
        <w:t>pedestrians</w:t>
      </w:r>
      <w:proofErr w:type="gramEnd"/>
      <w:r w:rsidRPr="006066C4">
        <w:t xml:space="preserve"> </w:t>
      </w:r>
    </w:p>
    <w:p w14:paraId="2DEE8DE4" w14:textId="5C67475E" w:rsidR="00222EF7" w:rsidRPr="006066C4" w:rsidRDefault="007A2074" w:rsidP="008E4FD5">
      <w:pPr>
        <w:pStyle w:val="ListParagraph"/>
        <w:numPr>
          <w:ilvl w:val="0"/>
          <w:numId w:val="18"/>
        </w:numPr>
      </w:pPr>
      <w:r>
        <w:t xml:space="preserve">assistance including from other workers and emergency </w:t>
      </w:r>
      <w:proofErr w:type="gramStart"/>
      <w:r>
        <w:t>services</w:t>
      </w:r>
      <w:proofErr w:type="gramEnd"/>
    </w:p>
    <w:p w14:paraId="19F0E66F" w14:textId="77777777" w:rsidR="008E4FD5" w:rsidRPr="006066C4" w:rsidRDefault="008E4FD5" w:rsidP="008E4FD5">
      <w:pPr>
        <w:pStyle w:val="ListParagraph"/>
        <w:numPr>
          <w:ilvl w:val="0"/>
          <w:numId w:val="18"/>
        </w:numPr>
      </w:pPr>
      <w:r w:rsidRPr="006066C4">
        <w:t>public access areas, such as footpaths, roadways and railways in the vicinity of the crane</w:t>
      </w:r>
      <w:r>
        <w:t>, and</w:t>
      </w:r>
    </w:p>
    <w:p w14:paraId="49C4FB1A" w14:textId="77777777" w:rsidR="008E4FD5" w:rsidRPr="006066C4" w:rsidRDefault="008E4FD5" w:rsidP="008E4FD5">
      <w:pPr>
        <w:pStyle w:val="ListParagraph"/>
        <w:numPr>
          <w:ilvl w:val="0"/>
          <w:numId w:val="18"/>
        </w:numPr>
      </w:pPr>
      <w:r w:rsidRPr="006066C4">
        <w:t>the vicinity of aerodromes and aircraft flight paths</w:t>
      </w:r>
      <w:r>
        <w:t xml:space="preserve"> including emergency helicopter landing zones</w:t>
      </w:r>
      <w:r w:rsidRPr="006066C4">
        <w:t xml:space="preserve">. </w:t>
      </w:r>
    </w:p>
    <w:p w14:paraId="24E1F8ED" w14:textId="77777777" w:rsidR="008E4FD5" w:rsidRPr="006066C4" w:rsidRDefault="008E4FD5" w:rsidP="008E4FD5">
      <w:pPr>
        <w:pStyle w:val="ListBullet"/>
        <w:numPr>
          <w:ilvl w:val="0"/>
          <w:numId w:val="0"/>
        </w:numPr>
        <w:contextualSpacing w:val="0"/>
      </w:pPr>
      <w:r w:rsidRPr="006066C4">
        <w:t>Before siting a tower crane, you should consult with relevant persons engaged in the work, including the principal contractor, crane owner, crane supplier electricity supply authority, designer,</w:t>
      </w:r>
      <w:r w:rsidRPr="006066C4" w:rsidDel="009D2F89">
        <w:t xml:space="preserve"> </w:t>
      </w:r>
      <w:r w:rsidRPr="006066C4">
        <w:t>project manager, crane operators and crew, and other workers.</w:t>
      </w:r>
    </w:p>
    <w:p w14:paraId="0C1765D5" w14:textId="77777777" w:rsidR="008E4FD5" w:rsidRPr="006066C4" w:rsidRDefault="008E4FD5" w:rsidP="008E4FD5">
      <w:pPr>
        <w:pStyle w:val="Heading3"/>
      </w:pPr>
      <w:bookmarkStart w:id="1366" w:name="_Falling_objects"/>
      <w:bookmarkEnd w:id="1366"/>
      <w:r w:rsidRPr="006066C4">
        <w:t>Falling objects</w:t>
      </w:r>
    </w:p>
    <w:p w14:paraId="78AA45A9" w14:textId="77777777" w:rsidR="008E4FD5" w:rsidRPr="006066C4" w:rsidRDefault="008E4FD5" w:rsidP="008E4FD5">
      <w:pPr>
        <w:pStyle w:val="Boxed"/>
        <w:rPr>
          <w:rStyle w:val="Emphasised"/>
        </w:rPr>
      </w:pPr>
      <w:r w:rsidRPr="006066C4">
        <w:rPr>
          <w:rStyle w:val="Emphasised"/>
        </w:rPr>
        <w:t>WHS Regulation 54</w:t>
      </w:r>
    </w:p>
    <w:p w14:paraId="373F67D2" w14:textId="77777777" w:rsidR="008E4FD5" w:rsidRPr="006066C4" w:rsidRDefault="008E4FD5" w:rsidP="008E4FD5">
      <w:pPr>
        <w:pStyle w:val="Boxed"/>
      </w:pPr>
      <w:r w:rsidRPr="006066C4">
        <w:t>Management of risk of falling objects</w:t>
      </w:r>
    </w:p>
    <w:p w14:paraId="167EADD8" w14:textId="77777777" w:rsidR="008E4FD5" w:rsidRPr="006066C4" w:rsidRDefault="008E4FD5" w:rsidP="008E4FD5">
      <w:pPr>
        <w:pStyle w:val="Boxed"/>
        <w:rPr>
          <w:rStyle w:val="Emphasised"/>
        </w:rPr>
      </w:pPr>
      <w:r w:rsidRPr="006066C4">
        <w:rPr>
          <w:rStyle w:val="Emphasised"/>
        </w:rPr>
        <w:t>WHS Regulation 55</w:t>
      </w:r>
    </w:p>
    <w:p w14:paraId="14E0070C" w14:textId="77777777" w:rsidR="008E4FD5" w:rsidRPr="006066C4" w:rsidRDefault="008E4FD5" w:rsidP="008E4FD5">
      <w:pPr>
        <w:pStyle w:val="Boxed"/>
      </w:pPr>
      <w:r w:rsidRPr="006066C4">
        <w:t xml:space="preserve">Minimising risk associated with falling </w:t>
      </w:r>
      <w:proofErr w:type="gramStart"/>
      <w:r w:rsidRPr="006066C4">
        <w:t>objects</w:t>
      </w:r>
      <w:proofErr w:type="gramEnd"/>
    </w:p>
    <w:p w14:paraId="717B0716" w14:textId="77777777" w:rsidR="008E4FD5" w:rsidRPr="006066C4" w:rsidRDefault="008E4FD5" w:rsidP="008E4FD5">
      <w:bookmarkStart w:id="1367" w:name="_Hlk76990652"/>
      <w:r w:rsidRPr="006066C4">
        <w:t xml:space="preserve">As a PCBU at a workplace, you must manage risks to health and safety associated with an object falling on a person if it is reasonably likely to injure the person. Falling objects include part or all of a tower crane, objects being suspended or moved by the tower crane, or equipment and tools being used or carried while on the tower crane. </w:t>
      </w:r>
    </w:p>
    <w:p w14:paraId="17CBCBE2" w14:textId="77777777" w:rsidR="008E4FD5" w:rsidRPr="006066C4" w:rsidRDefault="008E4FD5" w:rsidP="008E4FD5">
      <w:r w:rsidRPr="006066C4">
        <w:t>This is a risk whenever a tower crane is at workplace, including during:</w:t>
      </w:r>
    </w:p>
    <w:p w14:paraId="00595E5E" w14:textId="77777777" w:rsidR="008E4FD5" w:rsidRPr="006066C4" w:rsidRDefault="008E4FD5" w:rsidP="008E4FD5">
      <w:pPr>
        <w:pStyle w:val="ListParagraph"/>
        <w:numPr>
          <w:ilvl w:val="0"/>
          <w:numId w:val="18"/>
        </w:numPr>
      </w:pPr>
      <w:r w:rsidRPr="006066C4">
        <w:t>erection</w:t>
      </w:r>
      <w:bookmarkEnd w:id="1367"/>
      <w:r w:rsidRPr="006066C4">
        <w:t xml:space="preserve"> and dismantling</w:t>
      </w:r>
    </w:p>
    <w:p w14:paraId="7F85F7A3" w14:textId="77777777" w:rsidR="008E4FD5" w:rsidRPr="006066C4" w:rsidRDefault="008E4FD5" w:rsidP="008E4FD5">
      <w:pPr>
        <w:pStyle w:val="ListParagraph"/>
        <w:numPr>
          <w:ilvl w:val="0"/>
          <w:numId w:val="18"/>
        </w:numPr>
      </w:pPr>
      <w:r w:rsidRPr="006066C4">
        <w:t>commissioning</w:t>
      </w:r>
    </w:p>
    <w:p w14:paraId="517A30F6" w14:textId="77777777" w:rsidR="008E4FD5" w:rsidRPr="006066C4" w:rsidRDefault="008E4FD5" w:rsidP="008E4FD5">
      <w:pPr>
        <w:pStyle w:val="ListParagraph"/>
        <w:numPr>
          <w:ilvl w:val="0"/>
          <w:numId w:val="18"/>
        </w:numPr>
      </w:pPr>
      <w:r w:rsidRPr="006066C4">
        <w:t>operator and crew entry and exit</w:t>
      </w:r>
    </w:p>
    <w:p w14:paraId="57B52243" w14:textId="77777777" w:rsidR="008E4FD5" w:rsidRPr="006066C4" w:rsidRDefault="008E4FD5" w:rsidP="008E4FD5">
      <w:pPr>
        <w:pStyle w:val="ListParagraph"/>
        <w:numPr>
          <w:ilvl w:val="0"/>
          <w:numId w:val="18"/>
        </w:numPr>
      </w:pPr>
      <w:r w:rsidRPr="006066C4">
        <w:t xml:space="preserve">operation, including loading, unloading, suspending, and moving a </w:t>
      </w:r>
      <w:proofErr w:type="gramStart"/>
      <w:r w:rsidRPr="006066C4">
        <w:t>load</w:t>
      </w:r>
      <w:proofErr w:type="gramEnd"/>
    </w:p>
    <w:p w14:paraId="5AF03676" w14:textId="77777777" w:rsidR="008E4FD5" w:rsidRPr="006066C4" w:rsidRDefault="008E4FD5" w:rsidP="008E4FD5">
      <w:pPr>
        <w:pStyle w:val="ListParagraph"/>
        <w:numPr>
          <w:ilvl w:val="0"/>
          <w:numId w:val="18"/>
        </w:numPr>
      </w:pPr>
      <w:r w:rsidRPr="006066C4">
        <w:t xml:space="preserve">inspection, maintenance, and repair, and </w:t>
      </w:r>
    </w:p>
    <w:p w14:paraId="4C6629B4" w14:textId="77777777" w:rsidR="008E4FD5" w:rsidRPr="006066C4" w:rsidRDefault="008E4FD5" w:rsidP="008E4FD5">
      <w:pPr>
        <w:pStyle w:val="ListParagraph"/>
        <w:numPr>
          <w:ilvl w:val="0"/>
          <w:numId w:val="18"/>
        </w:numPr>
      </w:pPr>
      <w:r w:rsidRPr="006066C4">
        <w:t>structural or mechanical failures, collapse, fires, and other emergencies.</w:t>
      </w:r>
    </w:p>
    <w:p w14:paraId="065ABA42" w14:textId="77777777" w:rsidR="008E4FD5" w:rsidRPr="006066C4" w:rsidRDefault="008E4FD5" w:rsidP="008E4FD5">
      <w:r w:rsidRPr="006066C4">
        <w:t>If it is not reasonably practicable to eliminate the risk of falling objects, you must provide and maintain a safe system of work to minimise this risk. This safe system of work must provide adequate protection against the risk of falling objects, including by:</w:t>
      </w:r>
    </w:p>
    <w:p w14:paraId="61A81D9D" w14:textId="77777777" w:rsidR="008E4FD5" w:rsidRPr="006066C4" w:rsidRDefault="008E4FD5" w:rsidP="008E4FD5">
      <w:pPr>
        <w:pStyle w:val="ListParagraph"/>
        <w:numPr>
          <w:ilvl w:val="0"/>
          <w:numId w:val="19"/>
        </w:numPr>
      </w:pPr>
      <w:r w:rsidRPr="006066C4">
        <w:t>preventing an object from falling freely,</w:t>
      </w:r>
      <w:r>
        <w:t xml:space="preserve"> so far as is reasonably practicable;</w:t>
      </w:r>
      <w:r w:rsidRPr="006066C4">
        <w:t xml:space="preserve"> or</w:t>
      </w:r>
    </w:p>
    <w:p w14:paraId="0984ED40" w14:textId="77777777" w:rsidR="008E4FD5" w:rsidRPr="006066C4" w:rsidRDefault="008E4FD5" w:rsidP="008E4FD5">
      <w:pPr>
        <w:pStyle w:val="ListParagraph"/>
        <w:numPr>
          <w:ilvl w:val="0"/>
          <w:numId w:val="19"/>
        </w:numPr>
      </w:pPr>
      <w:r w:rsidRPr="006066C4">
        <w:t xml:space="preserve">if this is not reasonably practicable, by providing a system to arrest the fall of a falling object, so far as is reasonably practicable. </w:t>
      </w:r>
    </w:p>
    <w:p w14:paraId="4B8E623A" w14:textId="77777777" w:rsidR="008E4FD5" w:rsidRPr="006066C4" w:rsidRDefault="008E4FD5" w:rsidP="008E4FD5">
      <w:r w:rsidRPr="006066C4">
        <w:t xml:space="preserve">For example, during planning, consider if a proposed tower crane site will allow installation of barriers or restraining systems to prevent crane components or other objects falling, or safety nets or catch platforms to catch falling objects. </w:t>
      </w:r>
    </w:p>
    <w:p w14:paraId="305B2AD4" w14:textId="77777777" w:rsidR="008E4FD5" w:rsidRPr="006066C4" w:rsidRDefault="008E4FD5" w:rsidP="008E4FD5">
      <w:r w:rsidRPr="006066C4">
        <w:t>Consider using tool lanyards to secure tools and equipment to an anchor point, such as a column or beam. If the lanyard is attached to a person, the weight of the tool and lanyard should not impose any additional risks to the person. A lanyard should be made from material such as synthetic or natural fibre, steel rope or webbing, which will maintain the required strength and resistance to abrasion under harsh conditions. If the tool is dropped, the length of the lanyard should be no longer than necessary to prevent the tool from hitting a person below and to reduce the risk of snagging as the worker moves about. For example, a tool lanyard attached at the wrist should have a length of no longer than 300 millimetres.</w:t>
      </w:r>
    </w:p>
    <w:p w14:paraId="3486E61A" w14:textId="77777777" w:rsidR="008E4FD5" w:rsidRPr="006066C4" w:rsidRDefault="008E4FD5" w:rsidP="008E4FD5">
      <w:r w:rsidRPr="006066C4">
        <w:t>You must minimise any remaining risks, so far as is reasonably practicable, using substitution, isolation, or engineering controls. For example, when planning where to site a tower crane, consider:</w:t>
      </w:r>
    </w:p>
    <w:p w14:paraId="36363A2E" w14:textId="77777777" w:rsidR="008E4FD5" w:rsidRPr="006066C4" w:rsidRDefault="008E4FD5" w:rsidP="008E4FD5">
      <w:pPr>
        <w:pStyle w:val="ListParagraph"/>
        <w:numPr>
          <w:ilvl w:val="0"/>
          <w:numId w:val="17"/>
        </w:numPr>
      </w:pPr>
      <w:r w:rsidRPr="006066C4">
        <w:t xml:space="preserve">redesigning the work process to minimise the number of objects at </w:t>
      </w:r>
      <w:proofErr w:type="gramStart"/>
      <w:r w:rsidRPr="006066C4">
        <w:t>height</w:t>
      </w:r>
      <w:proofErr w:type="gramEnd"/>
    </w:p>
    <w:p w14:paraId="5962BC2B" w14:textId="77777777" w:rsidR="008E4FD5" w:rsidRPr="006066C4" w:rsidRDefault="008E4FD5" w:rsidP="008E4FD5">
      <w:pPr>
        <w:pStyle w:val="ListParagraph"/>
        <w:numPr>
          <w:ilvl w:val="0"/>
          <w:numId w:val="17"/>
        </w:numPr>
      </w:pPr>
      <w:r w:rsidRPr="006066C4">
        <w:t xml:space="preserve">isolating the crane away from people, plant and structures, including work areas and public access areas like buildings, footpaths, roads, railways, and waterways. This includes </w:t>
      </w:r>
      <w:bookmarkStart w:id="1368" w:name="_Hlk82176188"/>
      <w:r w:rsidRPr="006066C4">
        <w:t xml:space="preserve">sufficient space to protect persons </w:t>
      </w:r>
      <w:bookmarkEnd w:id="1368"/>
      <w:r w:rsidRPr="006066C4">
        <w:t>if the crane drops a load, collapses, or tips over, and</w:t>
      </w:r>
    </w:p>
    <w:p w14:paraId="3BD9A612" w14:textId="77777777" w:rsidR="008E4FD5" w:rsidRPr="006066C4" w:rsidRDefault="008E4FD5" w:rsidP="008E4FD5">
      <w:pPr>
        <w:pStyle w:val="ListParagraph"/>
        <w:numPr>
          <w:ilvl w:val="0"/>
          <w:numId w:val="17"/>
        </w:numPr>
        <w:spacing w:before="120"/>
      </w:pPr>
      <w:r w:rsidRPr="006066C4">
        <w:t>erecting a physical barrier to separate workers and other mobile plant from the tower crane’s operating radius.</w:t>
      </w:r>
    </w:p>
    <w:p w14:paraId="27C4E253" w14:textId="77777777" w:rsidR="008E4FD5" w:rsidRPr="006066C4" w:rsidRDefault="008E4FD5" w:rsidP="008E4FD5">
      <w:pPr>
        <w:spacing w:before="120"/>
        <w:rPr>
          <w:szCs w:val="22"/>
        </w:rPr>
      </w:pPr>
      <w:r w:rsidRPr="006066C4">
        <w:t xml:space="preserve">If risks remain, you must minimise them, so far as is reasonably practicable, by implementing administrative controls, such as supervising exclusion zones near the crane or scheduling crane erection, dismantling, or other operations to minimise the presence of pedestrians and vehicles near the crane. </w:t>
      </w:r>
      <w:r>
        <w:rPr>
          <w:szCs w:val="22"/>
        </w:rPr>
        <w:t>Exclusion zones should include a</w:t>
      </w:r>
      <w:r w:rsidRPr="006066C4">
        <w:rPr>
          <w:szCs w:val="22"/>
        </w:rPr>
        <w:t xml:space="preserve"> barrier, for example 1,800 mm high mesh fencing, erected around the base of </w:t>
      </w:r>
      <w:r>
        <w:rPr>
          <w:szCs w:val="22"/>
        </w:rPr>
        <w:t>the</w:t>
      </w:r>
      <w:r w:rsidRPr="006066C4">
        <w:rPr>
          <w:szCs w:val="22"/>
        </w:rPr>
        <w:t xml:space="preserve"> tower crane</w:t>
      </w:r>
      <w:r>
        <w:rPr>
          <w:szCs w:val="22"/>
        </w:rPr>
        <w:t>, and security</w:t>
      </w:r>
      <w:r w:rsidRPr="006066C4">
        <w:rPr>
          <w:szCs w:val="22"/>
        </w:rPr>
        <w:t xml:space="preserve"> to stop people entering this area</w:t>
      </w:r>
      <w:r>
        <w:rPr>
          <w:szCs w:val="22"/>
        </w:rPr>
        <w:t xml:space="preserve">. </w:t>
      </w:r>
      <w:r w:rsidRPr="006066C4">
        <w:rPr>
          <w:szCs w:val="22"/>
        </w:rPr>
        <w:t xml:space="preserve">The size of an exclusion zone should be based on a risk assessment. </w:t>
      </w:r>
    </w:p>
    <w:p w14:paraId="472B3F34" w14:textId="77777777" w:rsidR="008E4FD5" w:rsidRPr="006066C4" w:rsidRDefault="008E4FD5" w:rsidP="008E4FD5">
      <w:pPr>
        <w:rPr>
          <w:lang w:bidi="en-US"/>
        </w:rPr>
      </w:pPr>
      <w:r w:rsidRPr="006066C4">
        <w:rPr>
          <w:rFonts w:cs="Arial"/>
          <w:spacing w:val="-3"/>
          <w:szCs w:val="22"/>
          <w:lang w:bidi="en-US"/>
        </w:rPr>
        <w:t xml:space="preserve">You must minimise any remaining risks by providing suitable PPE, such as hardhats and eye protection. </w:t>
      </w:r>
    </w:p>
    <w:p w14:paraId="61247871" w14:textId="77777777" w:rsidR="008E4FD5" w:rsidRPr="006066C4" w:rsidRDefault="008E4FD5" w:rsidP="008E4FD5">
      <w:pPr>
        <w:spacing w:before="120"/>
      </w:pPr>
      <w:r w:rsidRPr="006066C4">
        <w:t>A combination of controls may be needed if a single control is not enough to minimise the risks, so far as is reasonably practicable.</w:t>
      </w:r>
    </w:p>
    <w:p w14:paraId="4F2D7CFD" w14:textId="77777777" w:rsidR="008E4FD5" w:rsidRDefault="008E4FD5" w:rsidP="008E4FD5">
      <w:pPr>
        <w:spacing w:before="120"/>
      </w:pPr>
      <w:r>
        <w:t xml:space="preserve">Crane instability can cause falling objects. </w:t>
      </w:r>
      <w:r w:rsidRPr="006066C4">
        <w:t xml:space="preserve">Find information on </w:t>
      </w:r>
      <w:hyperlink w:anchor="_Crane_stability_1" w:history="1">
        <w:r w:rsidRPr="006066C4">
          <w:rPr>
            <w:rStyle w:val="Hyperlink"/>
          </w:rPr>
          <w:t>crane stability</w:t>
        </w:r>
      </w:hyperlink>
      <w:r w:rsidRPr="006066C4">
        <w:t xml:space="preserve"> later in this chapter.</w:t>
      </w:r>
    </w:p>
    <w:p w14:paraId="1F20CC01" w14:textId="77777777" w:rsidR="008E4FD5" w:rsidRPr="006066C4" w:rsidRDefault="008E4FD5" w:rsidP="008E4FD5">
      <w:pPr>
        <w:pStyle w:val="Heading4"/>
      </w:pPr>
      <w:r w:rsidRPr="006066C4">
        <w:t>Dual braking system</w:t>
      </w:r>
    </w:p>
    <w:p w14:paraId="483F10E3" w14:textId="77777777" w:rsidR="008E4FD5" w:rsidRPr="006066C4" w:rsidRDefault="008E4FD5" w:rsidP="008E4FD5">
      <w:pPr>
        <w:spacing w:before="120"/>
      </w:pPr>
      <w:r w:rsidRPr="006066C4">
        <w:t>A dual braking system should be provided with the luff function of a luffing tower crane and any other function specified by the manufacturer and relevant technical design standards.</w:t>
      </w:r>
    </w:p>
    <w:p w14:paraId="3677BC17" w14:textId="77777777" w:rsidR="008E4FD5" w:rsidRPr="006066C4" w:rsidRDefault="008E4FD5" w:rsidP="008E4FD5">
      <w:pPr>
        <w:pStyle w:val="Heading4"/>
      </w:pPr>
      <w:r w:rsidRPr="006066C4">
        <w:t>Self-erecting tower cranes</w:t>
      </w:r>
    </w:p>
    <w:p w14:paraId="2A77A037" w14:textId="77777777" w:rsidR="008E4FD5" w:rsidRPr="006066C4" w:rsidRDefault="008E4FD5" w:rsidP="008E4FD5">
      <w:pPr>
        <w:rPr>
          <w:szCs w:val="22"/>
        </w:rPr>
      </w:pPr>
      <w:r w:rsidRPr="006066C4">
        <w:rPr>
          <w:szCs w:val="22"/>
        </w:rPr>
        <w:t>Counterweights on self-erecting tower cranes are located at the base of the crane. People who encroach into the slewing arc of the counterweights face the risk of being hit by them.</w:t>
      </w:r>
    </w:p>
    <w:p w14:paraId="4A4A19FF" w14:textId="77777777" w:rsidR="008E4FD5" w:rsidRPr="006066C4" w:rsidRDefault="008E4FD5" w:rsidP="008E4FD5">
      <w:pPr>
        <w:rPr>
          <w:szCs w:val="22"/>
        </w:rPr>
      </w:pPr>
      <w:r w:rsidRPr="006066C4">
        <w:rPr>
          <w:szCs w:val="22"/>
        </w:rPr>
        <w:t>A barrier, for example 1,800 mm high mesh fencing, should be erected around the base of self-erecting tower cranes to stop people entering this area and being hit by the crane’s counterweights. The barricade should be positioned to provide enough room to avoid people being trapped between the barricade and the counterweights.</w:t>
      </w:r>
    </w:p>
    <w:p w14:paraId="17D4386F" w14:textId="77777777" w:rsidR="008E4FD5" w:rsidRPr="006066C4" w:rsidRDefault="008E4FD5" w:rsidP="008E4FD5">
      <w:pPr>
        <w:pStyle w:val="Heading3"/>
      </w:pPr>
      <w:bookmarkStart w:id="1369" w:name="_Collisions"/>
      <w:bookmarkEnd w:id="1369"/>
      <w:r w:rsidRPr="006066C4">
        <w:t xml:space="preserve">Collisions </w:t>
      </w:r>
    </w:p>
    <w:p w14:paraId="4385CA46" w14:textId="77777777" w:rsidR="008E4FD5" w:rsidRPr="006066C4" w:rsidRDefault="008E4FD5" w:rsidP="008E4FD5">
      <w:pPr>
        <w:keepNext/>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Regulations 219</w:t>
      </w:r>
    </w:p>
    <w:p w14:paraId="7EADB1FF"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 xml:space="preserve">Plant that lifts or suspends </w:t>
      </w:r>
      <w:proofErr w:type="gramStart"/>
      <w:r w:rsidRPr="006066C4">
        <w:t>loads</w:t>
      </w:r>
      <w:proofErr w:type="gramEnd"/>
    </w:p>
    <w:p w14:paraId="68928A48" w14:textId="77777777" w:rsidR="008E4FD5" w:rsidRPr="006066C4" w:rsidRDefault="008E4FD5" w:rsidP="008E4FD5">
      <w:pPr>
        <w:spacing w:before="120"/>
      </w:pPr>
      <w:r w:rsidRPr="006066C4">
        <w:t xml:space="preserve">As a person with management or control of the tower crane, you must manage the risks of a tower crane or its load colliding with any person or thing. This means you must identify hazards, assess </w:t>
      </w:r>
      <w:proofErr w:type="gramStart"/>
      <w:r w:rsidRPr="006066C4">
        <w:t>risk</w:t>
      </w:r>
      <w:proofErr w:type="gramEnd"/>
      <w:r w:rsidRPr="006066C4">
        <w:t xml:space="preserve"> if necessary, control any risks, and maintain and review controls.</w:t>
      </w:r>
    </w:p>
    <w:p w14:paraId="58CFD5BB" w14:textId="77777777" w:rsidR="008E4FD5" w:rsidRPr="006066C4" w:rsidRDefault="008E4FD5" w:rsidP="008E4FD5">
      <w:pPr>
        <w:spacing w:before="120"/>
      </w:pPr>
      <w:r w:rsidRPr="006066C4">
        <w:t>The best chance to control the risks of collisions is when planning where to site a tower crane. You must eliminate the risk of collisions. If this is not reasonably practicable, you must minimise it using substitution, isolation, or engineering controls, so far as is reasonably practicable. For example:</w:t>
      </w:r>
    </w:p>
    <w:p w14:paraId="38473E27" w14:textId="77777777" w:rsidR="008E4FD5" w:rsidRPr="006066C4" w:rsidRDefault="008E4FD5" w:rsidP="008E4FD5">
      <w:pPr>
        <w:pStyle w:val="ListParagraph"/>
        <w:numPr>
          <w:ilvl w:val="0"/>
          <w:numId w:val="16"/>
        </w:numPr>
        <w:spacing w:before="120"/>
      </w:pPr>
      <w:r w:rsidRPr="006066C4">
        <w:t xml:space="preserve">minimise the number of cranes in the </w:t>
      </w:r>
      <w:proofErr w:type="gramStart"/>
      <w:r w:rsidRPr="006066C4">
        <w:t>workplace</w:t>
      </w:r>
      <w:proofErr w:type="gramEnd"/>
    </w:p>
    <w:p w14:paraId="20282221" w14:textId="77777777" w:rsidR="008E4FD5" w:rsidRPr="006066C4" w:rsidRDefault="008E4FD5" w:rsidP="008E4FD5">
      <w:pPr>
        <w:pStyle w:val="ListParagraph"/>
        <w:numPr>
          <w:ilvl w:val="0"/>
          <w:numId w:val="16"/>
        </w:numPr>
        <w:spacing w:before="120"/>
      </w:pPr>
      <w:r w:rsidRPr="006066C4">
        <w:t>site the crane away from people, plant and structures</w:t>
      </w:r>
    </w:p>
    <w:p w14:paraId="3EB21C29" w14:textId="77777777" w:rsidR="008E4FD5" w:rsidRPr="006066C4" w:rsidRDefault="008E4FD5" w:rsidP="008E4FD5">
      <w:pPr>
        <w:pStyle w:val="ListParagraph"/>
        <w:numPr>
          <w:ilvl w:val="0"/>
          <w:numId w:val="16"/>
        </w:numPr>
        <w:spacing w:before="120"/>
      </w:pPr>
      <w:bookmarkStart w:id="1370" w:name="_Hlk76117273"/>
      <w:r w:rsidRPr="006066C4">
        <w:t xml:space="preserve">erect a physical barrier to separate workers and other mobile plant </w:t>
      </w:r>
      <w:bookmarkEnd w:id="1370"/>
      <w:r w:rsidRPr="006066C4">
        <w:t xml:space="preserve">from the tower crane’s operating radius, and </w:t>
      </w:r>
    </w:p>
    <w:p w14:paraId="51EF385F" w14:textId="77777777" w:rsidR="008E4FD5" w:rsidRPr="006066C4" w:rsidRDefault="008E4FD5" w:rsidP="008E4FD5">
      <w:pPr>
        <w:pStyle w:val="ListParagraph"/>
        <w:numPr>
          <w:ilvl w:val="0"/>
          <w:numId w:val="16"/>
        </w:numPr>
        <w:spacing w:before="120"/>
      </w:pPr>
      <w:r w:rsidRPr="006066C4">
        <w:t>use</w:t>
      </w:r>
      <w:r w:rsidRPr="006066C4">
        <w:rPr>
          <w:b/>
          <w:bCs/>
        </w:rPr>
        <w:t xml:space="preserve"> </w:t>
      </w:r>
      <w:r w:rsidRPr="006066C4">
        <w:t>an anti-collision system, particularly if multiple tower cranes share the same air space.</w:t>
      </w:r>
    </w:p>
    <w:p w14:paraId="6152686E" w14:textId="77777777" w:rsidR="008E4FD5" w:rsidRPr="006066C4" w:rsidRDefault="008E4FD5" w:rsidP="008E4FD5">
      <w:pPr>
        <w:pStyle w:val="ListBullet"/>
        <w:numPr>
          <w:ilvl w:val="0"/>
          <w:numId w:val="0"/>
        </w:numPr>
        <w:contextualSpacing w:val="0"/>
      </w:pPr>
      <w:r w:rsidRPr="006066C4">
        <w:t xml:space="preserve">You must minimise any remaining risks using administrative controls, so far as is reasonably practicable. This could mean: </w:t>
      </w:r>
    </w:p>
    <w:p w14:paraId="317D2E96" w14:textId="77777777" w:rsidR="008E4FD5" w:rsidRPr="006066C4" w:rsidRDefault="008E4FD5" w:rsidP="008E4FD5">
      <w:pPr>
        <w:pStyle w:val="ListParagraph"/>
        <w:numPr>
          <w:ilvl w:val="0"/>
          <w:numId w:val="16"/>
        </w:numPr>
        <w:spacing w:before="120"/>
      </w:pPr>
      <w:r w:rsidRPr="006066C4">
        <w:t xml:space="preserve">supervise exclusion zones to prevent entry during crane </w:t>
      </w:r>
      <w:proofErr w:type="gramStart"/>
      <w:r w:rsidRPr="006066C4">
        <w:t>operations</w:t>
      </w:r>
      <w:proofErr w:type="gramEnd"/>
    </w:p>
    <w:p w14:paraId="2A70F62D" w14:textId="77777777" w:rsidR="008E4FD5" w:rsidRPr="006066C4" w:rsidRDefault="008E4FD5" w:rsidP="008E4FD5">
      <w:pPr>
        <w:pStyle w:val="ListParagraph"/>
        <w:numPr>
          <w:ilvl w:val="0"/>
          <w:numId w:val="16"/>
        </w:numPr>
        <w:spacing w:before="120"/>
      </w:pPr>
      <w:r w:rsidRPr="006066C4">
        <w:rPr>
          <w:rFonts w:eastAsia="Times New Roman" w:cs="Times New Roman"/>
        </w:rPr>
        <w:t xml:space="preserve">schedule crane operations to minimise the presence of pedestrians and vehicles in the crane’s area of </w:t>
      </w:r>
      <w:proofErr w:type="gramStart"/>
      <w:r w:rsidRPr="006066C4">
        <w:t>operation</w:t>
      </w:r>
      <w:proofErr w:type="gramEnd"/>
    </w:p>
    <w:p w14:paraId="4AA0F357" w14:textId="77777777" w:rsidR="008E4FD5" w:rsidRPr="006066C4" w:rsidRDefault="008E4FD5" w:rsidP="008E4FD5">
      <w:pPr>
        <w:pStyle w:val="ListParagraph"/>
        <w:numPr>
          <w:ilvl w:val="0"/>
          <w:numId w:val="16"/>
        </w:numPr>
        <w:spacing w:before="120"/>
        <w:rPr>
          <w:rFonts w:eastAsia="Times New Roman" w:cs="Times New Roman"/>
        </w:rPr>
      </w:pPr>
      <w:r w:rsidRPr="006066C4">
        <w:t xml:space="preserve">implement a method of communication between the crane crew and other plant </w:t>
      </w:r>
      <w:proofErr w:type="gramStart"/>
      <w:r w:rsidRPr="006066C4">
        <w:t>operators</w:t>
      </w:r>
      <w:proofErr w:type="gramEnd"/>
    </w:p>
    <w:p w14:paraId="1BA42607" w14:textId="77777777" w:rsidR="008E4FD5" w:rsidRPr="006066C4" w:rsidRDefault="008E4FD5" w:rsidP="008E4FD5">
      <w:pPr>
        <w:pStyle w:val="ListParagraph"/>
        <w:numPr>
          <w:ilvl w:val="0"/>
          <w:numId w:val="16"/>
        </w:numPr>
        <w:spacing w:before="120"/>
        <w:rPr>
          <w:rFonts w:eastAsia="Times New Roman" w:cs="Times New Roman"/>
        </w:rPr>
      </w:pPr>
      <w:r w:rsidRPr="006066C4">
        <w:rPr>
          <w:rFonts w:eastAsia="Times New Roman" w:cs="Times New Roman"/>
        </w:rPr>
        <w:t xml:space="preserve">use </w:t>
      </w:r>
      <w:r w:rsidRPr="006066C4">
        <w:t xml:space="preserve">a working radius indicator device </w:t>
      </w:r>
      <w:r w:rsidRPr="006066C4">
        <w:rPr>
          <w:rFonts w:eastAsia="Times New Roman" w:cs="Times New Roman"/>
        </w:rPr>
        <w:t xml:space="preserve">to help warn the operator if the crane may be at risk of a </w:t>
      </w:r>
      <w:proofErr w:type="gramStart"/>
      <w:r w:rsidRPr="006066C4">
        <w:rPr>
          <w:rFonts w:eastAsia="Times New Roman" w:cs="Times New Roman"/>
        </w:rPr>
        <w:t>collision</w:t>
      </w:r>
      <w:proofErr w:type="gramEnd"/>
    </w:p>
    <w:p w14:paraId="035390B8" w14:textId="77777777" w:rsidR="008E4FD5" w:rsidRPr="006066C4" w:rsidRDefault="008E4FD5" w:rsidP="008E4FD5">
      <w:pPr>
        <w:pStyle w:val="ListParagraph"/>
        <w:numPr>
          <w:ilvl w:val="0"/>
          <w:numId w:val="16"/>
        </w:numPr>
        <w:spacing w:before="120"/>
        <w:rPr>
          <w:rFonts w:eastAsia="Times New Roman" w:cs="Times New Roman"/>
        </w:rPr>
      </w:pPr>
      <w:r w:rsidRPr="006066C4">
        <w:t xml:space="preserve">use an audible warning device to alert others when the tower crane is moving, and </w:t>
      </w:r>
    </w:p>
    <w:p w14:paraId="37E3A2D5" w14:textId="77777777" w:rsidR="008E4FD5" w:rsidRPr="006066C4" w:rsidRDefault="008E4FD5" w:rsidP="008E4FD5">
      <w:pPr>
        <w:pStyle w:val="ListParagraph"/>
        <w:numPr>
          <w:ilvl w:val="0"/>
          <w:numId w:val="16"/>
        </w:numPr>
        <w:spacing w:before="120"/>
        <w:rPr>
          <w:rFonts w:eastAsia="Times New Roman" w:cs="Times New Roman"/>
        </w:rPr>
      </w:pPr>
      <w:r w:rsidRPr="006066C4">
        <w:t>implement a tower crane’s climbing procedure to ensure the crane remains as far above any structure or plant (</w:t>
      </w:r>
      <w:proofErr w:type="gramStart"/>
      <w:r>
        <w:t>e.g.</w:t>
      </w:r>
      <w:proofErr w:type="gramEnd"/>
      <w:r w:rsidRPr="006066C4">
        <w:t xml:space="preserve"> jump forms) as practicable.</w:t>
      </w:r>
    </w:p>
    <w:p w14:paraId="32EAA3DE" w14:textId="77777777" w:rsidR="008E4FD5" w:rsidRPr="006066C4" w:rsidRDefault="008E4FD5" w:rsidP="008E4FD5">
      <w:pPr>
        <w:pStyle w:val="ListBullet"/>
        <w:numPr>
          <w:ilvl w:val="0"/>
          <w:numId w:val="0"/>
        </w:numPr>
        <w:contextualSpacing w:val="0"/>
      </w:pPr>
      <w:r w:rsidRPr="006066C4">
        <w:t>Any remaining risk must be minimised with suitable PPE, for example</w:t>
      </w:r>
      <w:r>
        <w:t>,</w:t>
      </w:r>
      <w:r w:rsidRPr="006066C4">
        <w:t xml:space="preserve"> high visibility vests.</w:t>
      </w:r>
    </w:p>
    <w:p w14:paraId="6E9D47FF" w14:textId="77777777" w:rsidR="008E4FD5" w:rsidRPr="006066C4" w:rsidRDefault="008E4FD5" w:rsidP="008E4FD5">
      <w:pPr>
        <w:pStyle w:val="ListBullet"/>
        <w:numPr>
          <w:ilvl w:val="0"/>
          <w:numId w:val="0"/>
        </w:numPr>
        <w:contextualSpacing w:val="0"/>
      </w:pPr>
      <w:r w:rsidRPr="006066C4">
        <w:t>In most cases, a combination of controls will provide the best solution to minimise the risk to the lowest level reasonably practicable.</w:t>
      </w:r>
    </w:p>
    <w:p w14:paraId="22E0055D" w14:textId="77777777" w:rsidR="008E4FD5" w:rsidRPr="006066C4" w:rsidRDefault="008E4FD5" w:rsidP="008E4FD5">
      <w:r w:rsidRPr="006066C4">
        <w:t>You must maintain control measures to ensure they are effective. You must also review and revise them as necessary to maintain, so far as is reasonably practicable, a work environment that is without risks to health or safety.</w:t>
      </w:r>
    </w:p>
    <w:p w14:paraId="073A80DA" w14:textId="77777777" w:rsidR="008E4FD5" w:rsidRPr="006066C4" w:rsidRDefault="008E4FD5" w:rsidP="008E4FD5">
      <w:pPr>
        <w:pStyle w:val="ListBullet"/>
        <w:numPr>
          <w:ilvl w:val="0"/>
          <w:numId w:val="0"/>
        </w:numPr>
        <w:contextualSpacing w:val="0"/>
      </w:pPr>
      <w:r w:rsidRPr="006066C4">
        <w:t xml:space="preserve">When cranes share the same air space but are sited on different workplaces, you must consult, cooperate, and coordinate with all other persons who have a WHS duty in relation to these crane operations. The system of work should identify people from each workplace who will coordinate scheduling requirements and a clear way of communicating between the workplaces. </w:t>
      </w:r>
    </w:p>
    <w:p w14:paraId="6A6DEA48" w14:textId="77777777" w:rsidR="008E4FD5" w:rsidRPr="006066C4" w:rsidRDefault="008E4FD5" w:rsidP="008E4FD5">
      <w:pPr>
        <w:pStyle w:val="ListBullet"/>
        <w:numPr>
          <w:ilvl w:val="0"/>
          <w:numId w:val="0"/>
        </w:numPr>
        <w:contextualSpacing w:val="0"/>
      </w:pPr>
      <w:r w:rsidRPr="006066C4">
        <w:t>Where tower cranes are set up in or close to flight paths (</w:t>
      </w:r>
      <w:proofErr w:type="gramStart"/>
      <w:r>
        <w:t>e.g.</w:t>
      </w:r>
      <w:proofErr w:type="gramEnd"/>
      <w:r w:rsidRPr="006066C4">
        <w:t xml:space="preserve"> near aerodromes</w:t>
      </w:r>
      <w:r>
        <w:t>, or due to the height of the crane</w:t>
      </w:r>
      <w:r w:rsidRPr="006066C4">
        <w:t>), the local aerodrome operator must be contacted to ensure the requirements of the Civil Aviation Safety Authority are met. Where necessary, aircraft warning lights should be fitted to the highest part of the crane.</w:t>
      </w:r>
    </w:p>
    <w:p w14:paraId="15C1CA1D" w14:textId="77777777" w:rsidR="008E4FD5" w:rsidRPr="006066C4" w:rsidRDefault="008E4FD5" w:rsidP="008E4FD5">
      <w:pPr>
        <w:pStyle w:val="Heading4"/>
      </w:pPr>
      <w:r w:rsidRPr="006066C4">
        <w:t>Working radius indicator</w:t>
      </w:r>
    </w:p>
    <w:p w14:paraId="46737AF9" w14:textId="77777777" w:rsidR="008E4FD5" w:rsidRPr="006066C4" w:rsidRDefault="008E4FD5" w:rsidP="008E4FD5">
      <w:pPr>
        <w:pStyle w:val="ListBullet"/>
        <w:numPr>
          <w:ilvl w:val="0"/>
          <w:numId w:val="0"/>
        </w:numPr>
        <w:contextualSpacing w:val="0"/>
      </w:pPr>
      <w:r w:rsidRPr="006066C4">
        <w:t>A radius indicator should be fitted on a tower crane. A radius indicator displays the radius of the suspended load, generally measured from the centre of the slew ring. The working radius should be displayed in metres and be accurate to +10 per cent and -3 per cent of the actual radius. Where the crane is operated by remote control and the jib is horizontal and fully visible to the operator the indicator may consist of 1 metre graduations marked on the jib with numbers written at intervals that are not excessive—for example every 5 metres.</w:t>
      </w:r>
    </w:p>
    <w:p w14:paraId="57418463" w14:textId="77777777" w:rsidR="008E4FD5" w:rsidRPr="006066C4" w:rsidRDefault="008E4FD5" w:rsidP="008E4FD5">
      <w:pPr>
        <w:pStyle w:val="Heading4"/>
      </w:pPr>
      <w:r w:rsidRPr="006066C4">
        <w:t>Anti-collision system</w:t>
      </w:r>
    </w:p>
    <w:p w14:paraId="0780B351" w14:textId="77777777" w:rsidR="008E4FD5" w:rsidRPr="006066C4" w:rsidRDefault="008E4FD5" w:rsidP="008E4FD5">
      <w:r w:rsidRPr="006066C4">
        <w:t xml:space="preserve">A tower crane should be installed with an anti-collision system where multiple tower cranes are used in a workplace. An anti-collision system combines crane movement tracking, including a crane’s braking capacity, with motion limiting devices that stop or slow crane functions to avoid a collision between cranes or their load. </w:t>
      </w:r>
    </w:p>
    <w:p w14:paraId="6F6BECBC" w14:textId="77777777" w:rsidR="008E4FD5" w:rsidRPr="006066C4" w:rsidRDefault="008E4FD5" w:rsidP="008E4FD5">
      <w:r w:rsidRPr="006066C4">
        <w:t>Zoning technology prevents a tower crane moving the jib or load over critical exclusion zones such as public areas, private properties, site boundaries, roads or railways. The tower crane computer is programmed, and the system monitors the crane’s operations, including load parameters and hook height, preventing entry into those exclusion zones.</w:t>
      </w:r>
    </w:p>
    <w:p w14:paraId="1A65DEFC" w14:textId="77777777" w:rsidR="008E4FD5" w:rsidRPr="006066C4" w:rsidRDefault="008E4FD5" w:rsidP="008E4FD5">
      <w:r w:rsidRPr="006066C4">
        <w:t xml:space="preserve">A limiting device will provide more reliable and higher protection than an indicator device. While these devices may aid crane operators, you should not rely on them solely to control the risk of collisions. </w:t>
      </w:r>
    </w:p>
    <w:p w14:paraId="51283898" w14:textId="77777777" w:rsidR="008E4FD5" w:rsidRPr="006066C4" w:rsidRDefault="008E4FD5" w:rsidP="008E4FD5">
      <w:r w:rsidRPr="006066C4">
        <w:t>Where limiting and indicating devices are to be installed on a tower crane, the safety circuits of these devices should generally meet either:</w:t>
      </w:r>
    </w:p>
    <w:p w14:paraId="0F101143" w14:textId="77777777" w:rsidR="008E4FD5" w:rsidRPr="006066C4" w:rsidRDefault="008E4FD5" w:rsidP="008E4FD5">
      <w:pPr>
        <w:pStyle w:val="ListParagraph"/>
        <w:numPr>
          <w:ilvl w:val="0"/>
          <w:numId w:val="41"/>
        </w:numPr>
      </w:pPr>
      <w:r w:rsidRPr="006066C4">
        <w:t xml:space="preserve">a reliability level of Category 4 under AS 4024: </w:t>
      </w:r>
      <w:r w:rsidRPr="006066C4">
        <w:rPr>
          <w:i/>
          <w:iCs/>
        </w:rPr>
        <w:t>Safety of machinery</w:t>
      </w:r>
      <w:r w:rsidRPr="006066C4">
        <w:t xml:space="preserve">, or </w:t>
      </w:r>
    </w:p>
    <w:p w14:paraId="7672FC59" w14:textId="77777777" w:rsidR="008E4FD5" w:rsidRPr="006066C4" w:rsidRDefault="008E4FD5" w:rsidP="008E4FD5">
      <w:pPr>
        <w:pStyle w:val="ListParagraph"/>
        <w:numPr>
          <w:ilvl w:val="0"/>
          <w:numId w:val="41"/>
        </w:numPr>
      </w:pPr>
      <w:r w:rsidRPr="006066C4">
        <w:t xml:space="preserve">a safety integrity level of 3 under AS 62061: </w:t>
      </w:r>
      <w:r w:rsidRPr="006066C4">
        <w:rPr>
          <w:i/>
          <w:iCs/>
        </w:rPr>
        <w:t>Safety of machinery – Functional safety of safety-related electrical, electronic and programmable electronic control systems</w:t>
      </w:r>
      <w:r w:rsidRPr="006066C4">
        <w:t>.</w:t>
      </w:r>
    </w:p>
    <w:p w14:paraId="3447C756" w14:textId="77777777" w:rsidR="008E4FD5" w:rsidRPr="006066C4" w:rsidRDefault="008E4FD5" w:rsidP="008E4FD5">
      <w:pPr>
        <w:pStyle w:val="Heading3"/>
      </w:pPr>
      <w:r w:rsidRPr="006066C4">
        <w:t>Overhead and underground electric lines</w:t>
      </w:r>
    </w:p>
    <w:p w14:paraId="40B70263" w14:textId="77777777" w:rsidR="008E4FD5" w:rsidRPr="006066C4" w:rsidRDefault="008E4FD5" w:rsidP="008E4FD5">
      <w:r w:rsidRPr="006066C4">
        <w:t>Electric lines pose significant risks, including electrocution, arcing, explosion, fire causing burns, unpredictable cable whiplash and electrifying other objects including signs, poles, trees or branches. Whether carrying voltage of 400,000V or 230V, contact with energised electric lines can be fatal. It is not necessary to touch an electric line to be electrocuted. A ‘flashover’ or ‘arc’ can electrocute a person close to a line conductor.</w:t>
      </w:r>
    </w:p>
    <w:p w14:paraId="47E36921"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147</w:t>
      </w:r>
    </w:p>
    <w:p w14:paraId="7A44F6AB" w14:textId="77777777" w:rsidR="008E4FD5" w:rsidRPr="006066C4" w:rsidRDefault="008E4FD5" w:rsidP="008E4FD5">
      <w:pPr>
        <w:pStyle w:val="Boxed"/>
        <w:rPr>
          <w:rStyle w:val="Emphasised"/>
        </w:rPr>
      </w:pPr>
      <w:r w:rsidRPr="006066C4">
        <w:t>Risk management</w:t>
      </w:r>
      <w:r w:rsidRPr="006066C4">
        <w:rPr>
          <w:rStyle w:val="Emphasised"/>
        </w:rPr>
        <w:t xml:space="preserve"> </w:t>
      </w:r>
    </w:p>
    <w:p w14:paraId="42B7FC9A" w14:textId="77777777" w:rsidR="008E4FD5" w:rsidRPr="006066C4" w:rsidRDefault="008E4FD5" w:rsidP="008E4FD5">
      <w:pPr>
        <w:pStyle w:val="Boxed"/>
        <w:rPr>
          <w:rStyle w:val="Emphasised"/>
          <w:rFonts w:eastAsiaTheme="majorEastAsia" w:cstheme="majorBidi"/>
          <w:bCs/>
          <w:sz w:val="32"/>
          <w:szCs w:val="22"/>
        </w:rPr>
      </w:pPr>
      <w:r w:rsidRPr="006066C4">
        <w:rPr>
          <w:rStyle w:val="Emphasised"/>
        </w:rPr>
        <w:t>WHS Regulation 166</w:t>
      </w:r>
    </w:p>
    <w:p w14:paraId="27626ACD" w14:textId="77777777" w:rsidR="008E4FD5" w:rsidRPr="006066C4" w:rsidRDefault="008E4FD5" w:rsidP="008E4FD5">
      <w:pPr>
        <w:pStyle w:val="Boxed"/>
      </w:pPr>
      <w:r w:rsidRPr="006066C4">
        <w:t>Overhead and underground electric lines</w:t>
      </w:r>
    </w:p>
    <w:p w14:paraId="05A7FF8F" w14:textId="77777777" w:rsidR="008E4FD5" w:rsidRPr="006066C4" w:rsidRDefault="008E4FD5" w:rsidP="008E4FD5">
      <w:r w:rsidRPr="006066C4">
        <w:t>As a PCBU at a workplace, you must ensure, so far as is reasonably practicable, that no person, plant or thing at the workplace comes within an unsafe distance of an overhead or underground electric line. This includes a tower crane and its load.</w:t>
      </w:r>
    </w:p>
    <w:p w14:paraId="1903D68F" w14:textId="77777777" w:rsidR="008E4FD5" w:rsidRDefault="008E4FD5" w:rsidP="008E4FD5">
      <w:r>
        <w:t>Where overhead electrical lines are present and there is any risk of entering the exclusion zone, the principal contractor should ensure documented consultation occurs with the relevant Electrical Supply entity (in addition to other consultation outlined in Chapter 1), and all recommendations from the Electrical Supply entity are followed.</w:t>
      </w:r>
    </w:p>
    <w:p w14:paraId="434AFBF9" w14:textId="77777777" w:rsidR="008E4FD5" w:rsidRPr="006066C4" w:rsidRDefault="008E4FD5" w:rsidP="008E4FD5">
      <w:r w:rsidRPr="006066C4">
        <w:t>You</w:t>
      </w:r>
      <w:r w:rsidRPr="006066C4">
        <w:rPr>
          <w:color w:val="7030A0"/>
        </w:rPr>
        <w:t xml:space="preserve"> </w:t>
      </w:r>
      <w:r w:rsidRPr="006066C4">
        <w:t>should consider the distance required to avoid electrical flashover, allow for the inadvertent movement of a person or plant, and allow for the sag and sway of conductors.</w:t>
      </w:r>
    </w:p>
    <w:p w14:paraId="2EB158FF" w14:textId="77777777" w:rsidR="008E4FD5" w:rsidRPr="006066C4" w:rsidRDefault="008E4FD5" w:rsidP="008E4FD5">
      <w:r w:rsidRPr="006066C4">
        <w:t>If it is not reasonably practicable to ensure a safe distance, you must ensure that a risk assessment is conducted for the proposed work and control measures implemented are consistent with the risk assessment and the requirements of an electricity supply authority where it is responsible for the electric line.</w:t>
      </w:r>
    </w:p>
    <w:p w14:paraId="64B00ACC" w14:textId="77777777" w:rsidR="008E4FD5" w:rsidRDefault="008E4FD5" w:rsidP="008E4FD5"/>
    <w:p w14:paraId="509B1DFB" w14:textId="77777777" w:rsidR="008E4FD5" w:rsidRPr="006066C4" w:rsidRDefault="008E4FD5" w:rsidP="008E4FD5">
      <w:r w:rsidRPr="006066C4">
        <w:t>The following should be considered:</w:t>
      </w:r>
    </w:p>
    <w:p w14:paraId="69DA1945" w14:textId="77777777" w:rsidR="008E4FD5" w:rsidRPr="006066C4" w:rsidRDefault="008E4FD5" w:rsidP="008E4FD5">
      <w:pPr>
        <w:pStyle w:val="ListParagraph"/>
        <w:numPr>
          <w:ilvl w:val="0"/>
          <w:numId w:val="16"/>
        </w:numPr>
        <w:spacing w:before="120"/>
      </w:pPr>
      <w:r w:rsidRPr="006066C4">
        <w:t>Are workers or plant likely to go near electric lines? If so, how high are the electric lines and the plant</w:t>
      </w:r>
      <w:r>
        <w:t xml:space="preserve"> and what voltage are the lines</w:t>
      </w:r>
      <w:r w:rsidRPr="006066C4">
        <w:t>?</w:t>
      </w:r>
    </w:p>
    <w:p w14:paraId="6F086C44" w14:textId="77777777" w:rsidR="008E4FD5" w:rsidRPr="006066C4" w:rsidRDefault="008E4FD5" w:rsidP="008E4FD5">
      <w:pPr>
        <w:pStyle w:val="ListParagraph"/>
        <w:numPr>
          <w:ilvl w:val="0"/>
          <w:numId w:val="16"/>
        </w:numPr>
        <w:spacing w:before="120"/>
      </w:pPr>
      <w:r w:rsidRPr="006066C4">
        <w:t>Are overhead electric lines hard to see in the sky or are they hidden by trees?</w:t>
      </w:r>
    </w:p>
    <w:p w14:paraId="312E64BD" w14:textId="77777777" w:rsidR="008E4FD5" w:rsidRPr="006066C4" w:rsidRDefault="008E4FD5" w:rsidP="008E4FD5">
      <w:pPr>
        <w:pStyle w:val="ListParagraph"/>
        <w:numPr>
          <w:ilvl w:val="0"/>
          <w:numId w:val="16"/>
        </w:numPr>
        <w:spacing w:before="120"/>
      </w:pPr>
      <w:r w:rsidRPr="006066C4">
        <w:t>Have underground electric lines been accurately located?</w:t>
      </w:r>
    </w:p>
    <w:p w14:paraId="5BDB8033" w14:textId="77777777" w:rsidR="008E4FD5" w:rsidRPr="006066C4" w:rsidRDefault="008E4FD5" w:rsidP="008E4FD5">
      <w:pPr>
        <w:pStyle w:val="ListParagraph"/>
        <w:numPr>
          <w:ilvl w:val="0"/>
          <w:numId w:val="16"/>
        </w:numPr>
        <w:spacing w:before="120"/>
      </w:pPr>
      <w:r w:rsidRPr="006066C4">
        <w:t>Has the relevant state or territory electricity supply authority been contacted for information about specific requirements when working near electric lines, including the qualifications required for those people working near electric lines?</w:t>
      </w:r>
    </w:p>
    <w:p w14:paraId="0ED200B1" w14:textId="77777777" w:rsidR="008E4FD5" w:rsidRPr="006066C4" w:rsidRDefault="008E4FD5" w:rsidP="008E4FD5">
      <w:pPr>
        <w:pStyle w:val="ListParagraph"/>
        <w:numPr>
          <w:ilvl w:val="0"/>
          <w:numId w:val="16"/>
        </w:numPr>
        <w:spacing w:before="120"/>
      </w:pPr>
      <w:r w:rsidRPr="006066C4">
        <w:t>Have emergency rescue procedures been established, including calling the electricity supply authority to isolate the electricity supply before trying to rescue a person receiving an electric shock?</w:t>
      </w:r>
    </w:p>
    <w:p w14:paraId="297149D0" w14:textId="77777777" w:rsidR="008E4FD5" w:rsidRPr="006066C4" w:rsidRDefault="008E4FD5" w:rsidP="008E4FD5">
      <w:pPr>
        <w:pStyle w:val="Heading4"/>
      </w:pPr>
      <w:r w:rsidRPr="006066C4">
        <w:t>Approach distances</w:t>
      </w:r>
    </w:p>
    <w:p w14:paraId="7A297D49" w14:textId="77777777" w:rsidR="008E4FD5" w:rsidRPr="006066C4" w:rsidRDefault="008E4FD5" w:rsidP="008E4FD5">
      <w:r w:rsidRPr="006066C4">
        <w:t xml:space="preserve">Approach distances and work zones in each state and territory vary for people and plant depending on the voltage of the overhead electric line, whether the electric lines are insulated or bare, and in some states with or without consultation with the person in control of the energised overhead electric line or exposed part. </w:t>
      </w:r>
    </w:p>
    <w:p w14:paraId="24B859B9" w14:textId="77777777" w:rsidR="008E4FD5" w:rsidRPr="006066C4" w:rsidRDefault="008E4FD5" w:rsidP="008E4FD5">
      <w:r w:rsidRPr="006066C4">
        <w:t xml:space="preserve">As the risk increases a greater approach distance is required. There are three work zones (see </w:t>
      </w:r>
      <w:r w:rsidR="00B54008">
        <w:fldChar w:fldCharType="begin"/>
      </w:r>
      <w:r w:rsidR="00B54008">
        <w:instrText xml:space="preserve"> REF _Ref83728801  \* MERGEFORMAT </w:instrText>
      </w:r>
      <w:r w:rsidR="00B54008">
        <w:fldChar w:fldCharType="separate"/>
      </w:r>
      <w:r w:rsidRPr="007F56CA">
        <w:t xml:space="preserve">Figure </w:t>
      </w:r>
      <w:r w:rsidRPr="007F56CA">
        <w:rPr>
          <w:noProof/>
        </w:rPr>
        <w:t>5</w:t>
      </w:r>
      <w:r w:rsidR="00B54008">
        <w:rPr>
          <w:noProof/>
        </w:rPr>
        <w:fldChar w:fldCharType="end"/>
      </w:r>
      <w:r w:rsidRPr="006066C4">
        <w:t>):</w:t>
      </w:r>
    </w:p>
    <w:p w14:paraId="4F56DFF4" w14:textId="77777777" w:rsidR="008E4FD5" w:rsidRPr="006066C4" w:rsidRDefault="008E4FD5" w:rsidP="008E4FD5">
      <w:pPr>
        <w:pStyle w:val="ListParagraph"/>
        <w:numPr>
          <w:ilvl w:val="0"/>
          <w:numId w:val="16"/>
        </w:numPr>
        <w:spacing w:before="120"/>
      </w:pPr>
      <w:r w:rsidRPr="006066C4">
        <w:rPr>
          <w:b/>
        </w:rPr>
        <w:t>Zone C</w:t>
      </w:r>
      <w:r w:rsidRPr="006066C4">
        <w:t xml:space="preserve"> is a No Go Zone closest to and surrounding the electric line where Electricity Supply Authority approval is required. A ‘permit to work’ may be issued with specific conditions that must be met.</w:t>
      </w:r>
    </w:p>
    <w:p w14:paraId="52DA73FF" w14:textId="77777777" w:rsidR="008E4FD5" w:rsidRPr="006066C4" w:rsidRDefault="008E4FD5" w:rsidP="008E4FD5">
      <w:pPr>
        <w:pStyle w:val="ListParagraph"/>
        <w:numPr>
          <w:ilvl w:val="0"/>
          <w:numId w:val="16"/>
        </w:numPr>
        <w:spacing w:before="120"/>
      </w:pPr>
      <w:r w:rsidRPr="006066C4">
        <w:rPr>
          <w:b/>
        </w:rPr>
        <w:t>Zone B</w:t>
      </w:r>
      <w:r w:rsidRPr="006066C4">
        <w:t xml:space="preserve"> surrounds the electric line and is further away than Zone C. It is for authorised persons only who must be trained in overhead electric line hazards. A safe system of work based on a risk assessment and any requirements of the Electricity Supply Authority is required. A safety observer should also be used. </w:t>
      </w:r>
    </w:p>
    <w:p w14:paraId="21A0EE1B" w14:textId="77777777" w:rsidR="008E4FD5" w:rsidRDefault="008E4FD5" w:rsidP="008E4FD5">
      <w:pPr>
        <w:pStyle w:val="ListParagraph"/>
        <w:numPr>
          <w:ilvl w:val="0"/>
          <w:numId w:val="16"/>
        </w:numPr>
        <w:spacing w:before="120"/>
      </w:pPr>
      <w:r w:rsidRPr="006066C4">
        <w:rPr>
          <w:b/>
        </w:rPr>
        <w:t>Zone A</w:t>
      </w:r>
      <w:r w:rsidRPr="006066C4">
        <w:t xml:space="preserve"> is furthest away from the electric line and is for </w:t>
      </w:r>
      <w:r>
        <w:t>Instructed</w:t>
      </w:r>
      <w:r w:rsidRPr="006066C4">
        <w:t xml:space="preserve"> persons who do not have sufficient training or experience to enable them to avoid the dangers from overhead electric lines and associated equipment.</w:t>
      </w:r>
    </w:p>
    <w:p w14:paraId="35DB4DF0" w14:textId="77777777" w:rsidR="008E4FD5" w:rsidRPr="006066C4" w:rsidRDefault="008E4FD5" w:rsidP="008E4FD5">
      <w:pPr>
        <w:pStyle w:val="Quote"/>
        <w:keepNext/>
        <w:ind w:left="0"/>
        <w:jc w:val="center"/>
      </w:pPr>
      <w:r>
        <w:rPr>
          <w:noProof/>
        </w:rPr>
        <w:drawing>
          <wp:inline distT="0" distB="0" distL="0" distR="0" wp14:anchorId="13874884" wp14:editId="185A345C">
            <wp:extent cx="3713782" cy="2314575"/>
            <wp:effectExtent l="0" t="0" r="1270" b="0"/>
            <wp:docPr id="1" name="Picture 1" descr="Work zones for tower crane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 zones for tower cranes near overhead electric lines"/>
                    <pic:cNvPicPr/>
                  </pic:nvPicPr>
                  <pic:blipFill rotWithShape="1">
                    <a:blip r:embed="rId34"/>
                    <a:srcRect l="30839" t="42812" r="41349" b="25200"/>
                    <a:stretch/>
                  </pic:blipFill>
                  <pic:spPr bwMode="auto">
                    <a:xfrm>
                      <a:off x="0" y="0"/>
                      <a:ext cx="3738924" cy="2330245"/>
                    </a:xfrm>
                    <a:prstGeom prst="rect">
                      <a:avLst/>
                    </a:prstGeom>
                    <a:ln>
                      <a:noFill/>
                    </a:ln>
                    <a:extLst>
                      <a:ext uri="{53640926-AAD7-44D8-BBD7-CCE9431645EC}">
                        <a14:shadowObscured xmlns:a14="http://schemas.microsoft.com/office/drawing/2010/main"/>
                      </a:ext>
                    </a:extLst>
                  </pic:spPr>
                </pic:pic>
              </a:graphicData>
            </a:graphic>
          </wp:inline>
        </w:drawing>
      </w:r>
    </w:p>
    <w:p w14:paraId="3949B8A5" w14:textId="77777777" w:rsidR="008E4FD5" w:rsidRPr="006066C4" w:rsidRDefault="008E4FD5" w:rsidP="008E4FD5">
      <w:pPr>
        <w:pStyle w:val="Caption"/>
        <w:keepNext w:val="0"/>
        <w:jc w:val="center"/>
      </w:pPr>
      <w:bookmarkStart w:id="1371" w:name="_Ref83728801"/>
      <w:bookmarkStart w:id="1372" w:name="_Toc83731762"/>
      <w:r w:rsidRPr="006066C4">
        <w:rPr>
          <w:bCs/>
        </w:rPr>
        <w:t xml:space="preserve">Figure </w:t>
      </w:r>
      <w:r w:rsidRPr="006066C4">
        <w:rPr>
          <w:bCs/>
        </w:rPr>
        <w:fldChar w:fldCharType="begin"/>
      </w:r>
      <w:r w:rsidRPr="006066C4">
        <w:rPr>
          <w:bCs/>
        </w:rPr>
        <w:instrText xml:space="preserve"> SEQ Figure \* ARABIC </w:instrText>
      </w:r>
      <w:r w:rsidRPr="006066C4">
        <w:rPr>
          <w:bCs/>
        </w:rPr>
        <w:fldChar w:fldCharType="separate"/>
      </w:r>
      <w:r>
        <w:rPr>
          <w:bCs/>
          <w:noProof/>
        </w:rPr>
        <w:t>5</w:t>
      </w:r>
      <w:r w:rsidRPr="006066C4">
        <w:rPr>
          <w:bCs/>
        </w:rPr>
        <w:fldChar w:fldCharType="end"/>
      </w:r>
      <w:bookmarkEnd w:id="1371"/>
      <w:r w:rsidRPr="006066C4">
        <w:t xml:space="preserve"> </w:t>
      </w:r>
      <w:r w:rsidRPr="006066C4">
        <w:rPr>
          <w:b w:val="0"/>
          <w:bCs/>
        </w:rPr>
        <w:t xml:space="preserve">Work zones for tower cranes near overhead electric </w:t>
      </w:r>
      <w:proofErr w:type="gramStart"/>
      <w:r w:rsidRPr="006066C4">
        <w:rPr>
          <w:b w:val="0"/>
          <w:bCs/>
        </w:rPr>
        <w:t>lines</w:t>
      </w:r>
      <w:bookmarkEnd w:id="1372"/>
      <w:proofErr w:type="gramEnd"/>
    </w:p>
    <w:p w14:paraId="5C3D5E38" w14:textId="77777777" w:rsidR="008E4FD5" w:rsidRPr="006066C4" w:rsidRDefault="008E4FD5" w:rsidP="008E4FD5">
      <w:pPr>
        <w:jc w:val="center"/>
      </w:pPr>
      <w:r w:rsidRPr="006066C4">
        <w:rPr>
          <w:noProof/>
        </w:rPr>
        <w:drawing>
          <wp:inline distT="0" distB="0" distL="0" distR="0" wp14:anchorId="37B36BCE" wp14:editId="6E2EF7C7">
            <wp:extent cx="4126932" cy="3993776"/>
            <wp:effectExtent l="0" t="0" r="0" b="6985"/>
            <wp:docPr id="11" name="Picture 11" descr="Operation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erations near overhead electric li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6932" cy="3993776"/>
                    </a:xfrm>
                    <a:prstGeom prst="rect">
                      <a:avLst/>
                    </a:prstGeom>
                    <a:noFill/>
                    <a:ln>
                      <a:noFill/>
                    </a:ln>
                  </pic:spPr>
                </pic:pic>
              </a:graphicData>
            </a:graphic>
          </wp:inline>
        </w:drawing>
      </w:r>
    </w:p>
    <w:p w14:paraId="395460BD" w14:textId="77777777" w:rsidR="008E4FD5" w:rsidRPr="006066C4" w:rsidRDefault="008E4FD5" w:rsidP="008E4FD5">
      <w:pPr>
        <w:pStyle w:val="Caption"/>
        <w:keepNext w:val="0"/>
        <w:jc w:val="center"/>
      </w:pPr>
      <w:bookmarkStart w:id="1373" w:name="_Ref83731767"/>
      <w:bookmarkStart w:id="1374" w:name="_Toc83731763"/>
      <w:r w:rsidRPr="006066C4">
        <w:rPr>
          <w:bCs/>
        </w:rPr>
        <w:t xml:space="preserve">Figure </w:t>
      </w:r>
      <w:r w:rsidRPr="006066C4">
        <w:rPr>
          <w:bCs/>
        </w:rPr>
        <w:fldChar w:fldCharType="begin"/>
      </w:r>
      <w:r w:rsidRPr="006066C4">
        <w:rPr>
          <w:bCs/>
        </w:rPr>
        <w:instrText xml:space="preserve"> SEQ Figure \* ARABIC </w:instrText>
      </w:r>
      <w:r w:rsidRPr="006066C4">
        <w:rPr>
          <w:bCs/>
        </w:rPr>
        <w:fldChar w:fldCharType="separate"/>
      </w:r>
      <w:r>
        <w:rPr>
          <w:bCs/>
          <w:noProof/>
        </w:rPr>
        <w:t>6</w:t>
      </w:r>
      <w:r w:rsidRPr="006066C4">
        <w:rPr>
          <w:bCs/>
        </w:rPr>
        <w:fldChar w:fldCharType="end"/>
      </w:r>
      <w:bookmarkEnd w:id="1373"/>
      <w:r w:rsidRPr="006066C4">
        <w:t xml:space="preserve"> </w:t>
      </w:r>
      <w:r w:rsidRPr="006066C4">
        <w:rPr>
          <w:b w:val="0"/>
          <w:bCs/>
        </w:rPr>
        <w:t>Operations near overhead electric lines</w:t>
      </w:r>
      <w:bookmarkEnd w:id="1374"/>
    </w:p>
    <w:p w14:paraId="750FF6B1" w14:textId="77777777" w:rsidR="008E4FD5" w:rsidRPr="006066C4" w:rsidRDefault="008E4FD5" w:rsidP="008E4FD5">
      <w:pPr>
        <w:pStyle w:val="Heading4"/>
      </w:pPr>
      <w:r w:rsidRPr="006066C4">
        <w:t>Keeping a safe distance</w:t>
      </w:r>
    </w:p>
    <w:p w14:paraId="0077E1CF" w14:textId="77777777" w:rsidR="008E4FD5" w:rsidRPr="006066C4" w:rsidRDefault="008E4FD5" w:rsidP="008E4FD5">
      <w:r w:rsidRPr="006066C4">
        <w:t xml:space="preserve">To ensure a tower crane or its load does not come within an unsafe distance of an overhead electric line, such as entering Zone B (see </w:t>
      </w:r>
      <w:r w:rsidR="00B54008">
        <w:fldChar w:fldCharType="begin"/>
      </w:r>
      <w:r w:rsidR="00B54008">
        <w:instrText xml:space="preserve"> REF _Ref83731767  \* MERGEFORMAT </w:instrText>
      </w:r>
      <w:r w:rsidR="00B54008">
        <w:fldChar w:fldCharType="separate"/>
      </w:r>
      <w:r w:rsidRPr="007F56CA">
        <w:t xml:space="preserve">Figure </w:t>
      </w:r>
      <w:r w:rsidRPr="007F56CA">
        <w:rPr>
          <w:noProof/>
        </w:rPr>
        <w:t>6</w:t>
      </w:r>
      <w:r w:rsidR="00B54008">
        <w:rPr>
          <w:noProof/>
        </w:rPr>
        <w:fldChar w:fldCharType="end"/>
      </w:r>
      <w:r w:rsidRPr="006066C4">
        <w:t>), you should consider:</w:t>
      </w:r>
    </w:p>
    <w:p w14:paraId="121E7F45" w14:textId="77777777" w:rsidR="008E4FD5" w:rsidRPr="006066C4" w:rsidRDefault="008E4FD5" w:rsidP="008E4FD5">
      <w:pPr>
        <w:pStyle w:val="ListParagraph"/>
        <w:numPr>
          <w:ilvl w:val="0"/>
          <w:numId w:val="16"/>
        </w:numPr>
        <w:spacing w:before="120"/>
      </w:pPr>
      <w:r w:rsidRPr="006066C4">
        <w:t xml:space="preserve">the maximum radius of the crane boom, including from </w:t>
      </w:r>
      <w:proofErr w:type="gramStart"/>
      <w:r w:rsidRPr="006066C4">
        <w:t>luffing</w:t>
      </w:r>
      <w:proofErr w:type="gramEnd"/>
      <w:r w:rsidRPr="006066C4">
        <w:t xml:space="preserve"> </w:t>
      </w:r>
    </w:p>
    <w:p w14:paraId="37052EF8" w14:textId="77777777" w:rsidR="008E4FD5" w:rsidRPr="006066C4" w:rsidRDefault="008E4FD5" w:rsidP="008E4FD5">
      <w:pPr>
        <w:pStyle w:val="ListParagraph"/>
        <w:numPr>
          <w:ilvl w:val="0"/>
          <w:numId w:val="16"/>
        </w:numPr>
        <w:spacing w:before="120"/>
      </w:pPr>
      <w:r w:rsidRPr="006066C4">
        <w:t xml:space="preserve">the size and shape of any load to be </w:t>
      </w:r>
      <w:proofErr w:type="gramStart"/>
      <w:r w:rsidRPr="006066C4">
        <w:t>lifted</w:t>
      </w:r>
      <w:proofErr w:type="gramEnd"/>
      <w:r w:rsidRPr="006066C4">
        <w:t xml:space="preserve"> </w:t>
      </w:r>
    </w:p>
    <w:p w14:paraId="5CE7A836" w14:textId="77777777" w:rsidR="008E4FD5" w:rsidRPr="006066C4" w:rsidRDefault="008E4FD5" w:rsidP="008E4FD5">
      <w:pPr>
        <w:pStyle w:val="ListParagraph"/>
        <w:numPr>
          <w:ilvl w:val="0"/>
          <w:numId w:val="16"/>
        </w:numPr>
        <w:spacing w:before="120"/>
      </w:pPr>
      <w:r w:rsidRPr="006066C4">
        <w:t>load swing, including from wind, slewing motion or after the boom comes to rest</w:t>
      </w:r>
      <w:r>
        <w:t>, and</w:t>
      </w:r>
    </w:p>
    <w:p w14:paraId="3E2D061F" w14:textId="77777777" w:rsidR="008E4FD5" w:rsidRPr="006066C4" w:rsidRDefault="008E4FD5" w:rsidP="008E4FD5">
      <w:pPr>
        <w:pStyle w:val="ListParagraph"/>
        <w:numPr>
          <w:ilvl w:val="0"/>
          <w:numId w:val="16"/>
        </w:numPr>
        <w:spacing w:before="120"/>
      </w:pPr>
      <w:r w:rsidRPr="006066C4">
        <w:t xml:space="preserve">electric lines swaying or sagging, usually from wind or temperature changes. </w:t>
      </w:r>
    </w:p>
    <w:p w14:paraId="60509951" w14:textId="77777777" w:rsidR="008E4FD5" w:rsidRPr="006066C4" w:rsidRDefault="008E4FD5" w:rsidP="008E4FD5">
      <w:r w:rsidRPr="006066C4">
        <w:t>To ensure a safe distance, you should first consider removing the energised electric lines from the workplace or relocate the tower crane so no part of it or its load can enter Zone B. This should be arranged with the electricity supply authority as quickly as possible as this can take some time to arrange. Where electric lines have been de-energised, confirmation should be sought from the person in control of the electric line before undertaking any work.</w:t>
      </w:r>
    </w:p>
    <w:p w14:paraId="0F16B243" w14:textId="77777777" w:rsidR="008E4FD5" w:rsidRPr="006066C4" w:rsidRDefault="008E4FD5" w:rsidP="008E4FD5">
      <w:r w:rsidRPr="006066C4">
        <w:t>If this is not reasonably practicable, you should consider using substitution, isolation, or engineering controls, for example</w:t>
      </w:r>
      <w:r>
        <w:t>:</w:t>
      </w:r>
    </w:p>
    <w:p w14:paraId="74C17526" w14:textId="77777777" w:rsidR="008E4FD5" w:rsidRPr="006066C4" w:rsidRDefault="008E4FD5" w:rsidP="008E4FD5">
      <w:pPr>
        <w:pStyle w:val="ListParagraph"/>
        <w:numPr>
          <w:ilvl w:val="0"/>
          <w:numId w:val="16"/>
        </w:numPr>
        <w:spacing w:before="120"/>
      </w:pPr>
      <w:r w:rsidRPr="006066C4">
        <w:t xml:space="preserve">use alternative plant which cannot reach or enter an unsafe </w:t>
      </w:r>
      <w:proofErr w:type="gramStart"/>
      <w:r w:rsidRPr="006066C4">
        <w:t>zone</w:t>
      </w:r>
      <w:proofErr w:type="gramEnd"/>
    </w:p>
    <w:p w14:paraId="3CB83794" w14:textId="77777777" w:rsidR="008E4FD5" w:rsidRPr="006066C4" w:rsidRDefault="008E4FD5" w:rsidP="008E4FD5">
      <w:pPr>
        <w:pStyle w:val="ListParagraph"/>
        <w:numPr>
          <w:ilvl w:val="0"/>
          <w:numId w:val="16"/>
        </w:numPr>
        <w:spacing w:before="120"/>
      </w:pPr>
      <w:r w:rsidRPr="006066C4">
        <w:t xml:space="preserve">set up the crane away from electric </w:t>
      </w:r>
      <w:proofErr w:type="gramStart"/>
      <w:r w:rsidRPr="006066C4">
        <w:t>lines</w:t>
      </w:r>
      <w:proofErr w:type="gramEnd"/>
    </w:p>
    <w:p w14:paraId="0238FD83" w14:textId="77777777" w:rsidR="008E4FD5" w:rsidRPr="006066C4" w:rsidRDefault="008E4FD5" w:rsidP="008E4FD5">
      <w:pPr>
        <w:pStyle w:val="ListParagraph"/>
        <w:numPr>
          <w:ilvl w:val="0"/>
          <w:numId w:val="16"/>
        </w:numPr>
        <w:spacing w:before="120"/>
      </w:pPr>
      <w:r w:rsidRPr="006066C4">
        <w:t>erect a physical barrier to prevent any part of the crane or load entering an unsafe distance</w:t>
      </w:r>
      <w:r>
        <w:t>, or</w:t>
      </w:r>
    </w:p>
    <w:p w14:paraId="5F624EC6" w14:textId="6A083717" w:rsidR="008E4FD5" w:rsidRPr="006066C4" w:rsidRDefault="008E4FD5" w:rsidP="008E4FD5">
      <w:pPr>
        <w:pStyle w:val="ListParagraph"/>
        <w:numPr>
          <w:ilvl w:val="0"/>
          <w:numId w:val="16"/>
        </w:numPr>
        <w:spacing w:before="120"/>
      </w:pPr>
      <w:r w:rsidRPr="006066C4">
        <w:t>us</w:t>
      </w:r>
      <w:r w:rsidR="00E04687">
        <w:t>e</w:t>
      </w:r>
      <w:r w:rsidRPr="006066C4">
        <w:t xml:space="preserve"> mechanical stops or an anti-collision system to limit the crane’s movement.</w:t>
      </w:r>
    </w:p>
    <w:p w14:paraId="5974E702" w14:textId="77777777" w:rsidR="008E4FD5" w:rsidRPr="006066C4" w:rsidRDefault="008E4FD5" w:rsidP="008E4FD5">
      <w:r w:rsidRPr="006066C4">
        <w:t xml:space="preserve">If risks still remain, you should use administrative controls, for example: </w:t>
      </w:r>
    </w:p>
    <w:p w14:paraId="74CF29D7" w14:textId="77777777" w:rsidR="008E4FD5" w:rsidRPr="006066C4" w:rsidRDefault="008E4FD5" w:rsidP="008E4FD5">
      <w:pPr>
        <w:pStyle w:val="ListParagraph"/>
        <w:numPr>
          <w:ilvl w:val="0"/>
          <w:numId w:val="16"/>
        </w:numPr>
        <w:spacing w:before="120"/>
      </w:pPr>
      <w:r w:rsidRPr="006066C4">
        <w:t xml:space="preserve">provide a safety </w:t>
      </w:r>
      <w:proofErr w:type="gramStart"/>
      <w:r w:rsidRPr="006066C4">
        <w:t>observer</w:t>
      </w:r>
      <w:proofErr w:type="gramEnd"/>
    </w:p>
    <w:p w14:paraId="4A850F72" w14:textId="77777777" w:rsidR="008E4FD5" w:rsidRPr="006066C4" w:rsidRDefault="008E4FD5" w:rsidP="008E4FD5">
      <w:pPr>
        <w:pStyle w:val="ListParagraph"/>
        <w:numPr>
          <w:ilvl w:val="0"/>
          <w:numId w:val="16"/>
        </w:numPr>
        <w:spacing w:before="120"/>
      </w:pPr>
      <w:r w:rsidRPr="006066C4">
        <w:t xml:space="preserve">install warning signs to indicate the location of overhead electric </w:t>
      </w:r>
      <w:proofErr w:type="gramStart"/>
      <w:r w:rsidRPr="006066C4">
        <w:t>lines</w:t>
      </w:r>
      <w:proofErr w:type="gramEnd"/>
      <w:r w:rsidRPr="006066C4">
        <w:t xml:space="preserve"> </w:t>
      </w:r>
    </w:p>
    <w:p w14:paraId="6DAE6972" w14:textId="77777777" w:rsidR="008E4FD5" w:rsidRPr="006066C4" w:rsidRDefault="008E4FD5" w:rsidP="008E4FD5">
      <w:pPr>
        <w:pStyle w:val="ListParagraph"/>
        <w:numPr>
          <w:ilvl w:val="0"/>
          <w:numId w:val="16"/>
        </w:numPr>
        <w:spacing w:before="120"/>
      </w:pPr>
      <w:r w:rsidRPr="006066C4">
        <w:t>install tiger tails or line markers on overhead electric lines to act as a visual aid to highlight the location of the electric line. (Note: tiger tails do not insulate wires)</w:t>
      </w:r>
      <w:r>
        <w:t>, or</w:t>
      </w:r>
      <w:r w:rsidRPr="006066C4">
        <w:t xml:space="preserve"> </w:t>
      </w:r>
    </w:p>
    <w:p w14:paraId="57101CDE" w14:textId="77777777" w:rsidR="008E4FD5" w:rsidRPr="006066C4" w:rsidRDefault="008E4FD5" w:rsidP="008E4FD5">
      <w:pPr>
        <w:pStyle w:val="ListParagraph"/>
        <w:numPr>
          <w:ilvl w:val="0"/>
          <w:numId w:val="16"/>
        </w:numPr>
        <w:spacing w:before="120"/>
      </w:pPr>
      <w:r w:rsidRPr="006066C4">
        <w:t>use warning devices to warn the crane operator before the boom enters the exclusion zone.</w:t>
      </w:r>
    </w:p>
    <w:p w14:paraId="20306491" w14:textId="77777777" w:rsidR="008E4FD5" w:rsidRPr="006066C4" w:rsidRDefault="008E4FD5" w:rsidP="008E4FD5">
      <w:r w:rsidRPr="006066C4">
        <w:t>In most cases, a combination of the control measures will provide the best solution to minimise the risk to the lowest level reasonably practicable.</w:t>
      </w:r>
    </w:p>
    <w:p w14:paraId="7B8EC213" w14:textId="77777777" w:rsidR="008E4FD5" w:rsidRPr="006066C4" w:rsidRDefault="008E4FD5" w:rsidP="008E4FD5">
      <w:pPr>
        <w:pStyle w:val="Heading4"/>
      </w:pPr>
      <w:r w:rsidRPr="006066C4">
        <w:t xml:space="preserve">Safety observer </w:t>
      </w:r>
    </w:p>
    <w:p w14:paraId="2EB843F8" w14:textId="77777777" w:rsidR="008E4FD5" w:rsidRPr="006066C4" w:rsidRDefault="008E4FD5" w:rsidP="008E4FD5">
      <w:r w:rsidRPr="006066C4">
        <w:t xml:space="preserve">A safety observer is a person trained and competent to observe and advise the crane operator. Safety observers </w:t>
      </w:r>
      <w:r>
        <w:t xml:space="preserve">should </w:t>
      </w:r>
      <w:r w:rsidRPr="006066C4">
        <w:t>not carry out other tasks, such as dogging duties</w:t>
      </w:r>
      <w:r>
        <w:t xml:space="preserve"> (described further below)</w:t>
      </w:r>
      <w:r w:rsidRPr="006066C4">
        <w:t>, at the time of observing crane operations. All workers on a worksite should be able to clearly identify persons carrying out duties as a safety observer. This ensures that workers do not distract safety observers while they are carrying out spotting duties.</w:t>
      </w:r>
    </w:p>
    <w:p w14:paraId="6E145EAD" w14:textId="77777777" w:rsidR="008E4FD5" w:rsidRPr="006066C4" w:rsidRDefault="008E4FD5" w:rsidP="008E4FD5">
      <w:r w:rsidRPr="006066C4">
        <w:t>The safety observer should:</w:t>
      </w:r>
    </w:p>
    <w:p w14:paraId="1E810E08" w14:textId="77777777" w:rsidR="008E4FD5" w:rsidRPr="006066C4" w:rsidRDefault="008E4FD5" w:rsidP="008E4FD5">
      <w:pPr>
        <w:pStyle w:val="ListParagraph"/>
        <w:numPr>
          <w:ilvl w:val="0"/>
          <w:numId w:val="16"/>
        </w:numPr>
        <w:spacing w:before="120"/>
      </w:pPr>
      <w:r w:rsidRPr="006066C4">
        <w:t xml:space="preserve">mark the border of Zone B with suitable markers, for example red warning tape easily seen by the crane </w:t>
      </w:r>
      <w:proofErr w:type="gramStart"/>
      <w:r w:rsidRPr="006066C4">
        <w:t>operator</w:t>
      </w:r>
      <w:proofErr w:type="gramEnd"/>
    </w:p>
    <w:p w14:paraId="5804140F" w14:textId="77777777" w:rsidR="008E4FD5" w:rsidRPr="006066C4" w:rsidRDefault="008E4FD5" w:rsidP="008E4FD5">
      <w:pPr>
        <w:pStyle w:val="ListParagraph"/>
        <w:numPr>
          <w:ilvl w:val="0"/>
          <w:numId w:val="16"/>
        </w:numPr>
        <w:spacing w:before="120"/>
      </w:pPr>
      <w:r w:rsidRPr="006066C4">
        <w:t>stop unauthorised people entering Zone B</w:t>
      </w:r>
    </w:p>
    <w:p w14:paraId="2F826468" w14:textId="77777777" w:rsidR="008E4FD5" w:rsidRPr="006066C4" w:rsidRDefault="008E4FD5" w:rsidP="008E4FD5">
      <w:pPr>
        <w:pStyle w:val="ListParagraph"/>
        <w:numPr>
          <w:ilvl w:val="0"/>
          <w:numId w:val="16"/>
        </w:numPr>
        <w:spacing w:before="120"/>
      </w:pPr>
      <w:r w:rsidRPr="006066C4">
        <w:t xml:space="preserve">not be required to observe more than one operating crane at a </w:t>
      </w:r>
      <w:proofErr w:type="gramStart"/>
      <w:r w:rsidRPr="006066C4">
        <w:t>time</w:t>
      </w:r>
      <w:proofErr w:type="gramEnd"/>
    </w:p>
    <w:p w14:paraId="3852C545" w14:textId="77777777" w:rsidR="008E4FD5" w:rsidRPr="006066C4" w:rsidRDefault="008E4FD5" w:rsidP="008E4FD5">
      <w:pPr>
        <w:pStyle w:val="ListParagraph"/>
        <w:numPr>
          <w:ilvl w:val="0"/>
          <w:numId w:val="16"/>
        </w:numPr>
        <w:spacing w:before="120"/>
      </w:pPr>
      <w:r w:rsidRPr="006066C4">
        <w:t>be able to communicate effectively with the crane operator at all times and warn them if a part of the crane or the load it is lifting is about to enter Zone B</w:t>
      </w:r>
    </w:p>
    <w:p w14:paraId="5A66B996" w14:textId="77777777" w:rsidR="008E4FD5" w:rsidRPr="006066C4" w:rsidRDefault="008E4FD5" w:rsidP="008E4FD5">
      <w:pPr>
        <w:pStyle w:val="ListParagraph"/>
        <w:numPr>
          <w:ilvl w:val="0"/>
          <w:numId w:val="16"/>
        </w:numPr>
        <w:spacing w:before="120"/>
      </w:pPr>
      <w:r w:rsidRPr="006066C4">
        <w:t xml:space="preserve">be provided with specialist communication equipment where there is a barrier to </w:t>
      </w:r>
      <w:proofErr w:type="gramStart"/>
      <w:r w:rsidRPr="006066C4">
        <w:t>communication</w:t>
      </w:r>
      <w:proofErr w:type="gramEnd"/>
    </w:p>
    <w:p w14:paraId="31EAA14F" w14:textId="77777777" w:rsidR="008E4FD5" w:rsidRPr="006066C4" w:rsidRDefault="008E4FD5" w:rsidP="008E4FD5">
      <w:pPr>
        <w:pStyle w:val="ListParagraph"/>
        <w:numPr>
          <w:ilvl w:val="0"/>
          <w:numId w:val="16"/>
        </w:numPr>
        <w:spacing w:before="120"/>
      </w:pPr>
      <w:r w:rsidRPr="006066C4">
        <w:t>be trained to perform the role, and</w:t>
      </w:r>
    </w:p>
    <w:p w14:paraId="113B2A2B" w14:textId="77777777" w:rsidR="008E4FD5" w:rsidRPr="006066C4" w:rsidRDefault="008E4FD5" w:rsidP="008E4FD5">
      <w:pPr>
        <w:pStyle w:val="ListParagraph"/>
        <w:numPr>
          <w:ilvl w:val="0"/>
          <w:numId w:val="16"/>
        </w:numPr>
        <w:spacing w:before="120"/>
      </w:pPr>
      <w:r w:rsidRPr="006066C4">
        <w:t>have the authority to stop the work at any time.</w:t>
      </w:r>
    </w:p>
    <w:p w14:paraId="25CD7EA0" w14:textId="77777777" w:rsidR="008E4FD5" w:rsidRPr="006066C4" w:rsidRDefault="008E4FD5" w:rsidP="008E4FD5">
      <w:r w:rsidRPr="006066C4">
        <w:t>To carry out crane operations in Zone B, t</w:t>
      </w:r>
      <w:r w:rsidRPr="006066C4">
        <w:rPr>
          <w:bCs/>
        </w:rPr>
        <w:t xml:space="preserve">he operator of the crane and the safety observer </w:t>
      </w:r>
      <w:r w:rsidRPr="006066C4">
        <w:t xml:space="preserve">require authorisation from the </w:t>
      </w:r>
      <w:r>
        <w:t xml:space="preserve">relevant </w:t>
      </w:r>
      <w:r w:rsidRPr="006066C4">
        <w:t>Electricity Supply Authority.</w:t>
      </w:r>
    </w:p>
    <w:p w14:paraId="577F9325" w14:textId="77777777" w:rsidR="008E4FD5" w:rsidRPr="006066C4" w:rsidRDefault="008E4FD5" w:rsidP="008E4FD5">
      <w:r w:rsidRPr="006066C4">
        <w:t xml:space="preserve">A tower crane may not need a safety observer when: </w:t>
      </w:r>
    </w:p>
    <w:p w14:paraId="543CD62C" w14:textId="77777777" w:rsidR="008E4FD5" w:rsidRPr="006066C4" w:rsidRDefault="008E4FD5" w:rsidP="008E4FD5">
      <w:pPr>
        <w:pStyle w:val="ListParagraph"/>
        <w:numPr>
          <w:ilvl w:val="0"/>
          <w:numId w:val="16"/>
        </w:numPr>
        <w:spacing w:before="120"/>
      </w:pPr>
      <w:r w:rsidRPr="006066C4">
        <w:t>the electric lines have been de-</w:t>
      </w:r>
      <w:proofErr w:type="gramStart"/>
      <w:r w:rsidRPr="006066C4">
        <w:t>energised</w:t>
      </w:r>
      <w:proofErr w:type="gramEnd"/>
      <w:r w:rsidRPr="006066C4">
        <w:t xml:space="preserve"> and steps taken to ensure they cannot be inadvertently re-energised. High voltage electric lines should also be earthed. </w:t>
      </w:r>
    </w:p>
    <w:p w14:paraId="3CF126C2" w14:textId="77777777" w:rsidR="008E4FD5" w:rsidRPr="006066C4" w:rsidRDefault="008E4FD5" w:rsidP="008E4FD5">
      <w:pPr>
        <w:pStyle w:val="ListParagraph"/>
        <w:numPr>
          <w:ilvl w:val="0"/>
          <w:numId w:val="16"/>
        </w:numPr>
        <w:spacing w:before="120"/>
      </w:pPr>
      <w:r w:rsidRPr="006066C4">
        <w:t>limiting devices have been installed to prevent any part of the crane, plant or load being moved from entering the Zone B</w:t>
      </w:r>
      <w:r>
        <w:t>, or</w:t>
      </w:r>
    </w:p>
    <w:p w14:paraId="0A68B2FA" w14:textId="77777777" w:rsidR="008E4FD5" w:rsidRPr="006066C4" w:rsidRDefault="008E4FD5" w:rsidP="008E4FD5">
      <w:pPr>
        <w:pStyle w:val="ListParagraph"/>
        <w:numPr>
          <w:ilvl w:val="0"/>
          <w:numId w:val="16"/>
        </w:numPr>
        <w:spacing w:before="120"/>
      </w:pPr>
      <w:r w:rsidRPr="006066C4">
        <w:t xml:space="preserve">any part of the crane or its load is prevented from entering the Zone B by physical barriers. </w:t>
      </w:r>
    </w:p>
    <w:p w14:paraId="6DA6D3C5" w14:textId="77777777" w:rsidR="008E4FD5" w:rsidRPr="006066C4" w:rsidRDefault="008E4FD5" w:rsidP="008E4FD5">
      <w:pPr>
        <w:spacing w:before="120"/>
      </w:pPr>
      <w:r w:rsidRPr="006066C4">
        <w:t>For more information, contact your state or territory Electricity Supply Authority.</w:t>
      </w:r>
    </w:p>
    <w:p w14:paraId="34171A30" w14:textId="77777777" w:rsidR="008E4FD5" w:rsidRPr="006066C4" w:rsidRDefault="008E4FD5" w:rsidP="008E4FD5">
      <w:pPr>
        <w:pStyle w:val="Heading2"/>
      </w:pPr>
      <w:bookmarkStart w:id="1375" w:name="_Pre-erection_inspection_and"/>
      <w:bookmarkStart w:id="1376" w:name="_Toc130400957"/>
      <w:bookmarkEnd w:id="1375"/>
      <w:r w:rsidRPr="006066C4">
        <w:t>Pre-erection inspection and testing</w:t>
      </w:r>
      <w:bookmarkEnd w:id="1376"/>
    </w:p>
    <w:p w14:paraId="75547362" w14:textId="77777777" w:rsidR="008E4FD5" w:rsidRPr="006066C4" w:rsidRDefault="008E4FD5" w:rsidP="008E4FD5">
      <w:pPr>
        <w:pStyle w:val="Boxed"/>
        <w:rPr>
          <w:rStyle w:val="Emphasised"/>
        </w:rPr>
      </w:pPr>
      <w:r w:rsidRPr="006066C4">
        <w:rPr>
          <w:rStyle w:val="Emphasised"/>
        </w:rPr>
        <w:t>WHS Act section 25</w:t>
      </w:r>
    </w:p>
    <w:p w14:paraId="43DB6F89" w14:textId="77777777" w:rsidR="008E4FD5" w:rsidRPr="006066C4" w:rsidRDefault="008E4FD5" w:rsidP="008E4FD5">
      <w:pPr>
        <w:pStyle w:val="Boxed"/>
      </w:pPr>
      <w:r w:rsidRPr="006066C4">
        <w:t xml:space="preserve">Duties of persons conducting businesses or undertakings that supply plant, substances or </w:t>
      </w:r>
      <w:proofErr w:type="gramStart"/>
      <w:r w:rsidRPr="006066C4">
        <w:t>structures</w:t>
      </w:r>
      <w:proofErr w:type="gramEnd"/>
    </w:p>
    <w:p w14:paraId="5452BB34" w14:textId="77777777" w:rsidR="008E4FD5" w:rsidRPr="006066C4" w:rsidRDefault="008E4FD5" w:rsidP="008E4FD5">
      <w:r w:rsidRPr="006066C4">
        <w:t>As a supplier, you must ensure the tower crane components you supply are without risks to health and safety of persons who:</w:t>
      </w:r>
    </w:p>
    <w:p w14:paraId="04E48AF8" w14:textId="77777777" w:rsidR="008E4FD5" w:rsidRPr="006066C4" w:rsidRDefault="008E4FD5" w:rsidP="008E4FD5">
      <w:pPr>
        <w:pStyle w:val="ListParagraph"/>
        <w:numPr>
          <w:ilvl w:val="0"/>
          <w:numId w:val="25"/>
        </w:numPr>
      </w:pPr>
      <w:r w:rsidRPr="006066C4">
        <w:t xml:space="preserve">use the tower crane for a purpose for which it was designed or </w:t>
      </w:r>
      <w:proofErr w:type="gramStart"/>
      <w:r w:rsidRPr="006066C4">
        <w:t>manufactured</w:t>
      </w:r>
      <w:proofErr w:type="gramEnd"/>
    </w:p>
    <w:p w14:paraId="4EB3EDBC" w14:textId="77777777" w:rsidR="008E4FD5" w:rsidRPr="006066C4" w:rsidRDefault="008E4FD5" w:rsidP="008E4FD5">
      <w:pPr>
        <w:pStyle w:val="ListParagraph"/>
        <w:numPr>
          <w:ilvl w:val="0"/>
          <w:numId w:val="25"/>
        </w:numPr>
      </w:pPr>
      <w:r w:rsidRPr="006066C4">
        <w:t>carry out any reasonably foreseeable activity at a workplace in relation to the tower crane’s assembly or use for a purpose for which it was designed or manufactured or its proper storage, decommissioning, dismantling or disposal</w:t>
      </w:r>
      <w:r>
        <w:t>,</w:t>
      </w:r>
      <w:r w:rsidRPr="006066C4">
        <w:t xml:space="preserve"> or</w:t>
      </w:r>
    </w:p>
    <w:p w14:paraId="67B4347D" w14:textId="77777777" w:rsidR="008E4FD5" w:rsidRPr="00396519" w:rsidRDefault="008E4FD5" w:rsidP="008E4FD5">
      <w:pPr>
        <w:pStyle w:val="ListParagraph"/>
        <w:numPr>
          <w:ilvl w:val="0"/>
          <w:numId w:val="25"/>
        </w:numPr>
        <w:rPr>
          <w:sz w:val="20"/>
          <w:szCs w:val="22"/>
        </w:rPr>
      </w:pPr>
      <w:r w:rsidRPr="00396519">
        <w:rPr>
          <w:szCs w:val="22"/>
        </w:rPr>
        <w:t>are at or in the vicinity of a workplace and who are exposed to the tower crane at the workplace, or whose health or safety may be affected by its use or activity.</w:t>
      </w:r>
    </w:p>
    <w:p w14:paraId="074E8E88" w14:textId="77777777" w:rsidR="008E4FD5" w:rsidRPr="006066C4" w:rsidRDefault="008E4FD5" w:rsidP="008E4FD5">
      <w:r w:rsidRPr="006066C4">
        <w:t xml:space="preserve">You must carry out, arrange, or ensure the carrying out of any calculations, analysis, testing or examination necessary to fulfil your duties. You should ensure this inspection and testing is done prior to the components being delivered to the workplace and erected. </w:t>
      </w:r>
    </w:p>
    <w:p w14:paraId="6BBEB931" w14:textId="77777777" w:rsidR="008E4FD5" w:rsidRPr="006066C4" w:rsidRDefault="008E4FD5" w:rsidP="008E4FD5">
      <w:r w:rsidRPr="006066C4">
        <w:t xml:space="preserve">You must pass on information about the tower crane to the end user, including the results of such inspection and testing. You should ensure tower sections are clearly and permanently identified with their model type and serial number and match those specified on the registered tower crane design. </w:t>
      </w:r>
    </w:p>
    <w:p w14:paraId="0ED37913" w14:textId="77777777" w:rsidR="008E4FD5" w:rsidRPr="006066C4" w:rsidRDefault="008E4FD5" w:rsidP="008E4FD5">
      <w:r w:rsidRPr="006066C4">
        <w:t xml:space="preserve">Once the tower crane components have been delivered to the workplace, you should ensure they are inspected for damage and wear during transport. </w:t>
      </w:r>
    </w:p>
    <w:p w14:paraId="61D89382" w14:textId="77777777" w:rsidR="008E4FD5" w:rsidRPr="006066C4" w:rsidRDefault="008E4FD5" w:rsidP="008E4FD5">
      <w:pPr>
        <w:pStyle w:val="Boxed"/>
        <w:rPr>
          <w:rStyle w:val="Emphasised"/>
        </w:rPr>
      </w:pPr>
      <w:r w:rsidRPr="006066C4">
        <w:rPr>
          <w:rStyle w:val="Emphasised"/>
        </w:rPr>
        <w:t>WHS Regulation 204</w:t>
      </w:r>
    </w:p>
    <w:p w14:paraId="4C9FD89D" w14:textId="77777777" w:rsidR="008E4FD5" w:rsidRPr="006066C4" w:rsidRDefault="008E4FD5" w:rsidP="008E4FD5">
      <w:pPr>
        <w:pStyle w:val="Boxed"/>
        <w:rPr>
          <w:b/>
          <w:color w:val="145B85"/>
        </w:rPr>
      </w:pPr>
      <w:r w:rsidRPr="006066C4">
        <w:t>Control of risk arising from installation or commissioning</w:t>
      </w:r>
      <w:r w:rsidRPr="006066C4">
        <w:rPr>
          <w:b/>
          <w:color w:val="145B85"/>
        </w:rPr>
        <w:t xml:space="preserve"> </w:t>
      </w:r>
    </w:p>
    <w:p w14:paraId="2B45D893" w14:textId="77777777" w:rsidR="008E4FD5" w:rsidRPr="006066C4" w:rsidRDefault="008E4FD5" w:rsidP="008E4FD5">
      <w:pPr>
        <w:rPr>
          <w:rFonts w:eastAsia="Times New Roman" w:cs="Arial"/>
          <w:szCs w:val="22"/>
          <w:lang w:eastAsia="en-AU"/>
        </w:rPr>
      </w:pPr>
      <w:r w:rsidRPr="006066C4">
        <w:rPr>
          <w:rFonts w:eastAsia="Times New Roman" w:cs="Arial"/>
          <w:szCs w:val="22"/>
          <w:lang w:eastAsia="en-AU"/>
        </w:rPr>
        <w:t xml:space="preserve">As a person with management or control of a tower crane at a workplace, you must ensure that the </w:t>
      </w:r>
      <w:r w:rsidRPr="00076A89">
        <w:t>processes</w:t>
      </w:r>
      <w:r w:rsidRPr="006066C4">
        <w:rPr>
          <w:rFonts w:eastAsia="Times New Roman" w:cs="Arial"/>
          <w:szCs w:val="22"/>
          <w:lang w:eastAsia="en-AU"/>
        </w:rPr>
        <w:t xml:space="preserve"> for the installation, construction, commissioning, decommissioning, and dismantling of a tower crane include inspections that ensure, so far as is reasonably practicable, that risks associated with these activities are monitored.</w:t>
      </w:r>
    </w:p>
    <w:p w14:paraId="31925B91" w14:textId="77777777" w:rsidR="008E4FD5" w:rsidRPr="006066C4" w:rsidRDefault="008E4FD5" w:rsidP="008E4FD5">
      <w:pPr>
        <w:rPr>
          <w:szCs w:val="22"/>
        </w:rPr>
      </w:pPr>
      <w:r w:rsidRPr="006066C4">
        <w:rPr>
          <w:szCs w:val="22"/>
        </w:rPr>
        <w:t xml:space="preserve">You should work with your supplier to ensure the tower crane is inspected and tested before it is delivered and erected. </w:t>
      </w:r>
    </w:p>
    <w:p w14:paraId="56CF8D2F" w14:textId="77777777" w:rsidR="008E4FD5" w:rsidRPr="006066C4" w:rsidRDefault="008E4FD5" w:rsidP="008E4FD5">
      <w:pPr>
        <w:rPr>
          <w:szCs w:val="22"/>
        </w:rPr>
      </w:pPr>
      <w:r w:rsidRPr="006066C4">
        <w:rPr>
          <w:szCs w:val="22"/>
        </w:rPr>
        <w:t>Pre-erection inspection and testing includes:</w:t>
      </w:r>
    </w:p>
    <w:p w14:paraId="73683729" w14:textId="77777777" w:rsidR="008E4FD5" w:rsidRPr="006066C4" w:rsidRDefault="008E4FD5" w:rsidP="008E4FD5">
      <w:pPr>
        <w:pStyle w:val="ListParagraph"/>
        <w:numPr>
          <w:ilvl w:val="0"/>
          <w:numId w:val="27"/>
        </w:numPr>
        <w:spacing w:after="60"/>
      </w:pPr>
      <w:r w:rsidRPr="006066C4">
        <w:t>non-destructive testing of welds on vital components including boom clevises, butt heel bosses and counterweight rope sheave brackets</w:t>
      </w:r>
    </w:p>
    <w:p w14:paraId="0019201A" w14:textId="77777777" w:rsidR="008E4FD5" w:rsidRPr="006066C4" w:rsidRDefault="008E4FD5" w:rsidP="008E4FD5">
      <w:pPr>
        <w:pStyle w:val="ListParagraph"/>
        <w:numPr>
          <w:ilvl w:val="0"/>
          <w:numId w:val="27"/>
        </w:numPr>
        <w:spacing w:after="60"/>
      </w:pPr>
      <w:r w:rsidRPr="006066C4">
        <w:t xml:space="preserve">non-destructive testing of tower bolts </w:t>
      </w:r>
    </w:p>
    <w:p w14:paraId="5EF130D4" w14:textId="77777777" w:rsidR="008E4FD5" w:rsidRPr="006066C4" w:rsidRDefault="008E4FD5" w:rsidP="008E4FD5">
      <w:pPr>
        <w:pStyle w:val="ListParagraph"/>
        <w:numPr>
          <w:ilvl w:val="0"/>
          <w:numId w:val="27"/>
        </w:numPr>
        <w:spacing w:after="60"/>
      </w:pPr>
      <w:r w:rsidRPr="006066C4">
        <w:t xml:space="preserve">non-destructive testing of slew ring bolts </w:t>
      </w:r>
    </w:p>
    <w:p w14:paraId="65EB155F" w14:textId="77777777" w:rsidR="008E4FD5" w:rsidRPr="006066C4" w:rsidRDefault="008E4FD5" w:rsidP="008E4FD5">
      <w:pPr>
        <w:pStyle w:val="ListParagraph"/>
        <w:numPr>
          <w:ilvl w:val="0"/>
          <w:numId w:val="27"/>
        </w:numPr>
        <w:spacing w:after="60"/>
      </w:pPr>
      <w:r w:rsidRPr="006066C4">
        <w:t xml:space="preserve">non-destructive testing of aluminium sheaves </w:t>
      </w:r>
    </w:p>
    <w:p w14:paraId="069FDB9F" w14:textId="77777777" w:rsidR="008E4FD5" w:rsidRPr="006066C4" w:rsidRDefault="008E4FD5" w:rsidP="008E4FD5">
      <w:pPr>
        <w:pStyle w:val="ListParagraph"/>
        <w:numPr>
          <w:ilvl w:val="0"/>
          <w:numId w:val="27"/>
        </w:numPr>
        <w:spacing w:after="60"/>
      </w:pPr>
      <w:r w:rsidRPr="006066C4">
        <w:t xml:space="preserve">the condition of the power supply cable, where </w:t>
      </w:r>
      <w:proofErr w:type="gramStart"/>
      <w:r w:rsidRPr="006066C4">
        <w:t>used</w:t>
      </w:r>
      <w:proofErr w:type="gramEnd"/>
      <w:r w:rsidRPr="006066C4">
        <w:t xml:space="preserve"> </w:t>
      </w:r>
    </w:p>
    <w:p w14:paraId="3DB90AC6" w14:textId="77777777" w:rsidR="008E4FD5" w:rsidRPr="006066C4" w:rsidRDefault="008E4FD5" w:rsidP="008E4FD5">
      <w:pPr>
        <w:pStyle w:val="ListParagraph"/>
        <w:numPr>
          <w:ilvl w:val="0"/>
          <w:numId w:val="27"/>
        </w:numPr>
        <w:spacing w:after="60"/>
      </w:pPr>
      <w:r w:rsidRPr="006066C4">
        <w:t xml:space="preserve">the condition of motor brakes </w:t>
      </w:r>
    </w:p>
    <w:p w14:paraId="7EDF279E" w14:textId="77777777" w:rsidR="008E4FD5" w:rsidRPr="006066C4" w:rsidRDefault="008E4FD5" w:rsidP="008E4FD5">
      <w:pPr>
        <w:pStyle w:val="ListParagraph"/>
        <w:numPr>
          <w:ilvl w:val="0"/>
          <w:numId w:val="27"/>
        </w:numPr>
        <w:spacing w:after="60"/>
      </w:pPr>
      <w:r w:rsidRPr="006066C4">
        <w:t xml:space="preserve">the condition of the slew ring gear and pinions </w:t>
      </w:r>
    </w:p>
    <w:p w14:paraId="51FFC27F" w14:textId="77777777" w:rsidR="008E4FD5" w:rsidRPr="006066C4" w:rsidRDefault="008E4FD5" w:rsidP="008E4FD5">
      <w:pPr>
        <w:pStyle w:val="ListParagraph"/>
        <w:numPr>
          <w:ilvl w:val="0"/>
          <w:numId w:val="27"/>
        </w:numPr>
        <w:spacing w:after="60"/>
      </w:pPr>
      <w:r w:rsidRPr="006066C4">
        <w:t xml:space="preserve">air controls and associated valves </w:t>
      </w:r>
    </w:p>
    <w:p w14:paraId="5BD563C4" w14:textId="77777777" w:rsidR="008E4FD5" w:rsidRPr="006066C4" w:rsidRDefault="008E4FD5" w:rsidP="008E4FD5">
      <w:pPr>
        <w:pStyle w:val="ListParagraph"/>
        <w:numPr>
          <w:ilvl w:val="0"/>
          <w:numId w:val="27"/>
        </w:numPr>
        <w:spacing w:after="60"/>
      </w:pPr>
      <w:r w:rsidRPr="006066C4">
        <w:t>the condition of ropes and sheaves (</w:t>
      </w:r>
      <w:proofErr w:type="gramStart"/>
      <w:r>
        <w:t>e.g.</w:t>
      </w:r>
      <w:proofErr w:type="gramEnd"/>
      <w:r w:rsidRPr="006066C4">
        <w:t xml:space="preserve"> erection, hoisting, counterweight and trolley) and correct rope tracking </w:t>
      </w:r>
    </w:p>
    <w:p w14:paraId="24614A0B" w14:textId="77777777" w:rsidR="008E4FD5" w:rsidRPr="006066C4" w:rsidRDefault="008E4FD5" w:rsidP="008E4FD5">
      <w:pPr>
        <w:pStyle w:val="ListParagraph"/>
        <w:numPr>
          <w:ilvl w:val="0"/>
          <w:numId w:val="27"/>
        </w:numPr>
        <w:spacing w:after="60"/>
      </w:pPr>
      <w:r w:rsidRPr="006066C4">
        <w:t xml:space="preserve">the condition of limit switches and limiting devices </w:t>
      </w:r>
    </w:p>
    <w:p w14:paraId="43625ACB" w14:textId="77777777" w:rsidR="008E4FD5" w:rsidRPr="006066C4" w:rsidRDefault="008E4FD5" w:rsidP="008E4FD5">
      <w:pPr>
        <w:pStyle w:val="ListParagraph"/>
        <w:numPr>
          <w:ilvl w:val="0"/>
          <w:numId w:val="27"/>
        </w:numPr>
        <w:spacing w:after="60"/>
      </w:pPr>
      <w:r w:rsidRPr="006066C4">
        <w:t xml:space="preserve">the condition of counterweights </w:t>
      </w:r>
    </w:p>
    <w:p w14:paraId="2F41EC92" w14:textId="77777777" w:rsidR="008E4FD5" w:rsidRPr="006066C4" w:rsidRDefault="008E4FD5" w:rsidP="008E4FD5">
      <w:pPr>
        <w:pStyle w:val="ListParagraph"/>
        <w:numPr>
          <w:ilvl w:val="0"/>
          <w:numId w:val="27"/>
        </w:numPr>
        <w:spacing w:after="60"/>
      </w:pPr>
      <w:r w:rsidRPr="006066C4">
        <w:t xml:space="preserve">the condition and fitment of machinery </w:t>
      </w:r>
      <w:proofErr w:type="gramStart"/>
      <w:r w:rsidRPr="006066C4">
        <w:t>guarding</w:t>
      </w:r>
      <w:proofErr w:type="gramEnd"/>
      <w:r w:rsidRPr="006066C4">
        <w:t xml:space="preserve"> </w:t>
      </w:r>
    </w:p>
    <w:p w14:paraId="0F1D7A2E" w14:textId="77777777" w:rsidR="008E4FD5" w:rsidRPr="006066C4" w:rsidRDefault="008E4FD5" w:rsidP="008E4FD5">
      <w:pPr>
        <w:pStyle w:val="ListParagraph"/>
        <w:numPr>
          <w:ilvl w:val="0"/>
          <w:numId w:val="27"/>
        </w:numPr>
        <w:spacing w:after="60"/>
      </w:pPr>
      <w:r w:rsidRPr="006066C4">
        <w:t>brake systems, which must be dismantled and inspected for wear and damage according to:</w:t>
      </w:r>
    </w:p>
    <w:p w14:paraId="78E4E1B7" w14:textId="77777777" w:rsidR="008E4FD5" w:rsidRPr="006066C4" w:rsidRDefault="008E4FD5" w:rsidP="008E4FD5">
      <w:pPr>
        <w:pStyle w:val="ListParagraph"/>
        <w:numPr>
          <w:ilvl w:val="1"/>
          <w:numId w:val="27"/>
        </w:numPr>
        <w:spacing w:after="60"/>
      </w:pPr>
      <w:r w:rsidRPr="006066C4">
        <w:t xml:space="preserve">dry brakes—prior to each erection or more frequently if directed by the </w:t>
      </w:r>
      <w:proofErr w:type="gramStart"/>
      <w:r w:rsidRPr="006066C4">
        <w:t>manufacturer</w:t>
      </w:r>
      <w:proofErr w:type="gramEnd"/>
    </w:p>
    <w:p w14:paraId="7FB433B8" w14:textId="77777777" w:rsidR="008E4FD5" w:rsidRPr="006066C4" w:rsidRDefault="008E4FD5" w:rsidP="008E4FD5">
      <w:pPr>
        <w:pStyle w:val="ListParagraph"/>
        <w:numPr>
          <w:ilvl w:val="1"/>
          <w:numId w:val="27"/>
        </w:numPr>
        <w:spacing w:after="60"/>
      </w:pPr>
      <w:r w:rsidRPr="006066C4">
        <w:t xml:space="preserve">wet brakes—prior to each erection, after 5,000 hours of crane operation or as directed by the </w:t>
      </w:r>
      <w:proofErr w:type="gramStart"/>
      <w:r w:rsidRPr="006066C4">
        <w:t>manufacturer</w:t>
      </w:r>
      <w:proofErr w:type="gramEnd"/>
      <w:r w:rsidRPr="006066C4">
        <w:t xml:space="preserve"> </w:t>
      </w:r>
    </w:p>
    <w:p w14:paraId="3F311EFE" w14:textId="77777777" w:rsidR="008E4FD5" w:rsidRPr="006066C4" w:rsidRDefault="008E4FD5" w:rsidP="008E4FD5">
      <w:pPr>
        <w:pStyle w:val="ListParagraph"/>
        <w:numPr>
          <w:ilvl w:val="0"/>
          <w:numId w:val="27"/>
        </w:numPr>
        <w:spacing w:after="60"/>
      </w:pPr>
      <w:r w:rsidRPr="006066C4">
        <w:t>all normal service items, including items supplied by the crane manufacturer (</w:t>
      </w:r>
      <w:proofErr w:type="gramStart"/>
      <w:r w:rsidRPr="006066C4">
        <w:t>e.g.</w:t>
      </w:r>
      <w:proofErr w:type="gramEnd"/>
      <w:r w:rsidRPr="006066C4">
        <w:t xml:space="preserve"> temperature control units and adequate seating) being maintained in a serviceable condition according to the crane manufacturer’s instructions</w:t>
      </w:r>
      <w:r>
        <w:t>, and</w:t>
      </w:r>
    </w:p>
    <w:p w14:paraId="5A7EC792" w14:textId="77777777" w:rsidR="008E4FD5" w:rsidRPr="006066C4" w:rsidRDefault="008E4FD5" w:rsidP="008E4FD5">
      <w:pPr>
        <w:pStyle w:val="ListParagraph"/>
        <w:numPr>
          <w:ilvl w:val="0"/>
          <w:numId w:val="27"/>
        </w:numPr>
      </w:pPr>
      <w:r w:rsidRPr="006066C4">
        <w:t xml:space="preserve">other tests </w:t>
      </w:r>
      <w:r w:rsidRPr="00063020">
        <w:t>and inspections</w:t>
      </w:r>
      <w:r>
        <w:t xml:space="preserve"> </w:t>
      </w:r>
      <w:r w:rsidRPr="006066C4">
        <w:t xml:space="preserve">specified by the manufacturer. </w:t>
      </w:r>
    </w:p>
    <w:p w14:paraId="4CBB08F3" w14:textId="77777777" w:rsidR="008E4FD5" w:rsidRPr="006066C4" w:rsidRDefault="008E4FD5" w:rsidP="008E4FD5">
      <w:r w:rsidRPr="006066C4">
        <w:t xml:space="preserve">You should also inspect: </w:t>
      </w:r>
    </w:p>
    <w:p w14:paraId="3E53351C" w14:textId="77777777" w:rsidR="008E4FD5" w:rsidRPr="006066C4" w:rsidRDefault="008E4FD5" w:rsidP="008E4FD5">
      <w:pPr>
        <w:pStyle w:val="ListParagraph"/>
        <w:numPr>
          <w:ilvl w:val="0"/>
          <w:numId w:val="27"/>
        </w:numPr>
        <w:ind w:left="714" w:hanging="357"/>
      </w:pPr>
      <w:r w:rsidRPr="006066C4">
        <w:t xml:space="preserve">the crane base design and engineer’s report </w:t>
      </w:r>
    </w:p>
    <w:p w14:paraId="19293D0E" w14:textId="77777777" w:rsidR="008E4FD5" w:rsidRPr="006066C4" w:rsidRDefault="008E4FD5" w:rsidP="008E4FD5">
      <w:pPr>
        <w:pStyle w:val="ListParagraph"/>
        <w:numPr>
          <w:ilvl w:val="0"/>
          <w:numId w:val="27"/>
        </w:numPr>
        <w:ind w:left="714" w:hanging="357"/>
      </w:pPr>
      <w:r w:rsidRPr="006066C4">
        <w:t xml:space="preserve">crane ties and structure to support them where used, and </w:t>
      </w:r>
    </w:p>
    <w:p w14:paraId="5E17F94E" w14:textId="77777777" w:rsidR="008E4FD5" w:rsidRPr="006066C4" w:rsidRDefault="008E4FD5" w:rsidP="008E4FD5">
      <w:pPr>
        <w:pStyle w:val="ListParagraph"/>
        <w:numPr>
          <w:ilvl w:val="0"/>
          <w:numId w:val="27"/>
        </w:numPr>
        <w:ind w:left="714" w:hanging="357"/>
      </w:pPr>
      <w:r w:rsidRPr="006066C4">
        <w:t xml:space="preserve">the power supply and earthing. </w:t>
      </w:r>
    </w:p>
    <w:p w14:paraId="58C42084" w14:textId="77777777" w:rsidR="008E4FD5" w:rsidRPr="006066C4" w:rsidRDefault="008E4FD5" w:rsidP="008E4FD5">
      <w:r w:rsidRPr="006066C4">
        <w:t xml:space="preserve">Find more information on </w:t>
      </w:r>
      <w:hyperlink w:anchor="_Inspecting,_maintaining_and" w:history="1">
        <w:r w:rsidRPr="006066C4">
          <w:rPr>
            <w:rStyle w:val="Hyperlink"/>
          </w:rPr>
          <w:t>inspecting and maintaining a tower crane</w:t>
        </w:r>
      </w:hyperlink>
      <w:r w:rsidRPr="006066C4">
        <w:t xml:space="preserve"> in Chapter 5.</w:t>
      </w:r>
    </w:p>
    <w:p w14:paraId="77205977" w14:textId="77777777" w:rsidR="008E4FD5" w:rsidRPr="006066C4" w:rsidRDefault="008E4FD5" w:rsidP="008E4FD5">
      <w:pPr>
        <w:pStyle w:val="Heading2"/>
      </w:pPr>
      <w:bookmarkStart w:id="1377" w:name="_Toc78460223"/>
      <w:bookmarkStart w:id="1378" w:name="_Toc80780052"/>
      <w:bookmarkStart w:id="1379" w:name="_Toc80780673"/>
      <w:bookmarkStart w:id="1380" w:name="_Toc81210720"/>
      <w:bookmarkStart w:id="1381" w:name="_Toc81211371"/>
      <w:bookmarkStart w:id="1382" w:name="_Toc81307762"/>
      <w:bookmarkStart w:id="1383" w:name="_Toc81308584"/>
      <w:bookmarkStart w:id="1384" w:name="_Toc81309406"/>
      <w:bookmarkStart w:id="1385" w:name="_Toc81310229"/>
      <w:bookmarkStart w:id="1386" w:name="_Toc83729371"/>
      <w:bookmarkStart w:id="1387" w:name="_Toc83730212"/>
      <w:bookmarkStart w:id="1388" w:name="_Toc83731039"/>
      <w:bookmarkStart w:id="1389" w:name="_Toc83731874"/>
      <w:bookmarkStart w:id="1390" w:name="_Toc77001801"/>
      <w:bookmarkStart w:id="1391" w:name="_Toc77578885"/>
      <w:bookmarkStart w:id="1392" w:name="_Toc78460238"/>
      <w:bookmarkStart w:id="1393" w:name="_Toc80780067"/>
      <w:bookmarkStart w:id="1394" w:name="_Toc80780688"/>
      <w:bookmarkStart w:id="1395" w:name="_Toc81210735"/>
      <w:bookmarkStart w:id="1396" w:name="_Toc81211386"/>
      <w:bookmarkStart w:id="1397" w:name="_Toc81307777"/>
      <w:bookmarkStart w:id="1398" w:name="_Toc81308599"/>
      <w:bookmarkStart w:id="1399" w:name="_Toc81309421"/>
      <w:bookmarkStart w:id="1400" w:name="_Toc81310244"/>
      <w:bookmarkStart w:id="1401" w:name="_Toc83729386"/>
      <w:bookmarkStart w:id="1402" w:name="_Toc83730227"/>
      <w:bookmarkStart w:id="1403" w:name="_Toc83731054"/>
      <w:bookmarkStart w:id="1404" w:name="_Toc83731889"/>
      <w:bookmarkStart w:id="1405" w:name="_Erecting_and_commissioning"/>
      <w:bookmarkStart w:id="1406" w:name="_Toc130400958"/>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rsidRPr="006066C4">
        <w:t>Erecting, commissioning, and dismantling</w:t>
      </w:r>
      <w:bookmarkEnd w:id="1406"/>
    </w:p>
    <w:p w14:paraId="2F15318D" w14:textId="77777777" w:rsidR="008E4FD5" w:rsidRPr="006066C4" w:rsidRDefault="008E4FD5" w:rsidP="008E4FD5">
      <w:pPr>
        <w:pStyle w:val="Boxed"/>
        <w:rPr>
          <w:rStyle w:val="Emphasised"/>
          <w:sz w:val="52"/>
        </w:rPr>
      </w:pPr>
      <w:r w:rsidRPr="006066C4">
        <w:rPr>
          <w:rStyle w:val="Emphasised"/>
        </w:rPr>
        <w:t>WHS Regulation 201</w:t>
      </w:r>
    </w:p>
    <w:p w14:paraId="5B1AC9DC" w14:textId="77777777" w:rsidR="008E4FD5" w:rsidRPr="006066C4" w:rsidRDefault="008E4FD5" w:rsidP="008E4FD5">
      <w:pPr>
        <w:pStyle w:val="Boxed"/>
      </w:pPr>
      <w:r w:rsidRPr="006066C4">
        <w:t xml:space="preserve">Duties of person conducting businesses or undertakings that install, construct or commission </w:t>
      </w:r>
      <w:proofErr w:type="gramStart"/>
      <w:r w:rsidRPr="006066C4">
        <w:t>plant</w:t>
      </w:r>
      <w:proofErr w:type="gramEnd"/>
    </w:p>
    <w:p w14:paraId="2DBEDC62" w14:textId="77777777" w:rsidR="008E4FD5" w:rsidRPr="006066C4" w:rsidRDefault="008E4FD5" w:rsidP="008E4FD5">
      <w:pPr>
        <w:pStyle w:val="Boxed"/>
        <w:rPr>
          <w:rStyle w:val="Emphasised"/>
          <w:sz w:val="52"/>
        </w:rPr>
      </w:pPr>
      <w:r w:rsidRPr="006066C4">
        <w:rPr>
          <w:rStyle w:val="Emphasised"/>
        </w:rPr>
        <w:t>WHS Regulation 204</w:t>
      </w:r>
    </w:p>
    <w:p w14:paraId="0E195ED1" w14:textId="77777777" w:rsidR="008E4FD5" w:rsidRPr="006066C4" w:rsidRDefault="008E4FD5" w:rsidP="008E4FD5">
      <w:pPr>
        <w:pStyle w:val="Boxed"/>
      </w:pPr>
      <w:r w:rsidRPr="006066C4">
        <w:t>Control of risks arising from installation or commissioning</w:t>
      </w:r>
    </w:p>
    <w:p w14:paraId="7E5728C7" w14:textId="77777777" w:rsidR="008E4FD5" w:rsidRPr="006066C4" w:rsidRDefault="008E4FD5" w:rsidP="008E4FD5">
      <w:pPr>
        <w:pStyle w:val="Boxed"/>
        <w:rPr>
          <w:rStyle w:val="Emphasised"/>
        </w:rPr>
      </w:pPr>
      <w:r w:rsidRPr="006066C4">
        <w:rPr>
          <w:rStyle w:val="Emphasised"/>
        </w:rPr>
        <w:t>WHS Regulation 237</w:t>
      </w:r>
    </w:p>
    <w:p w14:paraId="70C4449D" w14:textId="77777777" w:rsidR="008E4FD5" w:rsidRPr="006066C4" w:rsidRDefault="008E4FD5" w:rsidP="008E4FD5">
      <w:pPr>
        <w:pStyle w:val="Boxed"/>
      </w:pPr>
      <w:r w:rsidRPr="006066C4">
        <w:t>Record of plant</w:t>
      </w:r>
    </w:p>
    <w:p w14:paraId="348931A6" w14:textId="77777777" w:rsidR="008E4FD5" w:rsidRPr="006066C4" w:rsidRDefault="008E4FD5" w:rsidP="008E4FD5">
      <w:r w:rsidRPr="006066C4">
        <w:t>As a person with management or control of a tower crane</w:t>
      </w:r>
      <w:r w:rsidRPr="006066C4">
        <w:rPr>
          <w:rFonts w:eastAsia="Times New Roman" w:cs="Arial"/>
          <w:szCs w:val="22"/>
          <w:lang w:eastAsia="en-AU"/>
        </w:rPr>
        <w:t xml:space="preserve"> at a workplace</w:t>
      </w:r>
      <w:r w:rsidRPr="006066C4">
        <w:t xml:space="preserve">, you must ensure: </w:t>
      </w:r>
    </w:p>
    <w:p w14:paraId="0E427577" w14:textId="77777777" w:rsidR="008E4FD5" w:rsidRPr="006066C4" w:rsidRDefault="008E4FD5" w:rsidP="008E4FD5">
      <w:pPr>
        <w:pStyle w:val="ListParagraph"/>
        <w:numPr>
          <w:ilvl w:val="0"/>
          <w:numId w:val="21"/>
        </w:numPr>
      </w:pPr>
      <w:r w:rsidRPr="006066C4">
        <w:t>the person who installs, assembles, constructs, commissions, decommissions, or dismantles the tower crane is competent and is provided with the available information for eliminating or minimising risks to health and safety</w:t>
      </w:r>
      <w:r>
        <w:t>, and</w:t>
      </w:r>
    </w:p>
    <w:p w14:paraId="26A106A3" w14:textId="77777777" w:rsidR="008E4FD5" w:rsidRPr="006066C4" w:rsidRDefault="008E4FD5" w:rsidP="008E4FD5">
      <w:pPr>
        <w:pStyle w:val="ListParagraph"/>
        <w:numPr>
          <w:ilvl w:val="0"/>
          <w:numId w:val="21"/>
        </w:numPr>
      </w:pPr>
      <w:r w:rsidRPr="006066C4">
        <w:t>the processes for the installation, construction, commissioning, decommissioning, and dismantling of a tower crane include inspections that ensure, so far as is reasonably practicable, that risks associated with these activities are monitored.</w:t>
      </w:r>
    </w:p>
    <w:p w14:paraId="0A885BBB" w14:textId="77777777" w:rsidR="008E4FD5" w:rsidRPr="006066C4" w:rsidRDefault="008E4FD5" w:rsidP="008E4FD5">
      <w:pPr>
        <w:rPr>
          <w:szCs w:val="22"/>
        </w:rPr>
      </w:pPr>
      <w:r w:rsidRPr="006066C4">
        <w:rPr>
          <w:szCs w:val="22"/>
        </w:rPr>
        <w:t xml:space="preserve">You must keep a record of all tests, inspections, maintenance, commissioning, decommissioning, dismantling, and alterations of the tower crane while it is used or until you relinquish control of it. </w:t>
      </w:r>
      <w:r>
        <w:rPr>
          <w:szCs w:val="22"/>
        </w:rPr>
        <w:t>M</w:t>
      </w:r>
      <w:r w:rsidRPr="006066C4">
        <w:rPr>
          <w:szCs w:val="22"/>
        </w:rPr>
        <w:t xml:space="preserve">ore information on </w:t>
      </w:r>
      <w:hyperlink w:anchor="_Record_keeping" w:history="1">
        <w:r w:rsidRPr="006066C4">
          <w:rPr>
            <w:rStyle w:val="Hyperlink"/>
            <w:szCs w:val="22"/>
          </w:rPr>
          <w:t>record keeping</w:t>
        </w:r>
      </w:hyperlink>
      <w:r w:rsidRPr="006066C4">
        <w:rPr>
          <w:szCs w:val="22"/>
        </w:rPr>
        <w:t xml:space="preserve"> </w:t>
      </w:r>
      <w:r>
        <w:rPr>
          <w:szCs w:val="22"/>
        </w:rPr>
        <w:t xml:space="preserve">is </w:t>
      </w:r>
      <w:r w:rsidRPr="006066C4">
        <w:rPr>
          <w:szCs w:val="22"/>
        </w:rPr>
        <w:t>in Chapter 5.</w:t>
      </w:r>
    </w:p>
    <w:p w14:paraId="2C33D779" w14:textId="77777777" w:rsidR="008E4FD5" w:rsidRPr="006066C4" w:rsidRDefault="008E4FD5" w:rsidP="008E4FD5">
      <w:pPr>
        <w:pStyle w:val="Heading3"/>
      </w:pPr>
      <w:r w:rsidRPr="006066C4">
        <w:t>Erecting</w:t>
      </w:r>
    </w:p>
    <w:p w14:paraId="5BDDFBD2" w14:textId="77777777" w:rsidR="008E4FD5" w:rsidRPr="006066C4" w:rsidRDefault="008E4FD5" w:rsidP="008E4FD5">
      <w:pPr>
        <w:keepNext/>
      </w:pPr>
      <w:r w:rsidRPr="006066C4">
        <w:t>Erecting a tower crane involves numerous steps, including:</w:t>
      </w:r>
    </w:p>
    <w:p w14:paraId="6E129056" w14:textId="77777777" w:rsidR="008E4FD5" w:rsidRPr="006066C4" w:rsidRDefault="008E4FD5" w:rsidP="008E4FD5">
      <w:pPr>
        <w:pStyle w:val="ListParagraph"/>
        <w:numPr>
          <w:ilvl w:val="0"/>
          <w:numId w:val="22"/>
        </w:numPr>
      </w:pPr>
      <w:r w:rsidRPr="006066C4">
        <w:t xml:space="preserve">assembling crane components, usually with a mobile crane </w:t>
      </w:r>
    </w:p>
    <w:p w14:paraId="59382668" w14:textId="77777777" w:rsidR="008E4FD5" w:rsidRPr="006066C4" w:rsidRDefault="008E4FD5" w:rsidP="008E4FD5">
      <w:pPr>
        <w:pStyle w:val="ListParagraph"/>
        <w:numPr>
          <w:ilvl w:val="0"/>
          <w:numId w:val="22"/>
        </w:numPr>
      </w:pPr>
      <w:r w:rsidRPr="006066C4">
        <w:t xml:space="preserve">constructing the tower, the turntable and cab </w:t>
      </w:r>
    </w:p>
    <w:p w14:paraId="5A2644AA" w14:textId="77777777" w:rsidR="008E4FD5" w:rsidRPr="006066C4" w:rsidRDefault="008E4FD5" w:rsidP="008E4FD5">
      <w:pPr>
        <w:pStyle w:val="ListParagraph"/>
        <w:numPr>
          <w:ilvl w:val="0"/>
          <w:numId w:val="22"/>
        </w:numPr>
      </w:pPr>
      <w:r w:rsidRPr="006066C4">
        <w:t xml:space="preserve">hoisting and attaching the jib and counter jib, and </w:t>
      </w:r>
    </w:p>
    <w:p w14:paraId="09250248" w14:textId="77777777" w:rsidR="008E4FD5" w:rsidRPr="006066C4" w:rsidRDefault="008E4FD5" w:rsidP="008E4FD5">
      <w:pPr>
        <w:pStyle w:val="ListParagraph"/>
        <w:numPr>
          <w:ilvl w:val="0"/>
          <w:numId w:val="22"/>
        </w:numPr>
      </w:pPr>
      <w:r w:rsidRPr="006066C4">
        <w:t>installing the counterweights and cables.</w:t>
      </w:r>
    </w:p>
    <w:p w14:paraId="6BD5336F" w14:textId="77777777" w:rsidR="008E4FD5" w:rsidRPr="005D1D35" w:rsidRDefault="008E4FD5" w:rsidP="008E4FD5">
      <w:pPr>
        <w:rPr>
          <w:szCs w:val="22"/>
        </w:rPr>
      </w:pPr>
      <w:r w:rsidRPr="005D1D35">
        <w:rPr>
          <w:szCs w:val="22"/>
        </w:rPr>
        <w:t xml:space="preserve">Much of this is high risk work and requires the relevant high risk work crane or rigging licence. </w:t>
      </w:r>
    </w:p>
    <w:p w14:paraId="6D231AC3" w14:textId="77777777" w:rsidR="008E4FD5" w:rsidRPr="006066C4" w:rsidRDefault="008E4FD5" w:rsidP="008E4FD5">
      <w:pPr>
        <w:pStyle w:val="Boxed"/>
        <w:rPr>
          <w:rStyle w:val="Emphasised"/>
        </w:rPr>
      </w:pPr>
      <w:r w:rsidRPr="006066C4">
        <w:rPr>
          <w:rStyle w:val="Emphasised"/>
        </w:rPr>
        <w:t>WHS Regulation 299</w:t>
      </w:r>
    </w:p>
    <w:p w14:paraId="76C6AB57" w14:textId="77777777" w:rsidR="008E4FD5" w:rsidRPr="006066C4" w:rsidRDefault="008E4FD5" w:rsidP="008E4FD5">
      <w:pPr>
        <w:pStyle w:val="Boxed"/>
        <w:rPr>
          <w:bCs/>
        </w:rPr>
      </w:pPr>
      <w:r w:rsidRPr="006066C4">
        <w:rPr>
          <w:bCs/>
        </w:rPr>
        <w:t xml:space="preserve">Safe work method statement required for high risk construction </w:t>
      </w:r>
      <w:proofErr w:type="gramStart"/>
      <w:r w:rsidRPr="006066C4">
        <w:rPr>
          <w:bCs/>
        </w:rPr>
        <w:t>work</w:t>
      </w:r>
      <w:proofErr w:type="gramEnd"/>
    </w:p>
    <w:p w14:paraId="3EA8163A" w14:textId="77777777" w:rsidR="008E4FD5" w:rsidRPr="006066C4" w:rsidRDefault="008E4FD5" w:rsidP="008E4FD5">
      <w:r w:rsidRPr="006066C4">
        <w:t>Erecting a tower crane is also high risk construction work, which requires a SWMS. As a PCBU that installs or constructs a tower crane, you must ensure it is installed or constructed having regard to:</w:t>
      </w:r>
    </w:p>
    <w:p w14:paraId="51697F05" w14:textId="77777777" w:rsidR="008E4FD5" w:rsidRPr="006066C4" w:rsidRDefault="008E4FD5" w:rsidP="008E4FD5">
      <w:pPr>
        <w:pStyle w:val="ListParagraph"/>
        <w:numPr>
          <w:ilvl w:val="0"/>
          <w:numId w:val="20"/>
        </w:numPr>
      </w:pPr>
      <w:r w:rsidRPr="006066C4">
        <w:t>the information provided by the designer, manufacturer, importer or supplier of the tower crane, or</w:t>
      </w:r>
    </w:p>
    <w:p w14:paraId="573AB563" w14:textId="77777777" w:rsidR="008E4FD5" w:rsidRPr="006066C4" w:rsidRDefault="008E4FD5" w:rsidP="008E4FD5">
      <w:pPr>
        <w:pStyle w:val="ListParagraph"/>
        <w:numPr>
          <w:ilvl w:val="0"/>
          <w:numId w:val="20"/>
        </w:numPr>
      </w:pPr>
      <w:r w:rsidRPr="006066C4">
        <w:t xml:space="preserve">the instructions provided by a competent person to the extent those instructions relate to health and safety. </w:t>
      </w:r>
    </w:p>
    <w:p w14:paraId="024D7740" w14:textId="77777777" w:rsidR="008E4FD5" w:rsidRDefault="008E4FD5" w:rsidP="008E4FD5"/>
    <w:p w14:paraId="70E49562" w14:textId="77777777" w:rsidR="008E4FD5" w:rsidRPr="006066C4" w:rsidRDefault="008E4FD5" w:rsidP="008E4FD5">
      <w:r w:rsidRPr="006066C4">
        <w:t xml:space="preserve">When preparing a SWMS, you should also consider:  </w:t>
      </w:r>
    </w:p>
    <w:p w14:paraId="0C43C738" w14:textId="77777777" w:rsidR="008E4FD5" w:rsidRPr="006066C4" w:rsidRDefault="008E4FD5" w:rsidP="008E4FD5">
      <w:pPr>
        <w:pStyle w:val="ListParagraph"/>
        <w:numPr>
          <w:ilvl w:val="0"/>
          <w:numId w:val="20"/>
        </w:numPr>
      </w:pPr>
      <w:r w:rsidRPr="006066C4">
        <w:t xml:space="preserve">technical standards, for example AS 1418.4: </w:t>
      </w:r>
      <w:r w:rsidRPr="006066C4">
        <w:rPr>
          <w:i/>
          <w:iCs/>
        </w:rPr>
        <w:t>Cranes, hoists and winches – Tower cranes</w:t>
      </w:r>
    </w:p>
    <w:p w14:paraId="1F3E6811" w14:textId="77777777" w:rsidR="008E4FD5" w:rsidRPr="006066C4" w:rsidRDefault="008E4FD5" w:rsidP="008E4FD5">
      <w:pPr>
        <w:pStyle w:val="ListParagraph"/>
        <w:numPr>
          <w:ilvl w:val="0"/>
          <w:numId w:val="20"/>
        </w:numPr>
      </w:pPr>
      <w:r w:rsidRPr="006066C4">
        <w:t xml:space="preserve">the crane’s stability </w:t>
      </w:r>
    </w:p>
    <w:p w14:paraId="382B1AE9" w14:textId="77777777" w:rsidR="008E4FD5" w:rsidRPr="006066C4" w:rsidRDefault="008E4FD5" w:rsidP="008E4FD5">
      <w:pPr>
        <w:pStyle w:val="ListParagraph"/>
        <w:numPr>
          <w:ilvl w:val="0"/>
          <w:numId w:val="20"/>
        </w:numPr>
      </w:pPr>
      <w:r w:rsidRPr="006066C4">
        <w:t xml:space="preserve">interaction with other plant, structures or work processes at the workplace </w:t>
      </w:r>
    </w:p>
    <w:p w14:paraId="68B4221A" w14:textId="77777777" w:rsidR="008E4FD5" w:rsidRPr="006066C4" w:rsidRDefault="008E4FD5" w:rsidP="008E4FD5">
      <w:pPr>
        <w:pStyle w:val="ListParagraph"/>
        <w:numPr>
          <w:ilvl w:val="0"/>
          <w:numId w:val="20"/>
        </w:numPr>
      </w:pPr>
      <w:r w:rsidRPr="006066C4">
        <w:t xml:space="preserve">the use of special tools, jigs and appliances necessary to minimise the risk of </w:t>
      </w:r>
      <w:proofErr w:type="gramStart"/>
      <w:r w:rsidRPr="006066C4">
        <w:t>injury</w:t>
      </w:r>
      <w:proofErr w:type="gramEnd"/>
      <w:r w:rsidRPr="006066C4">
        <w:t xml:space="preserve"> </w:t>
      </w:r>
    </w:p>
    <w:p w14:paraId="618D27E5" w14:textId="77777777" w:rsidR="008E4FD5" w:rsidRPr="006066C4" w:rsidRDefault="008E4FD5" w:rsidP="008E4FD5">
      <w:pPr>
        <w:pStyle w:val="ListParagraph"/>
        <w:numPr>
          <w:ilvl w:val="0"/>
          <w:numId w:val="20"/>
        </w:numPr>
      </w:pPr>
      <w:r w:rsidRPr="006066C4">
        <w:t xml:space="preserve">control measures for securing crane components </w:t>
      </w:r>
    </w:p>
    <w:p w14:paraId="7F405DF8" w14:textId="77777777" w:rsidR="008E4FD5" w:rsidRPr="006066C4" w:rsidRDefault="008E4FD5" w:rsidP="008E4FD5">
      <w:pPr>
        <w:pStyle w:val="ListParagraph"/>
        <w:numPr>
          <w:ilvl w:val="0"/>
          <w:numId w:val="20"/>
        </w:numPr>
      </w:pPr>
      <w:r w:rsidRPr="006066C4">
        <w:t>environmental factors, such as wet or windy conditions</w:t>
      </w:r>
      <w:r>
        <w:t>, and that</w:t>
      </w:r>
    </w:p>
    <w:p w14:paraId="6361F4DE" w14:textId="77777777" w:rsidR="008E4FD5" w:rsidRPr="006066C4" w:rsidRDefault="008E4FD5" w:rsidP="008E4FD5">
      <w:pPr>
        <w:pStyle w:val="ListParagraph"/>
        <w:numPr>
          <w:ilvl w:val="0"/>
          <w:numId w:val="20"/>
        </w:numPr>
      </w:pPr>
      <w:r w:rsidRPr="006066C4">
        <w:t xml:space="preserve">all relevant electrical installations associated with the crane comply with </w:t>
      </w:r>
      <w:r w:rsidRPr="006066C4">
        <w:rPr>
          <w:i/>
          <w:iCs/>
        </w:rPr>
        <w:t>AS 3000: Electrical installations.</w:t>
      </w:r>
    </w:p>
    <w:p w14:paraId="3FFBD991" w14:textId="77777777" w:rsidR="008E4FD5" w:rsidRPr="006066C4" w:rsidRDefault="008E4FD5" w:rsidP="008E4FD5">
      <w:pPr>
        <w:pStyle w:val="Heading3"/>
      </w:pPr>
      <w:bookmarkStart w:id="1407" w:name="_Commissioning"/>
      <w:bookmarkEnd w:id="1407"/>
      <w:r w:rsidRPr="006066C4">
        <w:t>Commissioning</w:t>
      </w:r>
    </w:p>
    <w:p w14:paraId="3BD65F40" w14:textId="77777777" w:rsidR="008E4FD5" w:rsidRPr="006066C4" w:rsidRDefault="008E4FD5" w:rsidP="008E4FD5">
      <w:r w:rsidRPr="006066C4">
        <w:t>Commissioning tower cranes involves performing necessary adjustments, tests and inspections to ensure the crane is in full working order to specified requirements before the crane is used. A person with management or control of a tower crane must not commission the tower crane unless they have established it is, so far as is reasonably practicable, without risks to the health and safety of any person.</w:t>
      </w:r>
    </w:p>
    <w:p w14:paraId="2A10F058" w14:textId="77777777" w:rsidR="008E4FD5" w:rsidRPr="006066C4" w:rsidRDefault="008E4FD5" w:rsidP="008E4FD5">
      <w:r w:rsidRPr="006066C4">
        <w:t>As a PCBU that commissions a tower crane, you must ensure it is installed, constructed or commissioned having regard to:</w:t>
      </w:r>
    </w:p>
    <w:p w14:paraId="66E12E7E" w14:textId="77777777" w:rsidR="008E4FD5" w:rsidRPr="006066C4" w:rsidRDefault="008E4FD5" w:rsidP="008E4FD5">
      <w:pPr>
        <w:pStyle w:val="ListParagraph"/>
        <w:numPr>
          <w:ilvl w:val="0"/>
          <w:numId w:val="20"/>
        </w:numPr>
      </w:pPr>
      <w:r w:rsidRPr="006066C4">
        <w:t>the information provided by the designer, manufacturer, importer or supplier of the tower crane, or</w:t>
      </w:r>
    </w:p>
    <w:p w14:paraId="67C17F66" w14:textId="77777777" w:rsidR="008E4FD5" w:rsidRPr="006066C4" w:rsidRDefault="008E4FD5" w:rsidP="008E4FD5">
      <w:pPr>
        <w:pStyle w:val="ListParagraph"/>
        <w:numPr>
          <w:ilvl w:val="0"/>
          <w:numId w:val="20"/>
        </w:numPr>
      </w:pPr>
      <w:r w:rsidRPr="006066C4">
        <w:t xml:space="preserve">the instructions provided by a competent person to the extent those instructions relate to health and safety. </w:t>
      </w:r>
    </w:p>
    <w:p w14:paraId="05414DEA" w14:textId="77777777" w:rsidR="008E4FD5" w:rsidRPr="006066C4" w:rsidRDefault="008E4FD5" w:rsidP="008E4FD5">
      <w:r w:rsidRPr="006066C4">
        <w:t xml:space="preserve">When commissioning a tower crane, you should also ensure that: </w:t>
      </w:r>
    </w:p>
    <w:p w14:paraId="3556C607" w14:textId="77777777" w:rsidR="008E4FD5" w:rsidRPr="006066C4" w:rsidRDefault="008E4FD5" w:rsidP="008E4FD5">
      <w:pPr>
        <w:pStyle w:val="ListParagraph"/>
        <w:numPr>
          <w:ilvl w:val="0"/>
          <w:numId w:val="11"/>
        </w:numPr>
      </w:pPr>
      <w:r w:rsidRPr="006066C4">
        <w:t xml:space="preserve">the commissioning sequence has been developed and implemented according to the risk management </w:t>
      </w:r>
      <w:proofErr w:type="gramStart"/>
      <w:r w:rsidRPr="006066C4">
        <w:t>process</w:t>
      </w:r>
      <w:proofErr w:type="gramEnd"/>
    </w:p>
    <w:p w14:paraId="5CF7C0F9" w14:textId="77777777" w:rsidR="008E4FD5" w:rsidRPr="006066C4" w:rsidRDefault="008E4FD5" w:rsidP="008E4FD5">
      <w:pPr>
        <w:pStyle w:val="ListParagraph"/>
        <w:numPr>
          <w:ilvl w:val="0"/>
          <w:numId w:val="11"/>
        </w:numPr>
      </w:pPr>
      <w:r w:rsidRPr="006066C4">
        <w:t xml:space="preserve">an erection plan is developed to cover such things as the sequence of operations, and the safety procedures to be carried out during </w:t>
      </w:r>
      <w:proofErr w:type="gramStart"/>
      <w:r w:rsidRPr="006066C4">
        <w:t>commissioning</w:t>
      </w:r>
      <w:proofErr w:type="gramEnd"/>
      <w:r w:rsidRPr="006066C4">
        <w:t xml:space="preserve"> </w:t>
      </w:r>
    </w:p>
    <w:p w14:paraId="27B306C5" w14:textId="77777777" w:rsidR="008E4FD5" w:rsidRPr="006066C4" w:rsidRDefault="008E4FD5" w:rsidP="008E4FD5">
      <w:pPr>
        <w:pStyle w:val="ListParagraph"/>
        <w:numPr>
          <w:ilvl w:val="0"/>
          <w:numId w:val="11"/>
        </w:numPr>
      </w:pPr>
      <w:r w:rsidRPr="006066C4">
        <w:t>tests are carried out to ensure the crane will perform within design specifications (</w:t>
      </w:r>
      <w:proofErr w:type="gramStart"/>
      <w:r w:rsidRPr="006066C4">
        <w:t>e.g.</w:t>
      </w:r>
      <w:proofErr w:type="gramEnd"/>
      <w:r w:rsidRPr="006066C4">
        <w:t xml:space="preserve"> dummy runs), and</w:t>
      </w:r>
    </w:p>
    <w:p w14:paraId="1A178624" w14:textId="77777777" w:rsidR="008E4FD5" w:rsidRPr="006066C4" w:rsidRDefault="008E4FD5" w:rsidP="008E4FD5">
      <w:pPr>
        <w:pStyle w:val="ListParagraph"/>
        <w:numPr>
          <w:ilvl w:val="0"/>
          <w:numId w:val="20"/>
        </w:numPr>
      </w:pPr>
      <w:r w:rsidRPr="006066C4">
        <w:t xml:space="preserve">stresses which exceed design specifications are not imposed on the crane. </w:t>
      </w:r>
    </w:p>
    <w:p w14:paraId="1381CD00" w14:textId="77777777" w:rsidR="008E4FD5" w:rsidRPr="006066C4" w:rsidRDefault="008E4FD5" w:rsidP="008E4FD5">
      <w:pPr>
        <w:pStyle w:val="Heading3"/>
      </w:pPr>
      <w:bookmarkStart w:id="1408" w:name="_Commissioning_inspections_and"/>
      <w:bookmarkEnd w:id="1408"/>
      <w:r w:rsidRPr="006066C4">
        <w:t xml:space="preserve">Commissioning inspection and testing </w:t>
      </w:r>
    </w:p>
    <w:p w14:paraId="75A23C22" w14:textId="77777777" w:rsidR="008E4FD5" w:rsidRPr="006066C4" w:rsidRDefault="008E4FD5" w:rsidP="008E4FD5">
      <w:r w:rsidRPr="006066C4">
        <w:rPr>
          <w:rFonts w:cs="Arial"/>
          <w:color w:val="000000"/>
          <w:szCs w:val="22"/>
        </w:rPr>
        <w:t xml:space="preserve">Commissioning </w:t>
      </w:r>
      <w:r w:rsidRPr="006066C4">
        <w:t>inspections</w:t>
      </w:r>
      <w:r w:rsidRPr="006066C4">
        <w:rPr>
          <w:rFonts w:cs="Arial"/>
          <w:color w:val="000000"/>
          <w:szCs w:val="22"/>
        </w:rPr>
        <w:t xml:space="preserve"> and tests should be carried out by a</w:t>
      </w:r>
      <w:r>
        <w:rPr>
          <w:rFonts w:cs="Arial"/>
          <w:color w:val="000000"/>
          <w:szCs w:val="22"/>
        </w:rPr>
        <w:t>n independent</w:t>
      </w:r>
      <w:r w:rsidRPr="006066C4">
        <w:rPr>
          <w:rFonts w:cs="Arial"/>
          <w:color w:val="000000"/>
          <w:szCs w:val="22"/>
        </w:rPr>
        <w:t xml:space="preserve"> </w:t>
      </w:r>
      <w:r>
        <w:rPr>
          <w:rFonts w:cs="Arial"/>
          <w:color w:val="000000"/>
          <w:szCs w:val="22"/>
        </w:rPr>
        <w:t xml:space="preserve">or third-party </w:t>
      </w:r>
      <w:r w:rsidRPr="006066C4">
        <w:rPr>
          <w:rFonts w:cs="Arial"/>
          <w:color w:val="000000"/>
          <w:szCs w:val="22"/>
        </w:rPr>
        <w:t xml:space="preserve">competent person </w:t>
      </w:r>
      <w:r>
        <w:rPr>
          <w:rFonts w:cs="Arial"/>
          <w:color w:val="000000"/>
          <w:szCs w:val="22"/>
        </w:rPr>
        <w:t xml:space="preserve">onsite </w:t>
      </w:r>
      <w:r w:rsidRPr="006066C4">
        <w:rPr>
          <w:rFonts w:cs="Arial"/>
          <w:color w:val="000000"/>
          <w:szCs w:val="22"/>
        </w:rPr>
        <w:t xml:space="preserve">once the crane has been erected and before it is put into service. </w:t>
      </w:r>
      <w:r w:rsidRPr="006066C4">
        <w:t xml:space="preserve">Commissioning inspections and tests should include: </w:t>
      </w:r>
    </w:p>
    <w:p w14:paraId="6BE9DAF6" w14:textId="77777777" w:rsidR="008E4FD5" w:rsidRPr="006066C4" w:rsidRDefault="008E4FD5" w:rsidP="008E4FD5">
      <w:pPr>
        <w:pStyle w:val="ListParagraph"/>
        <w:numPr>
          <w:ilvl w:val="0"/>
          <w:numId w:val="11"/>
        </w:numPr>
      </w:pPr>
      <w:r w:rsidRPr="006066C4">
        <w:t xml:space="preserve">crane electricity supply, where </w:t>
      </w:r>
      <w:proofErr w:type="gramStart"/>
      <w:r w:rsidRPr="006066C4">
        <w:t>used</w:t>
      </w:r>
      <w:proofErr w:type="gramEnd"/>
      <w:r w:rsidRPr="006066C4">
        <w:t xml:space="preserve"> </w:t>
      </w:r>
    </w:p>
    <w:p w14:paraId="0581FDE4" w14:textId="77777777" w:rsidR="008E4FD5" w:rsidRPr="006066C4" w:rsidRDefault="008E4FD5" w:rsidP="008E4FD5">
      <w:pPr>
        <w:pStyle w:val="ListParagraph"/>
        <w:numPr>
          <w:ilvl w:val="0"/>
          <w:numId w:val="11"/>
        </w:numPr>
      </w:pPr>
      <w:r w:rsidRPr="006066C4">
        <w:t xml:space="preserve">crane base weights or ballast, where </w:t>
      </w:r>
      <w:proofErr w:type="gramStart"/>
      <w:r w:rsidRPr="006066C4">
        <w:t>used</w:t>
      </w:r>
      <w:proofErr w:type="gramEnd"/>
      <w:r w:rsidRPr="006066C4">
        <w:t xml:space="preserve"> </w:t>
      </w:r>
    </w:p>
    <w:p w14:paraId="66F5C44E" w14:textId="77777777" w:rsidR="008E4FD5" w:rsidRPr="006066C4" w:rsidRDefault="008E4FD5" w:rsidP="008E4FD5">
      <w:pPr>
        <w:pStyle w:val="ListParagraph"/>
        <w:numPr>
          <w:ilvl w:val="0"/>
          <w:numId w:val="11"/>
        </w:numPr>
      </w:pPr>
      <w:r w:rsidRPr="006066C4">
        <w:t xml:space="preserve">tower section identification and access </w:t>
      </w:r>
    </w:p>
    <w:p w14:paraId="7D78D22D" w14:textId="77777777" w:rsidR="008E4FD5" w:rsidRPr="006066C4" w:rsidRDefault="008E4FD5" w:rsidP="008E4FD5">
      <w:pPr>
        <w:pStyle w:val="ListParagraph"/>
        <w:numPr>
          <w:ilvl w:val="0"/>
          <w:numId w:val="11"/>
        </w:numPr>
      </w:pPr>
      <w:r w:rsidRPr="006066C4">
        <w:t xml:space="preserve">tower bolts to correct </w:t>
      </w:r>
      <w:proofErr w:type="gramStart"/>
      <w:r w:rsidRPr="006066C4">
        <w:t>tension</w:t>
      </w:r>
      <w:proofErr w:type="gramEnd"/>
      <w:r w:rsidRPr="006066C4">
        <w:t xml:space="preserve"> </w:t>
      </w:r>
    </w:p>
    <w:p w14:paraId="1F24137E" w14:textId="77777777" w:rsidR="008E4FD5" w:rsidRPr="006066C4" w:rsidRDefault="008E4FD5" w:rsidP="008E4FD5">
      <w:pPr>
        <w:pStyle w:val="ListParagraph"/>
        <w:numPr>
          <w:ilvl w:val="0"/>
          <w:numId w:val="11"/>
        </w:numPr>
      </w:pPr>
      <w:r w:rsidRPr="006066C4">
        <w:t xml:space="preserve">climbing frame and connection </w:t>
      </w:r>
    </w:p>
    <w:p w14:paraId="460C8816" w14:textId="77777777" w:rsidR="008E4FD5" w:rsidRPr="006066C4" w:rsidRDefault="008E4FD5" w:rsidP="008E4FD5">
      <w:pPr>
        <w:pStyle w:val="ListParagraph"/>
        <w:numPr>
          <w:ilvl w:val="0"/>
          <w:numId w:val="11"/>
        </w:numPr>
      </w:pPr>
      <w:r w:rsidRPr="006066C4">
        <w:t xml:space="preserve">jib connection pins and retainers </w:t>
      </w:r>
    </w:p>
    <w:p w14:paraId="69CDA07C" w14:textId="77777777" w:rsidR="008E4FD5" w:rsidRPr="006066C4" w:rsidRDefault="008E4FD5" w:rsidP="008E4FD5">
      <w:pPr>
        <w:pStyle w:val="ListParagraph"/>
        <w:numPr>
          <w:ilvl w:val="0"/>
          <w:numId w:val="11"/>
        </w:numPr>
      </w:pPr>
      <w:r w:rsidRPr="006066C4">
        <w:t xml:space="preserve">A-frame connections and retainers </w:t>
      </w:r>
    </w:p>
    <w:p w14:paraId="1092B5DA" w14:textId="77777777" w:rsidR="008E4FD5" w:rsidRPr="006066C4" w:rsidRDefault="008E4FD5" w:rsidP="008E4FD5">
      <w:pPr>
        <w:pStyle w:val="ListParagraph"/>
        <w:numPr>
          <w:ilvl w:val="0"/>
          <w:numId w:val="11"/>
        </w:numPr>
      </w:pPr>
      <w:r w:rsidRPr="006066C4">
        <w:t xml:space="preserve">jib and deck pendant pins and retainers, where </w:t>
      </w:r>
      <w:proofErr w:type="gramStart"/>
      <w:r w:rsidRPr="006066C4">
        <w:t>used</w:t>
      </w:r>
      <w:proofErr w:type="gramEnd"/>
    </w:p>
    <w:p w14:paraId="675728E3" w14:textId="77777777" w:rsidR="008E4FD5" w:rsidRPr="006066C4" w:rsidRDefault="008E4FD5" w:rsidP="008E4FD5">
      <w:pPr>
        <w:pStyle w:val="ListParagraph"/>
        <w:numPr>
          <w:ilvl w:val="0"/>
          <w:numId w:val="11"/>
        </w:numPr>
      </w:pPr>
      <w:r w:rsidRPr="006066C4">
        <w:t>machinery guarding</w:t>
      </w:r>
    </w:p>
    <w:p w14:paraId="15C86B41" w14:textId="77777777" w:rsidR="008E4FD5" w:rsidRPr="006066C4" w:rsidRDefault="008E4FD5" w:rsidP="008E4FD5">
      <w:pPr>
        <w:pStyle w:val="ListParagraph"/>
        <w:numPr>
          <w:ilvl w:val="0"/>
          <w:numId w:val="11"/>
        </w:numPr>
      </w:pPr>
      <w:r w:rsidRPr="006066C4">
        <w:t>leakage in lines, tanks, valves, pumps, and other parts of air or hydraulic systems</w:t>
      </w:r>
    </w:p>
    <w:p w14:paraId="44C74779" w14:textId="77777777" w:rsidR="008E4FD5" w:rsidRPr="006066C4" w:rsidRDefault="008E4FD5" w:rsidP="008E4FD5">
      <w:pPr>
        <w:pStyle w:val="ListParagraph"/>
        <w:numPr>
          <w:ilvl w:val="0"/>
          <w:numId w:val="11"/>
        </w:numPr>
      </w:pPr>
      <w:r w:rsidRPr="006066C4">
        <w:t>the condition of the ropes and sheaves (for example, erection, hoisting, trolley and counterweight) and correct rope tracking</w:t>
      </w:r>
    </w:p>
    <w:p w14:paraId="2C0DC2E7" w14:textId="77777777" w:rsidR="008E4FD5" w:rsidRPr="006066C4" w:rsidRDefault="008E4FD5" w:rsidP="008E4FD5">
      <w:pPr>
        <w:pStyle w:val="ListParagraph"/>
        <w:numPr>
          <w:ilvl w:val="0"/>
          <w:numId w:val="11"/>
        </w:numPr>
      </w:pPr>
      <w:r w:rsidRPr="006066C4">
        <w:t>isolating switches</w:t>
      </w:r>
    </w:p>
    <w:p w14:paraId="26FAD882" w14:textId="77777777" w:rsidR="008E4FD5" w:rsidRPr="006066C4" w:rsidRDefault="008E4FD5" w:rsidP="008E4FD5">
      <w:pPr>
        <w:pStyle w:val="ListParagraph"/>
        <w:numPr>
          <w:ilvl w:val="0"/>
          <w:numId w:val="11"/>
        </w:numPr>
      </w:pPr>
      <w:r w:rsidRPr="006066C4">
        <w:t>the condition and phase of the power supply cable</w:t>
      </w:r>
    </w:p>
    <w:p w14:paraId="0050BCBC" w14:textId="77777777" w:rsidR="008E4FD5" w:rsidRPr="006066C4" w:rsidRDefault="008E4FD5" w:rsidP="008E4FD5">
      <w:pPr>
        <w:pStyle w:val="ListParagraph"/>
        <w:numPr>
          <w:ilvl w:val="0"/>
          <w:numId w:val="11"/>
        </w:numPr>
      </w:pPr>
      <w:r w:rsidRPr="006066C4">
        <w:t xml:space="preserve">verification that the crane wiring complies with </w:t>
      </w:r>
      <w:r w:rsidRPr="006066C4">
        <w:rPr>
          <w:i/>
          <w:iCs/>
        </w:rPr>
        <w:t xml:space="preserve">AS/NZS 3000: Electrical </w:t>
      </w:r>
      <w:proofErr w:type="gramStart"/>
      <w:r w:rsidRPr="006066C4">
        <w:rPr>
          <w:i/>
          <w:iCs/>
        </w:rPr>
        <w:t>installations</w:t>
      </w:r>
      <w:proofErr w:type="gramEnd"/>
    </w:p>
    <w:p w14:paraId="3465330B" w14:textId="77777777" w:rsidR="008E4FD5" w:rsidRPr="006066C4" w:rsidRDefault="008E4FD5" w:rsidP="008E4FD5">
      <w:pPr>
        <w:pStyle w:val="ListParagraph"/>
        <w:numPr>
          <w:ilvl w:val="0"/>
          <w:numId w:val="11"/>
        </w:numPr>
      </w:pPr>
      <w:r w:rsidRPr="006066C4">
        <w:t>effective operation of controls including interlocks</w:t>
      </w:r>
    </w:p>
    <w:p w14:paraId="2963F00F" w14:textId="77777777" w:rsidR="008E4FD5" w:rsidRPr="006066C4" w:rsidRDefault="008E4FD5" w:rsidP="008E4FD5">
      <w:pPr>
        <w:pStyle w:val="ListParagraph"/>
        <w:numPr>
          <w:ilvl w:val="0"/>
          <w:numId w:val="11"/>
        </w:numPr>
      </w:pPr>
      <w:r w:rsidRPr="006066C4">
        <w:t>effective operation of indicating devices</w:t>
      </w:r>
    </w:p>
    <w:p w14:paraId="79FD471D" w14:textId="77777777" w:rsidR="008E4FD5" w:rsidRPr="006066C4" w:rsidRDefault="008E4FD5" w:rsidP="008E4FD5">
      <w:pPr>
        <w:pStyle w:val="ListParagraph"/>
        <w:numPr>
          <w:ilvl w:val="0"/>
          <w:numId w:val="11"/>
        </w:numPr>
      </w:pPr>
      <w:r w:rsidRPr="006066C4">
        <w:t>effective operation of travel deceleration switches</w:t>
      </w:r>
    </w:p>
    <w:p w14:paraId="049E114F" w14:textId="77777777" w:rsidR="008E4FD5" w:rsidRPr="006066C4" w:rsidRDefault="008E4FD5" w:rsidP="008E4FD5">
      <w:pPr>
        <w:pStyle w:val="ListParagraph"/>
        <w:numPr>
          <w:ilvl w:val="0"/>
          <w:numId w:val="11"/>
        </w:numPr>
      </w:pPr>
      <w:r w:rsidRPr="006066C4">
        <w:t xml:space="preserve">effective operation of hoist upper and lower (where required) working limit </w:t>
      </w:r>
      <w:proofErr w:type="gramStart"/>
      <w:r w:rsidRPr="006066C4">
        <w:t>switches</w:t>
      </w:r>
      <w:proofErr w:type="gramEnd"/>
    </w:p>
    <w:p w14:paraId="3F0ABB39" w14:textId="77777777" w:rsidR="008E4FD5" w:rsidRPr="006066C4" w:rsidRDefault="008E4FD5" w:rsidP="008E4FD5">
      <w:pPr>
        <w:pStyle w:val="ListParagraph"/>
        <w:numPr>
          <w:ilvl w:val="0"/>
          <w:numId w:val="11"/>
        </w:numPr>
      </w:pPr>
      <w:r w:rsidRPr="006066C4">
        <w:t>effective operation of warning devices</w:t>
      </w:r>
    </w:p>
    <w:p w14:paraId="19BD440A" w14:textId="77777777" w:rsidR="008E4FD5" w:rsidRPr="006066C4" w:rsidRDefault="008E4FD5" w:rsidP="008E4FD5">
      <w:pPr>
        <w:pStyle w:val="ListParagraph"/>
        <w:numPr>
          <w:ilvl w:val="0"/>
          <w:numId w:val="11"/>
        </w:numPr>
      </w:pPr>
      <w:r w:rsidRPr="006066C4">
        <w:t xml:space="preserve">effective operation of the hoist and travel brakes when the crane is laden to the maximum rated </w:t>
      </w:r>
      <w:proofErr w:type="gramStart"/>
      <w:r w:rsidRPr="006066C4">
        <w:t>capacity</w:t>
      </w:r>
      <w:proofErr w:type="gramEnd"/>
    </w:p>
    <w:p w14:paraId="0CE7EE4E" w14:textId="77777777" w:rsidR="008E4FD5" w:rsidRPr="006066C4" w:rsidRDefault="008E4FD5" w:rsidP="008E4FD5">
      <w:pPr>
        <w:pStyle w:val="ListParagraph"/>
        <w:numPr>
          <w:ilvl w:val="0"/>
          <w:numId w:val="11"/>
        </w:numPr>
      </w:pPr>
      <w:r w:rsidRPr="006066C4">
        <w:t>effective operation of the rescue-controlled descent device, and</w:t>
      </w:r>
    </w:p>
    <w:p w14:paraId="38ADE26E" w14:textId="77777777" w:rsidR="008E4FD5" w:rsidRPr="006066C4" w:rsidRDefault="008E4FD5" w:rsidP="008E4FD5">
      <w:pPr>
        <w:pStyle w:val="ListParagraph"/>
        <w:numPr>
          <w:ilvl w:val="0"/>
          <w:numId w:val="11"/>
        </w:numPr>
      </w:pPr>
      <w:r w:rsidRPr="006066C4">
        <w:t xml:space="preserve">other tests </w:t>
      </w:r>
      <w:r w:rsidRPr="00063020">
        <w:t>and inspections</w:t>
      </w:r>
      <w:r>
        <w:t xml:space="preserve"> </w:t>
      </w:r>
      <w:r w:rsidRPr="006066C4">
        <w:t>specified by the crane manufacturer.</w:t>
      </w:r>
    </w:p>
    <w:p w14:paraId="01D4635E" w14:textId="77777777" w:rsidR="008E4FD5" w:rsidRPr="006066C4" w:rsidRDefault="008E4FD5" w:rsidP="008E4FD5">
      <w:r w:rsidRPr="006066C4">
        <w:t xml:space="preserve">You should notify the crane owner of commissioning results and provide appropriate documentation, including: </w:t>
      </w:r>
    </w:p>
    <w:p w14:paraId="4BF4B29D" w14:textId="77777777" w:rsidR="008E4FD5" w:rsidRPr="006066C4" w:rsidRDefault="008E4FD5" w:rsidP="008E4FD5">
      <w:pPr>
        <w:pStyle w:val="ListParagraph"/>
        <w:numPr>
          <w:ilvl w:val="0"/>
          <w:numId w:val="11"/>
        </w:numPr>
      </w:pPr>
      <w:r w:rsidRPr="006066C4">
        <w:t xml:space="preserve">any problems identified during commissioning that indicate the crane is not performing safely, and </w:t>
      </w:r>
    </w:p>
    <w:p w14:paraId="057503FD" w14:textId="77777777" w:rsidR="008E4FD5" w:rsidRPr="006066C4" w:rsidRDefault="008E4FD5" w:rsidP="008E4FD5">
      <w:pPr>
        <w:pStyle w:val="ListParagraph"/>
        <w:numPr>
          <w:ilvl w:val="0"/>
          <w:numId w:val="11"/>
        </w:numPr>
      </w:pPr>
      <w:r w:rsidRPr="006066C4">
        <w:t>confirmation that the crane will perform the functions for which it has been commissioned.</w:t>
      </w:r>
    </w:p>
    <w:p w14:paraId="7526A7F2" w14:textId="77777777" w:rsidR="008E4FD5" w:rsidRPr="006066C4" w:rsidRDefault="008E4FD5" w:rsidP="008E4FD5">
      <w:pPr>
        <w:pStyle w:val="Heading3"/>
      </w:pPr>
      <w:r w:rsidRPr="006066C4">
        <w:t>Decommissioning and dismantling</w:t>
      </w:r>
    </w:p>
    <w:p w14:paraId="6705E11A" w14:textId="77777777" w:rsidR="008E4FD5" w:rsidRPr="006066C4" w:rsidRDefault="008E4FD5" w:rsidP="008E4FD5">
      <w:r w:rsidRPr="006066C4">
        <w:t>As a person with management or control of a tower crane, you must not decommission or dismantle it unless the work can be carried out, so far as is reasonably practicable, without risks to the health and safety of any person.</w:t>
      </w:r>
    </w:p>
    <w:p w14:paraId="67999BC1" w14:textId="77777777" w:rsidR="008E4FD5" w:rsidRPr="006066C4" w:rsidRDefault="008E4FD5" w:rsidP="008E4FD5">
      <w:r>
        <w:t>Dismantling a tower crane is high risk work and requires persons undertaking this work to hold the relevant high risk work licence.</w:t>
      </w:r>
      <w:r w:rsidRPr="006066C4">
        <w:t xml:space="preserve"> It should be decommissioned and dismantled in accordance with the manufacturer’s instructions or, if not available, those of a competent person.</w:t>
      </w:r>
    </w:p>
    <w:p w14:paraId="0AF917E1" w14:textId="77777777" w:rsidR="008E4FD5" w:rsidRPr="006066C4" w:rsidRDefault="008E4FD5" w:rsidP="008E4FD5">
      <w:r w:rsidRPr="006066C4">
        <w:t>Dismantling a tower crane is also high risk construction work and requires a SWMS.</w:t>
      </w:r>
    </w:p>
    <w:p w14:paraId="1115C146" w14:textId="77777777" w:rsidR="008E4FD5" w:rsidRPr="006066C4" w:rsidRDefault="008E4FD5" w:rsidP="008E4FD5">
      <w:pPr>
        <w:pStyle w:val="Heading2"/>
      </w:pPr>
      <w:bookmarkStart w:id="1409" w:name="_Toc78460240"/>
      <w:bookmarkStart w:id="1410" w:name="_Toc80780069"/>
      <w:bookmarkStart w:id="1411" w:name="_Toc80780690"/>
      <w:bookmarkStart w:id="1412" w:name="_Toc81210737"/>
      <w:bookmarkStart w:id="1413" w:name="_Toc81211388"/>
      <w:bookmarkStart w:id="1414" w:name="_Toc81307779"/>
      <w:bookmarkStart w:id="1415" w:name="_Toc81308601"/>
      <w:bookmarkStart w:id="1416" w:name="_Toc81309423"/>
      <w:bookmarkStart w:id="1417" w:name="_Toc81310246"/>
      <w:bookmarkStart w:id="1418" w:name="_Toc83729388"/>
      <w:bookmarkStart w:id="1419" w:name="_Toc83730229"/>
      <w:bookmarkStart w:id="1420" w:name="_Toc83731056"/>
      <w:bookmarkStart w:id="1421" w:name="_Toc83731891"/>
      <w:bookmarkStart w:id="1422" w:name="_Toc78460241"/>
      <w:bookmarkStart w:id="1423" w:name="_Toc80780070"/>
      <w:bookmarkStart w:id="1424" w:name="_Toc80780691"/>
      <w:bookmarkStart w:id="1425" w:name="_Toc81210738"/>
      <w:bookmarkStart w:id="1426" w:name="_Toc81211389"/>
      <w:bookmarkStart w:id="1427" w:name="_Toc81307780"/>
      <w:bookmarkStart w:id="1428" w:name="_Toc81308602"/>
      <w:bookmarkStart w:id="1429" w:name="_Toc81309424"/>
      <w:bookmarkStart w:id="1430" w:name="_Toc81310247"/>
      <w:bookmarkStart w:id="1431" w:name="_Toc83729389"/>
      <w:bookmarkStart w:id="1432" w:name="_Toc83730230"/>
      <w:bookmarkStart w:id="1433" w:name="_Toc83731057"/>
      <w:bookmarkStart w:id="1434" w:name="_Toc83731892"/>
      <w:bookmarkStart w:id="1435" w:name="_Toc78460242"/>
      <w:bookmarkStart w:id="1436" w:name="_Toc80780071"/>
      <w:bookmarkStart w:id="1437" w:name="_Toc80780692"/>
      <w:bookmarkStart w:id="1438" w:name="_Toc81210739"/>
      <w:bookmarkStart w:id="1439" w:name="_Toc81211390"/>
      <w:bookmarkStart w:id="1440" w:name="_Toc81307781"/>
      <w:bookmarkStart w:id="1441" w:name="_Toc81308603"/>
      <w:bookmarkStart w:id="1442" w:name="_Toc81309425"/>
      <w:bookmarkStart w:id="1443" w:name="_Toc81310248"/>
      <w:bookmarkStart w:id="1444" w:name="_Toc83729390"/>
      <w:bookmarkStart w:id="1445" w:name="_Toc83730231"/>
      <w:bookmarkStart w:id="1446" w:name="_Toc83731058"/>
      <w:bookmarkStart w:id="1447" w:name="_Toc83731893"/>
      <w:bookmarkStart w:id="1448" w:name="_Toc78460243"/>
      <w:bookmarkStart w:id="1449" w:name="_Toc80780072"/>
      <w:bookmarkStart w:id="1450" w:name="_Toc80780693"/>
      <w:bookmarkStart w:id="1451" w:name="_Toc81210740"/>
      <w:bookmarkStart w:id="1452" w:name="_Toc81211391"/>
      <w:bookmarkStart w:id="1453" w:name="_Toc81307782"/>
      <w:bookmarkStart w:id="1454" w:name="_Toc81308604"/>
      <w:bookmarkStart w:id="1455" w:name="_Toc81309426"/>
      <w:bookmarkStart w:id="1456" w:name="_Toc81310249"/>
      <w:bookmarkStart w:id="1457" w:name="_Toc83729391"/>
      <w:bookmarkStart w:id="1458" w:name="_Toc83730232"/>
      <w:bookmarkStart w:id="1459" w:name="_Toc83731059"/>
      <w:bookmarkStart w:id="1460" w:name="_Toc83731894"/>
      <w:bookmarkStart w:id="1461" w:name="_Toc78460244"/>
      <w:bookmarkStart w:id="1462" w:name="_Toc80780073"/>
      <w:bookmarkStart w:id="1463" w:name="_Toc80780694"/>
      <w:bookmarkStart w:id="1464" w:name="_Toc81210741"/>
      <w:bookmarkStart w:id="1465" w:name="_Toc81211392"/>
      <w:bookmarkStart w:id="1466" w:name="_Toc81307783"/>
      <w:bookmarkStart w:id="1467" w:name="_Toc81308605"/>
      <w:bookmarkStart w:id="1468" w:name="_Toc81309427"/>
      <w:bookmarkStart w:id="1469" w:name="_Toc81310250"/>
      <w:bookmarkStart w:id="1470" w:name="_Toc83729392"/>
      <w:bookmarkStart w:id="1471" w:name="_Toc83730233"/>
      <w:bookmarkStart w:id="1472" w:name="_Toc83731060"/>
      <w:bookmarkStart w:id="1473" w:name="_Toc83731895"/>
      <w:bookmarkStart w:id="1474" w:name="_Toc78460245"/>
      <w:bookmarkStart w:id="1475" w:name="_Toc80780074"/>
      <w:bookmarkStart w:id="1476" w:name="_Toc80780695"/>
      <w:bookmarkStart w:id="1477" w:name="_Toc81210742"/>
      <w:bookmarkStart w:id="1478" w:name="_Toc81211393"/>
      <w:bookmarkStart w:id="1479" w:name="_Toc81307784"/>
      <w:bookmarkStart w:id="1480" w:name="_Toc81308606"/>
      <w:bookmarkStart w:id="1481" w:name="_Toc81309428"/>
      <w:bookmarkStart w:id="1482" w:name="_Toc81310251"/>
      <w:bookmarkStart w:id="1483" w:name="_Toc83729393"/>
      <w:bookmarkStart w:id="1484" w:name="_Toc83730234"/>
      <w:bookmarkStart w:id="1485" w:name="_Toc83731061"/>
      <w:bookmarkStart w:id="1486" w:name="_Toc83731896"/>
      <w:bookmarkStart w:id="1487" w:name="_Toc78460246"/>
      <w:bookmarkStart w:id="1488" w:name="_Toc80780075"/>
      <w:bookmarkStart w:id="1489" w:name="_Toc80780696"/>
      <w:bookmarkStart w:id="1490" w:name="_Toc81210743"/>
      <w:bookmarkStart w:id="1491" w:name="_Toc81211394"/>
      <w:bookmarkStart w:id="1492" w:name="_Toc81307785"/>
      <w:bookmarkStart w:id="1493" w:name="_Toc81308607"/>
      <w:bookmarkStart w:id="1494" w:name="_Toc81309429"/>
      <w:bookmarkStart w:id="1495" w:name="_Toc81310252"/>
      <w:bookmarkStart w:id="1496" w:name="_Toc83729394"/>
      <w:bookmarkStart w:id="1497" w:name="_Toc83730235"/>
      <w:bookmarkStart w:id="1498" w:name="_Toc83731062"/>
      <w:bookmarkStart w:id="1499" w:name="_Toc83731897"/>
      <w:bookmarkStart w:id="1500" w:name="_Toc78460247"/>
      <w:bookmarkStart w:id="1501" w:name="_Toc80780076"/>
      <w:bookmarkStart w:id="1502" w:name="_Toc80780697"/>
      <w:bookmarkStart w:id="1503" w:name="_Toc81210744"/>
      <w:bookmarkStart w:id="1504" w:name="_Toc81211395"/>
      <w:bookmarkStart w:id="1505" w:name="_Toc81307786"/>
      <w:bookmarkStart w:id="1506" w:name="_Toc81308608"/>
      <w:bookmarkStart w:id="1507" w:name="_Toc81309430"/>
      <w:bookmarkStart w:id="1508" w:name="_Toc81310253"/>
      <w:bookmarkStart w:id="1509" w:name="_Toc83729395"/>
      <w:bookmarkStart w:id="1510" w:name="_Toc83730236"/>
      <w:bookmarkStart w:id="1511" w:name="_Toc83731063"/>
      <w:bookmarkStart w:id="1512" w:name="_Toc83731898"/>
      <w:bookmarkStart w:id="1513" w:name="_Toc78460248"/>
      <w:bookmarkStart w:id="1514" w:name="_Toc80780077"/>
      <w:bookmarkStart w:id="1515" w:name="_Toc80780698"/>
      <w:bookmarkStart w:id="1516" w:name="_Toc81210745"/>
      <w:bookmarkStart w:id="1517" w:name="_Toc81211396"/>
      <w:bookmarkStart w:id="1518" w:name="_Toc81307787"/>
      <w:bookmarkStart w:id="1519" w:name="_Toc81308609"/>
      <w:bookmarkStart w:id="1520" w:name="_Toc81309431"/>
      <w:bookmarkStart w:id="1521" w:name="_Toc81310254"/>
      <w:bookmarkStart w:id="1522" w:name="_Toc83729396"/>
      <w:bookmarkStart w:id="1523" w:name="_Toc83730237"/>
      <w:bookmarkStart w:id="1524" w:name="_Toc83731064"/>
      <w:bookmarkStart w:id="1525" w:name="_Toc83731899"/>
      <w:bookmarkStart w:id="1526" w:name="_Toc78460249"/>
      <w:bookmarkStart w:id="1527" w:name="_Toc80780078"/>
      <w:bookmarkStart w:id="1528" w:name="_Toc80780699"/>
      <w:bookmarkStart w:id="1529" w:name="_Toc81210746"/>
      <w:bookmarkStart w:id="1530" w:name="_Toc81211397"/>
      <w:bookmarkStart w:id="1531" w:name="_Toc81307788"/>
      <w:bookmarkStart w:id="1532" w:name="_Toc81308610"/>
      <w:bookmarkStart w:id="1533" w:name="_Toc81309432"/>
      <w:bookmarkStart w:id="1534" w:name="_Toc81310255"/>
      <w:bookmarkStart w:id="1535" w:name="_Toc83729397"/>
      <w:bookmarkStart w:id="1536" w:name="_Toc83730238"/>
      <w:bookmarkStart w:id="1537" w:name="_Toc83731065"/>
      <w:bookmarkStart w:id="1538" w:name="_Toc83731900"/>
      <w:bookmarkStart w:id="1539" w:name="_Toc78460250"/>
      <w:bookmarkStart w:id="1540" w:name="_Toc80780079"/>
      <w:bookmarkStart w:id="1541" w:name="_Toc80780700"/>
      <w:bookmarkStart w:id="1542" w:name="_Toc81210747"/>
      <w:bookmarkStart w:id="1543" w:name="_Toc81211398"/>
      <w:bookmarkStart w:id="1544" w:name="_Toc81307789"/>
      <w:bookmarkStart w:id="1545" w:name="_Toc81308611"/>
      <w:bookmarkStart w:id="1546" w:name="_Toc81309433"/>
      <w:bookmarkStart w:id="1547" w:name="_Toc81310256"/>
      <w:bookmarkStart w:id="1548" w:name="_Toc83729398"/>
      <w:bookmarkStart w:id="1549" w:name="_Toc83730239"/>
      <w:bookmarkStart w:id="1550" w:name="_Toc83731066"/>
      <w:bookmarkStart w:id="1551" w:name="_Toc83731901"/>
      <w:bookmarkStart w:id="1552" w:name="_Toc78460251"/>
      <w:bookmarkStart w:id="1553" w:name="_Toc80780080"/>
      <w:bookmarkStart w:id="1554" w:name="_Toc80780701"/>
      <w:bookmarkStart w:id="1555" w:name="_Toc81210748"/>
      <w:bookmarkStart w:id="1556" w:name="_Toc81211399"/>
      <w:bookmarkStart w:id="1557" w:name="_Toc81307790"/>
      <w:bookmarkStart w:id="1558" w:name="_Toc81308612"/>
      <w:bookmarkStart w:id="1559" w:name="_Toc81309434"/>
      <w:bookmarkStart w:id="1560" w:name="_Toc81310257"/>
      <w:bookmarkStart w:id="1561" w:name="_Toc83729399"/>
      <w:bookmarkStart w:id="1562" w:name="_Toc83730240"/>
      <w:bookmarkStart w:id="1563" w:name="_Toc83731067"/>
      <w:bookmarkStart w:id="1564" w:name="_Toc83731902"/>
      <w:bookmarkStart w:id="1565" w:name="_Toc78460252"/>
      <w:bookmarkStart w:id="1566" w:name="_Toc80780081"/>
      <w:bookmarkStart w:id="1567" w:name="_Toc80780702"/>
      <w:bookmarkStart w:id="1568" w:name="_Toc81210749"/>
      <w:bookmarkStart w:id="1569" w:name="_Toc81211400"/>
      <w:bookmarkStart w:id="1570" w:name="_Toc81307791"/>
      <w:bookmarkStart w:id="1571" w:name="_Toc81308613"/>
      <w:bookmarkStart w:id="1572" w:name="_Toc81309435"/>
      <w:bookmarkStart w:id="1573" w:name="_Toc81310258"/>
      <w:bookmarkStart w:id="1574" w:name="_Toc83729400"/>
      <w:bookmarkStart w:id="1575" w:name="_Toc83730241"/>
      <w:bookmarkStart w:id="1576" w:name="_Toc83731068"/>
      <w:bookmarkStart w:id="1577" w:name="_Toc83731903"/>
      <w:bookmarkStart w:id="1578" w:name="_Toc78460253"/>
      <w:bookmarkStart w:id="1579" w:name="_Toc80780082"/>
      <w:bookmarkStart w:id="1580" w:name="_Toc80780703"/>
      <w:bookmarkStart w:id="1581" w:name="_Toc81210750"/>
      <w:bookmarkStart w:id="1582" w:name="_Toc81211401"/>
      <w:bookmarkStart w:id="1583" w:name="_Toc81307792"/>
      <w:bookmarkStart w:id="1584" w:name="_Toc81308614"/>
      <w:bookmarkStart w:id="1585" w:name="_Toc81309436"/>
      <w:bookmarkStart w:id="1586" w:name="_Toc81310259"/>
      <w:bookmarkStart w:id="1587" w:name="_Toc83729401"/>
      <w:bookmarkStart w:id="1588" w:name="_Toc83730242"/>
      <w:bookmarkStart w:id="1589" w:name="_Toc83731069"/>
      <w:bookmarkStart w:id="1590" w:name="_Toc83731904"/>
      <w:bookmarkStart w:id="1591" w:name="_Toc78460254"/>
      <w:bookmarkStart w:id="1592" w:name="_Toc80780083"/>
      <w:bookmarkStart w:id="1593" w:name="_Toc80780704"/>
      <w:bookmarkStart w:id="1594" w:name="_Toc81210751"/>
      <w:bookmarkStart w:id="1595" w:name="_Toc81211402"/>
      <w:bookmarkStart w:id="1596" w:name="_Toc81307793"/>
      <w:bookmarkStart w:id="1597" w:name="_Toc81308615"/>
      <w:bookmarkStart w:id="1598" w:name="_Toc81309437"/>
      <w:bookmarkStart w:id="1599" w:name="_Toc81310260"/>
      <w:bookmarkStart w:id="1600" w:name="_Toc83729402"/>
      <w:bookmarkStart w:id="1601" w:name="_Toc83730243"/>
      <w:bookmarkStart w:id="1602" w:name="_Toc83731070"/>
      <w:bookmarkStart w:id="1603" w:name="_Toc83731905"/>
      <w:bookmarkStart w:id="1604" w:name="_Toc78460255"/>
      <w:bookmarkStart w:id="1605" w:name="_Toc80780084"/>
      <w:bookmarkStart w:id="1606" w:name="_Toc80780705"/>
      <w:bookmarkStart w:id="1607" w:name="_Toc81210752"/>
      <w:bookmarkStart w:id="1608" w:name="_Toc81211403"/>
      <w:bookmarkStart w:id="1609" w:name="_Toc81307794"/>
      <w:bookmarkStart w:id="1610" w:name="_Toc81308616"/>
      <w:bookmarkStart w:id="1611" w:name="_Toc81309438"/>
      <w:bookmarkStart w:id="1612" w:name="_Toc81310261"/>
      <w:bookmarkStart w:id="1613" w:name="_Toc83729403"/>
      <w:bookmarkStart w:id="1614" w:name="_Toc83730244"/>
      <w:bookmarkStart w:id="1615" w:name="_Toc83731071"/>
      <w:bookmarkStart w:id="1616" w:name="_Toc83731906"/>
      <w:bookmarkStart w:id="1617" w:name="_Toc78460256"/>
      <w:bookmarkStart w:id="1618" w:name="_Toc80780085"/>
      <w:bookmarkStart w:id="1619" w:name="_Toc80780706"/>
      <w:bookmarkStart w:id="1620" w:name="_Toc81210753"/>
      <w:bookmarkStart w:id="1621" w:name="_Toc81211404"/>
      <w:bookmarkStart w:id="1622" w:name="_Toc81307795"/>
      <w:bookmarkStart w:id="1623" w:name="_Toc81308617"/>
      <w:bookmarkStart w:id="1624" w:name="_Toc81309439"/>
      <w:bookmarkStart w:id="1625" w:name="_Toc81310262"/>
      <w:bookmarkStart w:id="1626" w:name="_Toc83729404"/>
      <w:bookmarkStart w:id="1627" w:name="_Toc83730245"/>
      <w:bookmarkStart w:id="1628" w:name="_Toc83731072"/>
      <w:bookmarkStart w:id="1629" w:name="_Toc83731907"/>
      <w:bookmarkStart w:id="1630" w:name="_Toc78460257"/>
      <w:bookmarkStart w:id="1631" w:name="_Toc80780086"/>
      <w:bookmarkStart w:id="1632" w:name="_Toc80780707"/>
      <w:bookmarkStart w:id="1633" w:name="_Toc81210754"/>
      <w:bookmarkStart w:id="1634" w:name="_Toc81211405"/>
      <w:bookmarkStart w:id="1635" w:name="_Toc81307796"/>
      <w:bookmarkStart w:id="1636" w:name="_Toc81308618"/>
      <w:bookmarkStart w:id="1637" w:name="_Toc81309440"/>
      <w:bookmarkStart w:id="1638" w:name="_Toc81310263"/>
      <w:bookmarkStart w:id="1639" w:name="_Toc83729405"/>
      <w:bookmarkStart w:id="1640" w:name="_Toc83730246"/>
      <w:bookmarkStart w:id="1641" w:name="_Toc83731073"/>
      <w:bookmarkStart w:id="1642" w:name="_Toc83731908"/>
      <w:bookmarkStart w:id="1643" w:name="_Toc78460258"/>
      <w:bookmarkStart w:id="1644" w:name="_Toc80780087"/>
      <w:bookmarkStart w:id="1645" w:name="_Toc80780708"/>
      <w:bookmarkStart w:id="1646" w:name="_Toc81210755"/>
      <w:bookmarkStart w:id="1647" w:name="_Toc81211406"/>
      <w:bookmarkStart w:id="1648" w:name="_Toc81307797"/>
      <w:bookmarkStart w:id="1649" w:name="_Toc81308619"/>
      <w:bookmarkStart w:id="1650" w:name="_Toc81309441"/>
      <w:bookmarkStart w:id="1651" w:name="_Toc81310264"/>
      <w:bookmarkStart w:id="1652" w:name="_Toc83729406"/>
      <w:bookmarkStart w:id="1653" w:name="_Toc83730247"/>
      <w:bookmarkStart w:id="1654" w:name="_Toc83731074"/>
      <w:bookmarkStart w:id="1655" w:name="_Toc83731909"/>
      <w:bookmarkStart w:id="1656" w:name="_Toc78460259"/>
      <w:bookmarkStart w:id="1657" w:name="_Toc80780088"/>
      <w:bookmarkStart w:id="1658" w:name="_Toc80780709"/>
      <w:bookmarkStart w:id="1659" w:name="_Toc81210756"/>
      <w:bookmarkStart w:id="1660" w:name="_Toc81211407"/>
      <w:bookmarkStart w:id="1661" w:name="_Toc81307798"/>
      <w:bookmarkStart w:id="1662" w:name="_Toc81308620"/>
      <w:bookmarkStart w:id="1663" w:name="_Toc81309442"/>
      <w:bookmarkStart w:id="1664" w:name="_Toc81310265"/>
      <w:bookmarkStart w:id="1665" w:name="_Toc83729407"/>
      <w:bookmarkStart w:id="1666" w:name="_Toc83730248"/>
      <w:bookmarkStart w:id="1667" w:name="_Toc83731075"/>
      <w:bookmarkStart w:id="1668" w:name="_Toc83731910"/>
      <w:bookmarkStart w:id="1669" w:name="_Toc78460260"/>
      <w:bookmarkStart w:id="1670" w:name="_Toc80780089"/>
      <w:bookmarkStart w:id="1671" w:name="_Toc80780710"/>
      <w:bookmarkStart w:id="1672" w:name="_Toc81210757"/>
      <w:bookmarkStart w:id="1673" w:name="_Toc81211408"/>
      <w:bookmarkStart w:id="1674" w:name="_Toc81307799"/>
      <w:bookmarkStart w:id="1675" w:name="_Toc81308621"/>
      <w:bookmarkStart w:id="1676" w:name="_Toc81309443"/>
      <w:bookmarkStart w:id="1677" w:name="_Toc81310266"/>
      <w:bookmarkStart w:id="1678" w:name="_Toc83729408"/>
      <w:bookmarkStart w:id="1679" w:name="_Toc83730249"/>
      <w:bookmarkStart w:id="1680" w:name="_Toc83731076"/>
      <w:bookmarkStart w:id="1681" w:name="_Toc83731911"/>
      <w:bookmarkStart w:id="1682" w:name="_Toc78460261"/>
      <w:bookmarkStart w:id="1683" w:name="_Toc80780090"/>
      <w:bookmarkStart w:id="1684" w:name="_Toc80780711"/>
      <w:bookmarkStart w:id="1685" w:name="_Toc81210758"/>
      <w:bookmarkStart w:id="1686" w:name="_Toc81211409"/>
      <w:bookmarkStart w:id="1687" w:name="_Toc81307800"/>
      <w:bookmarkStart w:id="1688" w:name="_Toc81308622"/>
      <w:bookmarkStart w:id="1689" w:name="_Toc81309444"/>
      <w:bookmarkStart w:id="1690" w:name="_Toc81310267"/>
      <w:bookmarkStart w:id="1691" w:name="_Toc83729409"/>
      <w:bookmarkStart w:id="1692" w:name="_Toc83730250"/>
      <w:bookmarkStart w:id="1693" w:name="_Toc83731077"/>
      <w:bookmarkStart w:id="1694" w:name="_Toc83731912"/>
      <w:bookmarkStart w:id="1695" w:name="_Toc78460262"/>
      <w:bookmarkStart w:id="1696" w:name="_Toc80780091"/>
      <w:bookmarkStart w:id="1697" w:name="_Toc80780712"/>
      <w:bookmarkStart w:id="1698" w:name="_Toc81210759"/>
      <w:bookmarkStart w:id="1699" w:name="_Toc81211410"/>
      <w:bookmarkStart w:id="1700" w:name="_Toc81307801"/>
      <w:bookmarkStart w:id="1701" w:name="_Toc81308623"/>
      <w:bookmarkStart w:id="1702" w:name="_Toc81309445"/>
      <w:bookmarkStart w:id="1703" w:name="_Toc81310268"/>
      <w:bookmarkStart w:id="1704" w:name="_Toc83729410"/>
      <w:bookmarkStart w:id="1705" w:name="_Toc83730251"/>
      <w:bookmarkStart w:id="1706" w:name="_Toc83731078"/>
      <w:bookmarkStart w:id="1707" w:name="_Toc83731913"/>
      <w:bookmarkStart w:id="1708" w:name="_Toc78460263"/>
      <w:bookmarkStart w:id="1709" w:name="_Toc80780092"/>
      <w:bookmarkStart w:id="1710" w:name="_Toc80780713"/>
      <w:bookmarkStart w:id="1711" w:name="_Toc81210760"/>
      <w:bookmarkStart w:id="1712" w:name="_Toc81211411"/>
      <w:bookmarkStart w:id="1713" w:name="_Toc81307802"/>
      <w:bookmarkStart w:id="1714" w:name="_Toc81308624"/>
      <w:bookmarkStart w:id="1715" w:name="_Toc81309446"/>
      <w:bookmarkStart w:id="1716" w:name="_Toc81310269"/>
      <w:bookmarkStart w:id="1717" w:name="_Toc83729411"/>
      <w:bookmarkStart w:id="1718" w:name="_Toc83730252"/>
      <w:bookmarkStart w:id="1719" w:name="_Toc83731079"/>
      <w:bookmarkStart w:id="1720" w:name="_Toc83731914"/>
      <w:bookmarkStart w:id="1721" w:name="_Toc78460264"/>
      <w:bookmarkStart w:id="1722" w:name="_Toc80780093"/>
      <w:bookmarkStart w:id="1723" w:name="_Toc80780714"/>
      <w:bookmarkStart w:id="1724" w:name="_Toc81210761"/>
      <w:bookmarkStart w:id="1725" w:name="_Toc81211412"/>
      <w:bookmarkStart w:id="1726" w:name="_Toc81307803"/>
      <w:bookmarkStart w:id="1727" w:name="_Toc81308625"/>
      <w:bookmarkStart w:id="1728" w:name="_Toc81309447"/>
      <w:bookmarkStart w:id="1729" w:name="_Toc81310270"/>
      <w:bookmarkStart w:id="1730" w:name="_Toc83729412"/>
      <w:bookmarkStart w:id="1731" w:name="_Toc83730253"/>
      <w:bookmarkStart w:id="1732" w:name="_Toc83731080"/>
      <w:bookmarkStart w:id="1733" w:name="_Toc83731915"/>
      <w:bookmarkStart w:id="1734" w:name="_Toc78460265"/>
      <w:bookmarkStart w:id="1735" w:name="_Toc80780094"/>
      <w:bookmarkStart w:id="1736" w:name="_Toc80780715"/>
      <w:bookmarkStart w:id="1737" w:name="_Toc81210762"/>
      <w:bookmarkStart w:id="1738" w:name="_Toc81211413"/>
      <w:bookmarkStart w:id="1739" w:name="_Toc81307804"/>
      <w:bookmarkStart w:id="1740" w:name="_Toc81308626"/>
      <w:bookmarkStart w:id="1741" w:name="_Toc81309448"/>
      <w:bookmarkStart w:id="1742" w:name="_Toc81310271"/>
      <w:bookmarkStart w:id="1743" w:name="_Toc83729413"/>
      <w:bookmarkStart w:id="1744" w:name="_Toc83730254"/>
      <w:bookmarkStart w:id="1745" w:name="_Toc83731081"/>
      <w:bookmarkStart w:id="1746" w:name="_Toc83731916"/>
      <w:bookmarkStart w:id="1747" w:name="_Toc77578887"/>
      <w:bookmarkStart w:id="1748" w:name="_Toc78460266"/>
      <w:bookmarkStart w:id="1749" w:name="_Toc80780095"/>
      <w:bookmarkStart w:id="1750" w:name="_Toc80780716"/>
      <w:bookmarkStart w:id="1751" w:name="_Toc81210763"/>
      <w:bookmarkStart w:id="1752" w:name="_Toc81211414"/>
      <w:bookmarkStart w:id="1753" w:name="_Toc81307805"/>
      <w:bookmarkStart w:id="1754" w:name="_Toc81308627"/>
      <w:bookmarkStart w:id="1755" w:name="_Toc81309449"/>
      <w:bookmarkStart w:id="1756" w:name="_Toc81310272"/>
      <w:bookmarkStart w:id="1757" w:name="_Toc83729414"/>
      <w:bookmarkStart w:id="1758" w:name="_Toc83730255"/>
      <w:bookmarkStart w:id="1759" w:name="_Toc83731082"/>
      <w:bookmarkStart w:id="1760" w:name="_Toc83731917"/>
      <w:bookmarkStart w:id="1761" w:name="_Toc77578888"/>
      <w:bookmarkStart w:id="1762" w:name="_Toc78460267"/>
      <w:bookmarkStart w:id="1763" w:name="_Toc80780096"/>
      <w:bookmarkStart w:id="1764" w:name="_Toc80780717"/>
      <w:bookmarkStart w:id="1765" w:name="_Toc81210764"/>
      <w:bookmarkStart w:id="1766" w:name="_Toc81211415"/>
      <w:bookmarkStart w:id="1767" w:name="_Toc81307806"/>
      <w:bookmarkStart w:id="1768" w:name="_Toc81308628"/>
      <w:bookmarkStart w:id="1769" w:name="_Toc81309450"/>
      <w:bookmarkStart w:id="1770" w:name="_Toc81310273"/>
      <w:bookmarkStart w:id="1771" w:name="_Toc83729415"/>
      <w:bookmarkStart w:id="1772" w:name="_Toc83730256"/>
      <w:bookmarkStart w:id="1773" w:name="_Toc83731083"/>
      <w:bookmarkStart w:id="1774" w:name="_Toc83731918"/>
      <w:bookmarkStart w:id="1775" w:name="_Toc77578889"/>
      <w:bookmarkStart w:id="1776" w:name="_Toc78460268"/>
      <w:bookmarkStart w:id="1777" w:name="_Toc80780097"/>
      <w:bookmarkStart w:id="1778" w:name="_Toc80780718"/>
      <w:bookmarkStart w:id="1779" w:name="_Toc81210765"/>
      <w:bookmarkStart w:id="1780" w:name="_Toc81211416"/>
      <w:bookmarkStart w:id="1781" w:name="_Toc81307807"/>
      <w:bookmarkStart w:id="1782" w:name="_Toc81308629"/>
      <w:bookmarkStart w:id="1783" w:name="_Toc81309451"/>
      <w:bookmarkStart w:id="1784" w:name="_Toc81310274"/>
      <w:bookmarkStart w:id="1785" w:name="_Toc83729416"/>
      <w:bookmarkStart w:id="1786" w:name="_Toc83730257"/>
      <w:bookmarkStart w:id="1787" w:name="_Toc83731084"/>
      <w:bookmarkStart w:id="1788" w:name="_Toc83731919"/>
      <w:bookmarkStart w:id="1789" w:name="_Toc77578890"/>
      <w:bookmarkStart w:id="1790" w:name="_Toc78460269"/>
      <w:bookmarkStart w:id="1791" w:name="_Toc80780098"/>
      <w:bookmarkStart w:id="1792" w:name="_Toc80780719"/>
      <w:bookmarkStart w:id="1793" w:name="_Toc81210766"/>
      <w:bookmarkStart w:id="1794" w:name="_Toc81211417"/>
      <w:bookmarkStart w:id="1795" w:name="_Toc81307808"/>
      <w:bookmarkStart w:id="1796" w:name="_Toc81308630"/>
      <w:bookmarkStart w:id="1797" w:name="_Toc81309452"/>
      <w:bookmarkStart w:id="1798" w:name="_Toc81310275"/>
      <w:bookmarkStart w:id="1799" w:name="_Toc83729417"/>
      <w:bookmarkStart w:id="1800" w:name="_Toc83730258"/>
      <w:bookmarkStart w:id="1801" w:name="_Toc83731085"/>
      <w:bookmarkStart w:id="1802" w:name="_Toc83731920"/>
      <w:bookmarkStart w:id="1803" w:name="_Toc77578891"/>
      <w:bookmarkStart w:id="1804" w:name="_Toc78460270"/>
      <w:bookmarkStart w:id="1805" w:name="_Toc80780099"/>
      <w:bookmarkStart w:id="1806" w:name="_Toc80780720"/>
      <w:bookmarkStart w:id="1807" w:name="_Toc81210767"/>
      <w:bookmarkStart w:id="1808" w:name="_Toc81211418"/>
      <w:bookmarkStart w:id="1809" w:name="_Toc81307809"/>
      <w:bookmarkStart w:id="1810" w:name="_Toc81308631"/>
      <w:bookmarkStart w:id="1811" w:name="_Toc81309453"/>
      <w:bookmarkStart w:id="1812" w:name="_Toc81310276"/>
      <w:bookmarkStart w:id="1813" w:name="_Toc83729418"/>
      <w:bookmarkStart w:id="1814" w:name="_Toc83730259"/>
      <w:bookmarkStart w:id="1815" w:name="_Toc83731086"/>
      <w:bookmarkStart w:id="1816" w:name="_Toc83731921"/>
      <w:bookmarkStart w:id="1817" w:name="_Toc77578892"/>
      <w:bookmarkStart w:id="1818" w:name="_Toc78460271"/>
      <w:bookmarkStart w:id="1819" w:name="_Toc80780100"/>
      <w:bookmarkStart w:id="1820" w:name="_Toc80780721"/>
      <w:bookmarkStart w:id="1821" w:name="_Toc81210768"/>
      <w:bookmarkStart w:id="1822" w:name="_Toc81211419"/>
      <w:bookmarkStart w:id="1823" w:name="_Toc81307810"/>
      <w:bookmarkStart w:id="1824" w:name="_Toc81308632"/>
      <w:bookmarkStart w:id="1825" w:name="_Toc81309454"/>
      <w:bookmarkStart w:id="1826" w:name="_Toc81310277"/>
      <w:bookmarkStart w:id="1827" w:name="_Toc83729419"/>
      <w:bookmarkStart w:id="1828" w:name="_Toc83730260"/>
      <w:bookmarkStart w:id="1829" w:name="_Toc83731087"/>
      <w:bookmarkStart w:id="1830" w:name="_Toc83731922"/>
      <w:bookmarkStart w:id="1831" w:name="_Toc77578893"/>
      <w:bookmarkStart w:id="1832" w:name="_Toc78460272"/>
      <w:bookmarkStart w:id="1833" w:name="_Toc80780101"/>
      <w:bookmarkStart w:id="1834" w:name="_Toc80780722"/>
      <w:bookmarkStart w:id="1835" w:name="_Toc81210769"/>
      <w:bookmarkStart w:id="1836" w:name="_Toc81211420"/>
      <w:bookmarkStart w:id="1837" w:name="_Toc81307811"/>
      <w:bookmarkStart w:id="1838" w:name="_Toc81308633"/>
      <w:bookmarkStart w:id="1839" w:name="_Toc81309455"/>
      <w:bookmarkStart w:id="1840" w:name="_Toc81310278"/>
      <w:bookmarkStart w:id="1841" w:name="_Toc83729420"/>
      <w:bookmarkStart w:id="1842" w:name="_Toc83730261"/>
      <w:bookmarkStart w:id="1843" w:name="_Toc83731088"/>
      <w:bookmarkStart w:id="1844" w:name="_Toc83731923"/>
      <w:bookmarkStart w:id="1845" w:name="_Toc77578894"/>
      <w:bookmarkStart w:id="1846" w:name="_Toc78460273"/>
      <w:bookmarkStart w:id="1847" w:name="_Toc80780102"/>
      <w:bookmarkStart w:id="1848" w:name="_Toc80780723"/>
      <w:bookmarkStart w:id="1849" w:name="_Toc81210770"/>
      <w:bookmarkStart w:id="1850" w:name="_Toc81211421"/>
      <w:bookmarkStart w:id="1851" w:name="_Toc81307812"/>
      <w:bookmarkStart w:id="1852" w:name="_Toc81308634"/>
      <w:bookmarkStart w:id="1853" w:name="_Toc81309456"/>
      <w:bookmarkStart w:id="1854" w:name="_Toc81310279"/>
      <w:bookmarkStart w:id="1855" w:name="_Toc83729421"/>
      <w:bookmarkStart w:id="1856" w:name="_Toc83730262"/>
      <w:bookmarkStart w:id="1857" w:name="_Toc83731089"/>
      <w:bookmarkStart w:id="1858" w:name="_Toc83731924"/>
      <w:bookmarkStart w:id="1859" w:name="_Toc77578898"/>
      <w:bookmarkStart w:id="1860" w:name="_Toc78460277"/>
      <w:bookmarkStart w:id="1861" w:name="_Toc80780106"/>
      <w:bookmarkStart w:id="1862" w:name="_Toc80780727"/>
      <w:bookmarkStart w:id="1863" w:name="_Toc81210774"/>
      <w:bookmarkStart w:id="1864" w:name="_Toc81211425"/>
      <w:bookmarkStart w:id="1865" w:name="_Toc81307816"/>
      <w:bookmarkStart w:id="1866" w:name="_Toc81308638"/>
      <w:bookmarkStart w:id="1867" w:name="_Toc81309460"/>
      <w:bookmarkStart w:id="1868" w:name="_Toc81310283"/>
      <w:bookmarkStart w:id="1869" w:name="_Toc83729425"/>
      <w:bookmarkStart w:id="1870" w:name="_Toc83730266"/>
      <w:bookmarkStart w:id="1871" w:name="_Toc83731093"/>
      <w:bookmarkStart w:id="1872" w:name="_Toc83731928"/>
      <w:bookmarkStart w:id="1873" w:name="_Toc77578899"/>
      <w:bookmarkStart w:id="1874" w:name="_Toc78460278"/>
      <w:bookmarkStart w:id="1875" w:name="_Toc80780107"/>
      <w:bookmarkStart w:id="1876" w:name="_Toc80780728"/>
      <w:bookmarkStart w:id="1877" w:name="_Toc81210775"/>
      <w:bookmarkStart w:id="1878" w:name="_Toc81211426"/>
      <w:bookmarkStart w:id="1879" w:name="_Toc81307817"/>
      <w:bookmarkStart w:id="1880" w:name="_Toc81308639"/>
      <w:bookmarkStart w:id="1881" w:name="_Toc81309461"/>
      <w:bookmarkStart w:id="1882" w:name="_Toc81310284"/>
      <w:bookmarkStart w:id="1883" w:name="_Toc83729426"/>
      <w:bookmarkStart w:id="1884" w:name="_Toc83730267"/>
      <w:bookmarkStart w:id="1885" w:name="_Toc83731094"/>
      <w:bookmarkStart w:id="1886" w:name="_Toc83731929"/>
      <w:bookmarkStart w:id="1887" w:name="_Toc77578900"/>
      <w:bookmarkStart w:id="1888" w:name="_Toc78460279"/>
      <w:bookmarkStart w:id="1889" w:name="_Toc80780108"/>
      <w:bookmarkStart w:id="1890" w:name="_Toc80780729"/>
      <w:bookmarkStart w:id="1891" w:name="_Toc81210776"/>
      <w:bookmarkStart w:id="1892" w:name="_Toc81211427"/>
      <w:bookmarkStart w:id="1893" w:name="_Toc81307818"/>
      <w:bookmarkStart w:id="1894" w:name="_Toc81308640"/>
      <w:bookmarkStart w:id="1895" w:name="_Toc81309462"/>
      <w:bookmarkStart w:id="1896" w:name="_Toc81310285"/>
      <w:bookmarkStart w:id="1897" w:name="_Toc83729427"/>
      <w:bookmarkStart w:id="1898" w:name="_Toc83730268"/>
      <w:bookmarkStart w:id="1899" w:name="_Toc83731095"/>
      <w:bookmarkStart w:id="1900" w:name="_Toc83731930"/>
      <w:bookmarkStart w:id="1901" w:name="_Toc77578901"/>
      <w:bookmarkStart w:id="1902" w:name="_Toc78460280"/>
      <w:bookmarkStart w:id="1903" w:name="_Toc80780109"/>
      <w:bookmarkStart w:id="1904" w:name="_Toc80780730"/>
      <w:bookmarkStart w:id="1905" w:name="_Toc81210777"/>
      <w:bookmarkStart w:id="1906" w:name="_Toc81211428"/>
      <w:bookmarkStart w:id="1907" w:name="_Toc81307819"/>
      <w:bookmarkStart w:id="1908" w:name="_Toc81308641"/>
      <w:bookmarkStart w:id="1909" w:name="_Toc81309463"/>
      <w:bookmarkStart w:id="1910" w:name="_Toc81310286"/>
      <w:bookmarkStart w:id="1911" w:name="_Toc83729428"/>
      <w:bookmarkStart w:id="1912" w:name="_Toc83730269"/>
      <w:bookmarkStart w:id="1913" w:name="_Toc83731096"/>
      <w:bookmarkStart w:id="1914" w:name="_Toc83731931"/>
      <w:bookmarkStart w:id="1915" w:name="_Toc77578902"/>
      <w:bookmarkStart w:id="1916" w:name="_Toc78460281"/>
      <w:bookmarkStart w:id="1917" w:name="_Toc80780110"/>
      <w:bookmarkStart w:id="1918" w:name="_Toc80780731"/>
      <w:bookmarkStart w:id="1919" w:name="_Toc81210778"/>
      <w:bookmarkStart w:id="1920" w:name="_Toc81211429"/>
      <w:bookmarkStart w:id="1921" w:name="_Toc81307820"/>
      <w:bookmarkStart w:id="1922" w:name="_Toc81308642"/>
      <w:bookmarkStart w:id="1923" w:name="_Toc81309464"/>
      <w:bookmarkStart w:id="1924" w:name="_Toc81310287"/>
      <w:bookmarkStart w:id="1925" w:name="_Toc83729429"/>
      <w:bookmarkStart w:id="1926" w:name="_Toc83730270"/>
      <w:bookmarkStart w:id="1927" w:name="_Toc83731097"/>
      <w:bookmarkStart w:id="1928" w:name="_Toc83731932"/>
      <w:bookmarkStart w:id="1929" w:name="_Toc77578905"/>
      <w:bookmarkStart w:id="1930" w:name="_Toc78460284"/>
      <w:bookmarkStart w:id="1931" w:name="_Toc80780113"/>
      <w:bookmarkStart w:id="1932" w:name="_Toc80780734"/>
      <w:bookmarkStart w:id="1933" w:name="_Toc81210781"/>
      <w:bookmarkStart w:id="1934" w:name="_Toc81211432"/>
      <w:bookmarkStart w:id="1935" w:name="_Toc81307823"/>
      <w:bookmarkStart w:id="1936" w:name="_Toc81308645"/>
      <w:bookmarkStart w:id="1937" w:name="_Toc81309467"/>
      <w:bookmarkStart w:id="1938" w:name="_Toc81310290"/>
      <w:bookmarkStart w:id="1939" w:name="_Toc83729432"/>
      <w:bookmarkStart w:id="1940" w:name="_Toc83730273"/>
      <w:bookmarkStart w:id="1941" w:name="_Toc83731100"/>
      <w:bookmarkStart w:id="1942" w:name="_Toc83731935"/>
      <w:bookmarkStart w:id="1943" w:name="_Toc77578906"/>
      <w:bookmarkStart w:id="1944" w:name="_Toc78460285"/>
      <w:bookmarkStart w:id="1945" w:name="_Toc80780114"/>
      <w:bookmarkStart w:id="1946" w:name="_Toc80780735"/>
      <w:bookmarkStart w:id="1947" w:name="_Toc81210782"/>
      <w:bookmarkStart w:id="1948" w:name="_Toc81211433"/>
      <w:bookmarkStart w:id="1949" w:name="_Toc81307824"/>
      <w:bookmarkStart w:id="1950" w:name="_Toc81308646"/>
      <w:bookmarkStart w:id="1951" w:name="_Toc81309468"/>
      <w:bookmarkStart w:id="1952" w:name="_Toc81310291"/>
      <w:bookmarkStart w:id="1953" w:name="_Toc83729433"/>
      <w:bookmarkStart w:id="1954" w:name="_Toc83730274"/>
      <w:bookmarkStart w:id="1955" w:name="_Toc83731101"/>
      <w:bookmarkStart w:id="1956" w:name="_Toc83731936"/>
      <w:bookmarkStart w:id="1957" w:name="_Toc77578907"/>
      <w:bookmarkStart w:id="1958" w:name="_Toc78460286"/>
      <w:bookmarkStart w:id="1959" w:name="_Toc80780115"/>
      <w:bookmarkStart w:id="1960" w:name="_Toc80780736"/>
      <w:bookmarkStart w:id="1961" w:name="_Toc81210783"/>
      <w:bookmarkStart w:id="1962" w:name="_Toc81211434"/>
      <w:bookmarkStart w:id="1963" w:name="_Toc81307825"/>
      <w:bookmarkStart w:id="1964" w:name="_Toc81308647"/>
      <w:bookmarkStart w:id="1965" w:name="_Toc81309469"/>
      <w:bookmarkStart w:id="1966" w:name="_Toc81310292"/>
      <w:bookmarkStart w:id="1967" w:name="_Toc83729434"/>
      <w:bookmarkStart w:id="1968" w:name="_Toc83730275"/>
      <w:bookmarkStart w:id="1969" w:name="_Toc83731102"/>
      <w:bookmarkStart w:id="1970" w:name="_Toc83731937"/>
      <w:bookmarkStart w:id="1971" w:name="_Toc77578908"/>
      <w:bookmarkStart w:id="1972" w:name="_Toc78460287"/>
      <w:bookmarkStart w:id="1973" w:name="_Toc80780116"/>
      <w:bookmarkStart w:id="1974" w:name="_Toc80780737"/>
      <w:bookmarkStart w:id="1975" w:name="_Toc81210784"/>
      <w:bookmarkStart w:id="1976" w:name="_Toc81211435"/>
      <w:bookmarkStart w:id="1977" w:name="_Toc81307826"/>
      <w:bookmarkStart w:id="1978" w:name="_Toc81308648"/>
      <w:bookmarkStart w:id="1979" w:name="_Toc81309470"/>
      <w:bookmarkStart w:id="1980" w:name="_Toc81310293"/>
      <w:bookmarkStart w:id="1981" w:name="_Toc83729435"/>
      <w:bookmarkStart w:id="1982" w:name="_Toc83730276"/>
      <w:bookmarkStart w:id="1983" w:name="_Toc83731103"/>
      <w:bookmarkStart w:id="1984" w:name="_Toc83731938"/>
      <w:bookmarkStart w:id="1985" w:name="_Toc77578909"/>
      <w:bookmarkStart w:id="1986" w:name="_Toc78460288"/>
      <w:bookmarkStart w:id="1987" w:name="_Toc80780117"/>
      <w:bookmarkStart w:id="1988" w:name="_Toc80780738"/>
      <w:bookmarkStart w:id="1989" w:name="_Toc81210785"/>
      <w:bookmarkStart w:id="1990" w:name="_Toc81211436"/>
      <w:bookmarkStart w:id="1991" w:name="_Toc81307827"/>
      <w:bookmarkStart w:id="1992" w:name="_Toc81308649"/>
      <w:bookmarkStart w:id="1993" w:name="_Toc81309471"/>
      <w:bookmarkStart w:id="1994" w:name="_Toc81310294"/>
      <w:bookmarkStart w:id="1995" w:name="_Toc83729436"/>
      <w:bookmarkStart w:id="1996" w:name="_Toc83730277"/>
      <w:bookmarkStart w:id="1997" w:name="_Toc83731104"/>
      <w:bookmarkStart w:id="1998" w:name="_Toc83731939"/>
      <w:bookmarkStart w:id="1999" w:name="_Toc77578910"/>
      <w:bookmarkStart w:id="2000" w:name="_Toc78460289"/>
      <w:bookmarkStart w:id="2001" w:name="_Toc80780118"/>
      <w:bookmarkStart w:id="2002" w:name="_Toc80780739"/>
      <w:bookmarkStart w:id="2003" w:name="_Toc81210786"/>
      <w:bookmarkStart w:id="2004" w:name="_Toc81211437"/>
      <w:bookmarkStart w:id="2005" w:name="_Toc81307828"/>
      <w:bookmarkStart w:id="2006" w:name="_Toc81308650"/>
      <w:bookmarkStart w:id="2007" w:name="_Toc81309472"/>
      <w:bookmarkStart w:id="2008" w:name="_Toc81310295"/>
      <w:bookmarkStart w:id="2009" w:name="_Toc83729437"/>
      <w:bookmarkStart w:id="2010" w:name="_Toc83730278"/>
      <w:bookmarkStart w:id="2011" w:name="_Toc83731105"/>
      <w:bookmarkStart w:id="2012" w:name="_Toc83731940"/>
      <w:bookmarkStart w:id="2013" w:name="_Toc77578911"/>
      <w:bookmarkStart w:id="2014" w:name="_Toc78460290"/>
      <w:bookmarkStart w:id="2015" w:name="_Toc80780119"/>
      <w:bookmarkStart w:id="2016" w:name="_Toc80780740"/>
      <w:bookmarkStart w:id="2017" w:name="_Toc81210787"/>
      <w:bookmarkStart w:id="2018" w:name="_Toc81211438"/>
      <w:bookmarkStart w:id="2019" w:name="_Toc81307829"/>
      <w:bookmarkStart w:id="2020" w:name="_Toc81308651"/>
      <w:bookmarkStart w:id="2021" w:name="_Toc81309473"/>
      <w:bookmarkStart w:id="2022" w:name="_Toc81310296"/>
      <w:bookmarkStart w:id="2023" w:name="_Toc83729438"/>
      <w:bookmarkStart w:id="2024" w:name="_Toc83730279"/>
      <w:bookmarkStart w:id="2025" w:name="_Toc83731106"/>
      <w:bookmarkStart w:id="2026" w:name="_Toc83731941"/>
      <w:bookmarkStart w:id="2027" w:name="_Toc77578917"/>
      <w:bookmarkStart w:id="2028" w:name="_Toc78460296"/>
      <w:bookmarkStart w:id="2029" w:name="_Toc80780125"/>
      <w:bookmarkStart w:id="2030" w:name="_Toc80780746"/>
      <w:bookmarkStart w:id="2031" w:name="_Toc81210793"/>
      <w:bookmarkStart w:id="2032" w:name="_Toc81211444"/>
      <w:bookmarkStart w:id="2033" w:name="_Toc81307835"/>
      <w:bookmarkStart w:id="2034" w:name="_Toc81308657"/>
      <w:bookmarkStart w:id="2035" w:name="_Toc81309479"/>
      <w:bookmarkStart w:id="2036" w:name="_Toc81310302"/>
      <w:bookmarkStart w:id="2037" w:name="_Toc83729444"/>
      <w:bookmarkStart w:id="2038" w:name="_Toc83730285"/>
      <w:bookmarkStart w:id="2039" w:name="_Toc83731112"/>
      <w:bookmarkStart w:id="2040" w:name="_Toc83731947"/>
      <w:bookmarkStart w:id="2041" w:name="_Toc77578918"/>
      <w:bookmarkStart w:id="2042" w:name="_Toc78460297"/>
      <w:bookmarkStart w:id="2043" w:name="_Toc80780126"/>
      <w:bookmarkStart w:id="2044" w:name="_Toc80780747"/>
      <w:bookmarkStart w:id="2045" w:name="_Toc81210794"/>
      <w:bookmarkStart w:id="2046" w:name="_Toc81211445"/>
      <w:bookmarkStart w:id="2047" w:name="_Toc81307836"/>
      <w:bookmarkStart w:id="2048" w:name="_Toc81308658"/>
      <w:bookmarkStart w:id="2049" w:name="_Toc81309480"/>
      <w:bookmarkStart w:id="2050" w:name="_Toc81310303"/>
      <w:bookmarkStart w:id="2051" w:name="_Toc83729445"/>
      <w:bookmarkStart w:id="2052" w:name="_Toc83730286"/>
      <w:bookmarkStart w:id="2053" w:name="_Toc83731113"/>
      <w:bookmarkStart w:id="2054" w:name="_Toc83731948"/>
      <w:bookmarkStart w:id="2055" w:name="_Toc77578921"/>
      <w:bookmarkStart w:id="2056" w:name="_Toc78460300"/>
      <w:bookmarkStart w:id="2057" w:name="_Toc80780129"/>
      <w:bookmarkStart w:id="2058" w:name="_Toc80780750"/>
      <w:bookmarkStart w:id="2059" w:name="_Toc81210797"/>
      <w:bookmarkStart w:id="2060" w:name="_Toc81211448"/>
      <w:bookmarkStart w:id="2061" w:name="_Toc81307839"/>
      <w:bookmarkStart w:id="2062" w:name="_Toc81308661"/>
      <w:bookmarkStart w:id="2063" w:name="_Toc81309483"/>
      <w:bookmarkStart w:id="2064" w:name="_Toc81310306"/>
      <w:bookmarkStart w:id="2065" w:name="_Toc83729448"/>
      <w:bookmarkStart w:id="2066" w:name="_Toc83730289"/>
      <w:bookmarkStart w:id="2067" w:name="_Toc83731116"/>
      <w:bookmarkStart w:id="2068" w:name="_Toc83731951"/>
      <w:bookmarkStart w:id="2069" w:name="_Crane_stability_1"/>
      <w:bookmarkStart w:id="2070" w:name="_Toc130400959"/>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r w:rsidRPr="006066C4">
        <w:t xml:space="preserve">Crane </w:t>
      </w:r>
      <w:r>
        <w:t>design loads and controls</w:t>
      </w:r>
      <w:bookmarkEnd w:id="2070"/>
    </w:p>
    <w:p w14:paraId="0AA44631" w14:textId="77777777" w:rsidR="008E4FD5" w:rsidRPr="006066C4" w:rsidRDefault="008E4FD5" w:rsidP="008E4FD5">
      <w:pPr>
        <w:pStyle w:val="Boxed"/>
        <w:rPr>
          <w:rStyle w:val="Emphasised"/>
        </w:rPr>
      </w:pPr>
      <w:r w:rsidRPr="006066C4">
        <w:rPr>
          <w:rStyle w:val="Emphasised"/>
        </w:rPr>
        <w:t>WHS Regulation 54</w:t>
      </w:r>
    </w:p>
    <w:p w14:paraId="5B257C46" w14:textId="77777777" w:rsidR="008E4FD5" w:rsidRPr="006066C4" w:rsidRDefault="008E4FD5" w:rsidP="008E4FD5">
      <w:pPr>
        <w:pStyle w:val="Boxed"/>
      </w:pPr>
      <w:r w:rsidRPr="006066C4">
        <w:t>Management of risk of falling objects</w:t>
      </w:r>
    </w:p>
    <w:p w14:paraId="481D654B" w14:textId="77777777" w:rsidR="008E4FD5" w:rsidRPr="006066C4" w:rsidRDefault="008E4FD5" w:rsidP="008E4FD5">
      <w:pPr>
        <w:pStyle w:val="Boxed"/>
        <w:rPr>
          <w:rStyle w:val="Emphasised"/>
        </w:rPr>
      </w:pPr>
      <w:r w:rsidRPr="006066C4">
        <w:rPr>
          <w:rStyle w:val="Emphasised"/>
        </w:rPr>
        <w:t>WHS Regulation 55</w:t>
      </w:r>
    </w:p>
    <w:p w14:paraId="2AC3BC40" w14:textId="77777777" w:rsidR="008E4FD5" w:rsidRDefault="008E4FD5" w:rsidP="008E4FD5">
      <w:pPr>
        <w:pStyle w:val="Boxed"/>
      </w:pPr>
      <w:r w:rsidRPr="006066C4">
        <w:t xml:space="preserve">Minimising risk associated with falling </w:t>
      </w:r>
      <w:proofErr w:type="gramStart"/>
      <w:r w:rsidRPr="006066C4">
        <w:t>objects</w:t>
      </w:r>
      <w:proofErr w:type="gramEnd"/>
    </w:p>
    <w:p w14:paraId="32199A19" w14:textId="77777777" w:rsidR="008E4FD5" w:rsidRPr="00EA5677" w:rsidRDefault="008E4FD5" w:rsidP="008E4FD5">
      <w:pPr>
        <w:pStyle w:val="Boxed"/>
        <w:rPr>
          <w:rStyle w:val="Emphasised"/>
          <w:bCs/>
        </w:rPr>
      </w:pPr>
      <w:r w:rsidRPr="00EA5677">
        <w:rPr>
          <w:rStyle w:val="Emphasised"/>
          <w:bCs/>
        </w:rPr>
        <w:t>WHS Regulation 206</w:t>
      </w:r>
    </w:p>
    <w:p w14:paraId="1B39896D" w14:textId="77777777" w:rsidR="008E4FD5" w:rsidRPr="006066C4" w:rsidRDefault="008E4FD5" w:rsidP="008E4FD5">
      <w:pPr>
        <w:pStyle w:val="Boxed"/>
      </w:pPr>
      <w:r>
        <w:t>Proper use of plant and controls</w:t>
      </w:r>
    </w:p>
    <w:p w14:paraId="0959D3FF" w14:textId="77777777" w:rsidR="008E4FD5" w:rsidRPr="006066C4" w:rsidRDefault="008E4FD5" w:rsidP="008E4FD5">
      <w:r w:rsidRPr="006066C4">
        <w:t>An unstable tower crane may collapse, or move unexpectedly during erection, operation, or any time until it is dismantled and removed from the workplace. Instability can cause objects to fall, including part or all of the tower crane, objects being suspended or moved by the tower crane, or equipment and tools being used or carried while on the tower crane.</w:t>
      </w:r>
    </w:p>
    <w:p w14:paraId="5626965B" w14:textId="77777777" w:rsidR="008E4FD5" w:rsidRPr="006066C4" w:rsidRDefault="008E4FD5" w:rsidP="008E4FD5">
      <w:r w:rsidRPr="006066C4">
        <w:t>Crane stability depends on a number of factors, including:</w:t>
      </w:r>
    </w:p>
    <w:p w14:paraId="21630E28" w14:textId="77777777" w:rsidR="008E4FD5" w:rsidRPr="006066C4" w:rsidRDefault="008E4FD5" w:rsidP="008E4FD5">
      <w:pPr>
        <w:pStyle w:val="ListParagraph"/>
        <w:numPr>
          <w:ilvl w:val="0"/>
          <w:numId w:val="19"/>
        </w:numPr>
      </w:pPr>
      <w:r w:rsidRPr="006066C4">
        <w:t>the design of the tower crane</w:t>
      </w:r>
    </w:p>
    <w:p w14:paraId="7022D9FD" w14:textId="77777777" w:rsidR="008E4FD5" w:rsidRPr="006066C4" w:rsidRDefault="008E4FD5" w:rsidP="008E4FD5">
      <w:pPr>
        <w:pStyle w:val="ListParagraph"/>
        <w:numPr>
          <w:ilvl w:val="0"/>
          <w:numId w:val="19"/>
        </w:numPr>
      </w:pPr>
      <w:r w:rsidRPr="006066C4">
        <w:t xml:space="preserve">the footings and foundations </w:t>
      </w:r>
    </w:p>
    <w:p w14:paraId="0411A75D" w14:textId="77777777" w:rsidR="008E4FD5" w:rsidRPr="006066C4" w:rsidRDefault="008E4FD5" w:rsidP="008E4FD5">
      <w:pPr>
        <w:pStyle w:val="ListParagraph"/>
        <w:numPr>
          <w:ilvl w:val="0"/>
          <w:numId w:val="19"/>
        </w:numPr>
      </w:pPr>
      <w:r w:rsidRPr="006066C4">
        <w:t xml:space="preserve">the design, number, and location of crane ties </w:t>
      </w:r>
    </w:p>
    <w:p w14:paraId="344E565B" w14:textId="77777777" w:rsidR="008E4FD5" w:rsidRPr="006066C4" w:rsidRDefault="008E4FD5" w:rsidP="008E4FD5">
      <w:pPr>
        <w:pStyle w:val="ListParagraph"/>
        <w:numPr>
          <w:ilvl w:val="0"/>
          <w:numId w:val="19"/>
        </w:numPr>
      </w:pPr>
      <w:r w:rsidRPr="006066C4">
        <w:t xml:space="preserve">the stabilising moment of the crane—the crane counterweight generally provides the primary stabilising </w:t>
      </w:r>
      <w:proofErr w:type="gramStart"/>
      <w:r w:rsidRPr="006066C4">
        <w:t>moment</w:t>
      </w:r>
      <w:proofErr w:type="gramEnd"/>
      <w:r w:rsidRPr="006066C4">
        <w:t xml:space="preserve"> </w:t>
      </w:r>
    </w:p>
    <w:p w14:paraId="3C53A40C" w14:textId="77777777" w:rsidR="008E4FD5" w:rsidRPr="006066C4" w:rsidRDefault="008E4FD5" w:rsidP="008E4FD5">
      <w:pPr>
        <w:pStyle w:val="ListParagraph"/>
        <w:numPr>
          <w:ilvl w:val="0"/>
          <w:numId w:val="19"/>
        </w:numPr>
      </w:pPr>
      <w:r w:rsidRPr="006066C4">
        <w:t>the</w:t>
      </w:r>
      <w:r>
        <w:t xml:space="preserve"> crane has the capability to resist the forces</w:t>
      </w:r>
      <w:r w:rsidRPr="006066C4">
        <w:t xml:space="preserve"> applied by the suspended load and wind, and</w:t>
      </w:r>
    </w:p>
    <w:p w14:paraId="6FC922AB" w14:textId="77777777" w:rsidR="008E4FD5" w:rsidRPr="006066C4" w:rsidRDefault="008E4FD5" w:rsidP="008E4FD5">
      <w:pPr>
        <w:pStyle w:val="ListParagraph"/>
        <w:numPr>
          <w:ilvl w:val="0"/>
          <w:numId w:val="19"/>
        </w:numPr>
      </w:pPr>
      <w:r w:rsidRPr="006066C4">
        <w:t>wind conditions—stability will vary according to the size and shape of the suspended load and crane boom.</w:t>
      </w:r>
    </w:p>
    <w:p w14:paraId="1243F0D0" w14:textId="77777777" w:rsidR="008E4FD5" w:rsidRPr="006066C4" w:rsidRDefault="008E4FD5" w:rsidP="008E4FD5">
      <w:r w:rsidRPr="006066C4">
        <w:t>As a PCBU, you must manage risks to health and safety associated with an object falling on a person if it is reasonably likely to injure the person. If it is not reasonably practicable to eliminate this risk, you must provide and maintain a safe system of work to minimise it. This safe system of work must provide adequate protection against the risk of falling objects, including by:</w:t>
      </w:r>
    </w:p>
    <w:p w14:paraId="537A043F" w14:textId="77777777" w:rsidR="008E4FD5" w:rsidRPr="006066C4" w:rsidRDefault="008E4FD5" w:rsidP="008E4FD5">
      <w:pPr>
        <w:pStyle w:val="ListParagraph"/>
        <w:numPr>
          <w:ilvl w:val="0"/>
          <w:numId w:val="19"/>
        </w:numPr>
      </w:pPr>
      <w:r w:rsidRPr="006066C4">
        <w:t>preventing an object from falling freely, or</w:t>
      </w:r>
    </w:p>
    <w:p w14:paraId="0B01D6EE" w14:textId="77777777" w:rsidR="008E4FD5" w:rsidRPr="006066C4" w:rsidRDefault="008E4FD5" w:rsidP="008E4FD5">
      <w:pPr>
        <w:pStyle w:val="ListParagraph"/>
        <w:numPr>
          <w:ilvl w:val="0"/>
          <w:numId w:val="19"/>
        </w:numPr>
      </w:pPr>
      <w:r w:rsidRPr="006066C4">
        <w:t>if this is not reasonably practicable, by providing a system to arrest the fall of a falling object, so far as is reasonably practicable.</w:t>
      </w:r>
    </w:p>
    <w:p w14:paraId="609F2D78" w14:textId="77777777" w:rsidR="008E4FD5" w:rsidRPr="006066C4" w:rsidRDefault="008E4FD5" w:rsidP="008E4FD5">
      <w:pPr>
        <w:pStyle w:val="ListBullet"/>
        <w:numPr>
          <w:ilvl w:val="0"/>
          <w:numId w:val="0"/>
        </w:numPr>
        <w:contextualSpacing w:val="0"/>
      </w:pPr>
      <w:r w:rsidRPr="006066C4">
        <w:t>You must minimise any remaining risks, so far as is reasonably practicable, using substitution, isolation, or engineering controls, so far as is reasonably practicable. For example, when erecting a tower crane consider:</w:t>
      </w:r>
    </w:p>
    <w:p w14:paraId="55A03999" w14:textId="77777777" w:rsidR="008E4FD5" w:rsidRPr="006066C4" w:rsidRDefault="008E4FD5" w:rsidP="008E4FD5">
      <w:pPr>
        <w:pStyle w:val="ListParagraph"/>
        <w:numPr>
          <w:ilvl w:val="0"/>
          <w:numId w:val="19"/>
        </w:numPr>
      </w:pPr>
      <w:r w:rsidRPr="006066C4">
        <w:t xml:space="preserve">using a different design for the tower crane base </w:t>
      </w:r>
    </w:p>
    <w:p w14:paraId="7ECE76B9" w14:textId="77777777" w:rsidR="008E4FD5" w:rsidRPr="006066C4" w:rsidRDefault="008E4FD5" w:rsidP="008E4FD5">
      <w:pPr>
        <w:pStyle w:val="ListParagraph"/>
        <w:numPr>
          <w:ilvl w:val="0"/>
          <w:numId w:val="19"/>
        </w:numPr>
      </w:pPr>
      <w:r w:rsidRPr="006066C4">
        <w:t>isolating the tower crane to protect persons</w:t>
      </w:r>
      <w:r>
        <w:t xml:space="preserve"> from falling objects during erection and dismantling</w:t>
      </w:r>
      <w:r w:rsidRPr="006066C4">
        <w:t>, or</w:t>
      </w:r>
    </w:p>
    <w:p w14:paraId="51AD96BC" w14:textId="77777777" w:rsidR="008E4FD5" w:rsidRPr="006066C4" w:rsidRDefault="008E4FD5" w:rsidP="008E4FD5">
      <w:pPr>
        <w:pStyle w:val="ListParagraph"/>
        <w:numPr>
          <w:ilvl w:val="0"/>
          <w:numId w:val="19"/>
        </w:numPr>
      </w:pPr>
      <w:r w:rsidRPr="006066C4">
        <w:t>supporting or tying the tower crane to another structure, often the building under construction.</w:t>
      </w:r>
    </w:p>
    <w:p w14:paraId="0B7C8A22" w14:textId="77777777" w:rsidR="008E4FD5" w:rsidRPr="006066C4" w:rsidRDefault="008E4FD5" w:rsidP="008E4FD5">
      <w:r w:rsidRPr="006066C4">
        <w:t>If risks remain, you must minimise them, so far as is reasonably practicable, by implementing administrative controls, such as</w:t>
      </w:r>
      <w:r>
        <w:t>:</w:t>
      </w:r>
      <w:r w:rsidRPr="006066C4">
        <w:t xml:space="preserve"> </w:t>
      </w:r>
    </w:p>
    <w:p w14:paraId="43CBFA0A" w14:textId="77777777" w:rsidR="008E4FD5" w:rsidRPr="006066C4" w:rsidRDefault="008E4FD5" w:rsidP="008E4FD5">
      <w:pPr>
        <w:pStyle w:val="ListParagraph"/>
        <w:numPr>
          <w:ilvl w:val="0"/>
          <w:numId w:val="19"/>
        </w:numPr>
      </w:pPr>
      <w:r w:rsidRPr="006066C4">
        <w:t>physically inspecting tower components prior to erection</w:t>
      </w:r>
    </w:p>
    <w:p w14:paraId="03443A9D" w14:textId="77777777" w:rsidR="008E4FD5" w:rsidRPr="006066C4" w:rsidRDefault="008E4FD5" w:rsidP="008E4FD5">
      <w:pPr>
        <w:pStyle w:val="ListParagraph"/>
        <w:numPr>
          <w:ilvl w:val="0"/>
          <w:numId w:val="19"/>
        </w:numPr>
      </w:pPr>
      <w:r w:rsidRPr="006066C4">
        <w:t>supervising exclusion zones near the crane, or</w:t>
      </w:r>
    </w:p>
    <w:p w14:paraId="6B893881" w14:textId="77777777" w:rsidR="008E4FD5" w:rsidRPr="006066C4" w:rsidRDefault="008E4FD5" w:rsidP="008E4FD5">
      <w:pPr>
        <w:pStyle w:val="ListParagraph"/>
        <w:numPr>
          <w:ilvl w:val="0"/>
          <w:numId w:val="19"/>
        </w:numPr>
        <w:rPr>
          <w:rFonts w:cs="Arial"/>
          <w:spacing w:val="-3"/>
          <w:szCs w:val="22"/>
          <w:lang w:bidi="en-US"/>
        </w:rPr>
      </w:pPr>
      <w:r w:rsidRPr="006066C4">
        <w:t xml:space="preserve">scheduling crane work to minimise the presence of people or plant near the crane. </w:t>
      </w:r>
    </w:p>
    <w:p w14:paraId="0A4991CC" w14:textId="77777777" w:rsidR="008E4FD5" w:rsidRPr="006066C4" w:rsidRDefault="008E4FD5" w:rsidP="008E4FD5">
      <w:pPr>
        <w:rPr>
          <w:rFonts w:cs="Arial"/>
          <w:spacing w:val="-3"/>
          <w:szCs w:val="22"/>
          <w:lang w:bidi="en-US"/>
        </w:rPr>
      </w:pPr>
      <w:r w:rsidRPr="006066C4">
        <w:rPr>
          <w:rFonts w:cs="Arial"/>
          <w:spacing w:val="-3"/>
          <w:szCs w:val="22"/>
          <w:lang w:bidi="en-US"/>
        </w:rPr>
        <w:t xml:space="preserve">You must minimise </w:t>
      </w:r>
      <w:r w:rsidRPr="006066C4">
        <w:t>any</w:t>
      </w:r>
      <w:r w:rsidRPr="006066C4">
        <w:rPr>
          <w:rFonts w:cs="Times New Roman"/>
        </w:rPr>
        <w:t xml:space="preserve"> remaining risks</w:t>
      </w:r>
      <w:r w:rsidRPr="006066C4">
        <w:rPr>
          <w:rFonts w:cs="Arial"/>
          <w:spacing w:val="-3"/>
          <w:szCs w:val="22"/>
          <w:lang w:bidi="en-US"/>
        </w:rPr>
        <w:t xml:space="preserve"> by providing suitable PPE, such as hardhats and eye protection. </w:t>
      </w:r>
    </w:p>
    <w:p w14:paraId="436AFCED" w14:textId="77777777" w:rsidR="008E4FD5" w:rsidRPr="006066C4" w:rsidRDefault="008E4FD5" w:rsidP="008E4FD5">
      <w:pPr>
        <w:spacing w:before="120"/>
      </w:pPr>
      <w:r w:rsidRPr="006066C4">
        <w:t>A combination of controls may be needed if a single control is not enough to minimise the risks, so far as is reasonably practicable.</w:t>
      </w:r>
    </w:p>
    <w:p w14:paraId="7A75E450" w14:textId="77777777" w:rsidR="008E4FD5" w:rsidRPr="006066C4" w:rsidRDefault="008E4FD5" w:rsidP="008E4FD5">
      <w:r>
        <w:t>I</w:t>
      </w:r>
      <w:r w:rsidRPr="006066C4">
        <w:t xml:space="preserve">nformation on </w:t>
      </w:r>
      <w:hyperlink w:anchor="_Lifting_or_suspending" w:history="1">
        <w:r w:rsidRPr="006066C4">
          <w:rPr>
            <w:rStyle w:val="Hyperlink"/>
          </w:rPr>
          <w:t>lifting or suspending loads</w:t>
        </w:r>
      </w:hyperlink>
      <w:r w:rsidRPr="006066C4">
        <w:t xml:space="preserve"> with a tower crane </w:t>
      </w:r>
      <w:r>
        <w:t xml:space="preserve">is </w:t>
      </w:r>
      <w:r w:rsidRPr="006066C4">
        <w:t>in Chapter 4.</w:t>
      </w:r>
    </w:p>
    <w:p w14:paraId="17C4D790" w14:textId="77777777" w:rsidR="008E4FD5" w:rsidRPr="006066C4" w:rsidRDefault="008E4FD5" w:rsidP="008E4FD5">
      <w:pPr>
        <w:pStyle w:val="Heading3"/>
      </w:pPr>
      <w:r w:rsidRPr="006066C4">
        <w:t>Footings and foundations</w:t>
      </w:r>
    </w:p>
    <w:p w14:paraId="758E6495" w14:textId="77777777" w:rsidR="008E4FD5" w:rsidRPr="006066C4" w:rsidRDefault="008E4FD5" w:rsidP="008E4FD5">
      <w:r w:rsidRPr="006066C4">
        <w:t xml:space="preserve">Generally, the base of a tower crane is structurally bolted to, or embedded in, the ground or another structure. In some situations, a tower crane can be located on a ‘static’ crane base that relies on the dead weight of the base for its stability. </w:t>
      </w:r>
    </w:p>
    <w:p w14:paraId="72B5ADF3" w14:textId="77777777" w:rsidR="008E4FD5" w:rsidRPr="006066C4" w:rsidRDefault="008E4FD5" w:rsidP="008E4FD5">
      <w:r w:rsidRPr="006066C4">
        <w:t>The size and design of tower crane bases will vary according to factors such as:</w:t>
      </w:r>
    </w:p>
    <w:p w14:paraId="3EDF2D00" w14:textId="77777777" w:rsidR="008E4FD5" w:rsidRPr="006066C4" w:rsidRDefault="008E4FD5" w:rsidP="008E4FD5">
      <w:pPr>
        <w:pStyle w:val="ListParagraph"/>
        <w:numPr>
          <w:ilvl w:val="0"/>
          <w:numId w:val="18"/>
        </w:numPr>
      </w:pPr>
      <w:r w:rsidRPr="006066C4">
        <w:t>tower height</w:t>
      </w:r>
    </w:p>
    <w:p w14:paraId="12CE3E3B" w14:textId="77777777" w:rsidR="008E4FD5" w:rsidRPr="006066C4" w:rsidRDefault="008E4FD5" w:rsidP="008E4FD5">
      <w:pPr>
        <w:pStyle w:val="ListParagraph"/>
        <w:numPr>
          <w:ilvl w:val="0"/>
          <w:numId w:val="18"/>
        </w:numPr>
      </w:pPr>
      <w:r w:rsidRPr="006066C4">
        <w:t xml:space="preserve">wind speed </w:t>
      </w:r>
    </w:p>
    <w:p w14:paraId="0D362020" w14:textId="77777777" w:rsidR="008E4FD5" w:rsidRPr="006066C4" w:rsidRDefault="008E4FD5" w:rsidP="008E4FD5">
      <w:pPr>
        <w:pStyle w:val="ListParagraph"/>
        <w:numPr>
          <w:ilvl w:val="0"/>
          <w:numId w:val="18"/>
        </w:numPr>
      </w:pPr>
      <w:r w:rsidRPr="006066C4">
        <w:t>terrain type</w:t>
      </w:r>
    </w:p>
    <w:p w14:paraId="707B1210" w14:textId="77777777" w:rsidR="008E4FD5" w:rsidRPr="006066C4" w:rsidRDefault="008E4FD5" w:rsidP="008E4FD5">
      <w:pPr>
        <w:pStyle w:val="ListParagraph"/>
        <w:numPr>
          <w:ilvl w:val="0"/>
          <w:numId w:val="18"/>
        </w:numPr>
      </w:pPr>
      <w:r w:rsidRPr="006066C4">
        <w:t xml:space="preserve">ground type and bearing capacity, and </w:t>
      </w:r>
    </w:p>
    <w:p w14:paraId="3C70D09F" w14:textId="77777777" w:rsidR="008E4FD5" w:rsidRPr="006066C4" w:rsidRDefault="008E4FD5" w:rsidP="008E4FD5">
      <w:pPr>
        <w:pStyle w:val="ListParagraph"/>
        <w:numPr>
          <w:ilvl w:val="0"/>
          <w:numId w:val="18"/>
        </w:numPr>
      </w:pPr>
      <w:r w:rsidRPr="006066C4">
        <w:t>boom length and crane lifting capacity.</w:t>
      </w:r>
    </w:p>
    <w:p w14:paraId="4F003150" w14:textId="77777777" w:rsidR="008E4FD5" w:rsidRPr="006066C4" w:rsidRDefault="008E4FD5" w:rsidP="008E4FD5">
      <w:r w:rsidRPr="006066C4">
        <w:t xml:space="preserve">You should ensure a competent person, like a structural engineer, verifies the foundations will be safe for the tower crane and its expected load. This generally requires geo-technical inspections specific to the site and a site-specific crane base designed by an engineer in accordance with engineering principles or relevant technical standards. </w:t>
      </w:r>
    </w:p>
    <w:p w14:paraId="5570A3D3" w14:textId="77777777" w:rsidR="008E4FD5" w:rsidRPr="006066C4" w:rsidRDefault="008E4FD5" w:rsidP="008E4FD5">
      <w:r w:rsidRPr="006066C4">
        <w:t>Adequate precautions should be taken when it is known that the crane will be sited in the vicinity of underground services, excavations, or embankments.</w:t>
      </w:r>
    </w:p>
    <w:p w14:paraId="5D49C6B8" w14:textId="77777777" w:rsidR="008E4FD5" w:rsidRPr="006066C4" w:rsidRDefault="008E4FD5" w:rsidP="008E4FD5">
      <w:pPr>
        <w:pStyle w:val="Heading3"/>
      </w:pPr>
      <w:r w:rsidRPr="006066C4">
        <w:t>Self-erecting tower crane</w:t>
      </w:r>
    </w:p>
    <w:p w14:paraId="72595E5A" w14:textId="77777777" w:rsidR="008E4FD5" w:rsidRPr="006066C4" w:rsidRDefault="008E4FD5" w:rsidP="008E4FD5">
      <w:pPr>
        <w:rPr>
          <w:szCs w:val="22"/>
        </w:rPr>
      </w:pPr>
      <w:r w:rsidRPr="006066C4">
        <w:rPr>
          <w:szCs w:val="22"/>
        </w:rPr>
        <w:t xml:space="preserve">The use of self-erecting tower cranes is common particularly on small to mid-sized building sites as they are self-contained and do not require another crane to erect them. Self-erecting tower cranes (see </w:t>
      </w:r>
      <w:r w:rsidRPr="006066C4">
        <w:rPr>
          <w:szCs w:val="22"/>
        </w:rPr>
        <w:fldChar w:fldCharType="begin"/>
      </w:r>
      <w:r w:rsidRPr="006066C4">
        <w:rPr>
          <w:szCs w:val="22"/>
        </w:rPr>
        <w:instrText xml:space="preserve"> REF _Ref83728904  \* MERGEFORMAT </w:instrText>
      </w:r>
      <w:r w:rsidRPr="006066C4">
        <w:rPr>
          <w:szCs w:val="22"/>
        </w:rPr>
        <w:fldChar w:fldCharType="separate"/>
      </w:r>
      <w:r w:rsidRPr="006066C4">
        <w:t xml:space="preserve">Figure </w:t>
      </w:r>
      <w:r>
        <w:rPr>
          <w:noProof/>
        </w:rPr>
        <w:t>4</w:t>
      </w:r>
      <w:r w:rsidRPr="006066C4">
        <w:rPr>
          <w:szCs w:val="22"/>
        </w:rPr>
        <w:fldChar w:fldCharType="end"/>
      </w:r>
      <w:r w:rsidRPr="006066C4">
        <w:rPr>
          <w:szCs w:val="22"/>
        </w:rPr>
        <w:t>) are generally made up of a horizontal boom that folds out during erection and can include a telescopic tower. The counterweight is usually at the base of the crane.</w:t>
      </w:r>
    </w:p>
    <w:p w14:paraId="698596E8" w14:textId="77777777" w:rsidR="008E4FD5" w:rsidRPr="006066C4" w:rsidRDefault="008E4FD5" w:rsidP="008E4FD5">
      <w:pPr>
        <w:spacing w:after="160" w:line="259" w:lineRule="auto"/>
        <w:rPr>
          <w:szCs w:val="22"/>
        </w:rPr>
      </w:pPr>
      <w:r w:rsidRPr="006066C4">
        <w:rPr>
          <w:szCs w:val="22"/>
        </w:rPr>
        <w:t xml:space="preserve">Unlike tower cranes, self-erecting tower cranes do not require fixing to a crane base. </w:t>
      </w:r>
      <w:r w:rsidRPr="006066C4">
        <w:t>Footings and foundations for the installation of a self-erecting tower crane</w:t>
      </w:r>
      <w:r>
        <w:t xml:space="preserve"> should</w:t>
      </w:r>
      <w:r w:rsidRPr="006066C4">
        <w:t xml:space="preserve"> be designed in accordance with engineering principles or relevant technical standards. The design </w:t>
      </w:r>
      <w:r>
        <w:t xml:space="preserve">should </w:t>
      </w:r>
      <w:r w:rsidRPr="006066C4">
        <w:t>consider the results of geo-technical inspections specific to the location of the crane installation.</w:t>
      </w:r>
    </w:p>
    <w:p w14:paraId="44FB37FE" w14:textId="77777777" w:rsidR="008E4FD5" w:rsidRPr="006066C4" w:rsidRDefault="008E4FD5" w:rsidP="008E4FD5">
      <w:pPr>
        <w:pStyle w:val="Heading3"/>
      </w:pPr>
      <w:r w:rsidRPr="006066C4">
        <w:t xml:space="preserve">Crane standing </w:t>
      </w:r>
    </w:p>
    <w:p w14:paraId="749FF2D2" w14:textId="77777777" w:rsidR="008E4FD5" w:rsidRPr="006066C4" w:rsidRDefault="008E4FD5" w:rsidP="008E4FD5">
      <w:pPr>
        <w:pStyle w:val="ListBullet"/>
        <w:numPr>
          <w:ilvl w:val="0"/>
          <w:numId w:val="0"/>
        </w:numPr>
        <w:contextualSpacing w:val="0"/>
      </w:pPr>
      <w:r w:rsidRPr="006066C4">
        <w:t xml:space="preserve">The crane standing </w:t>
      </w:r>
      <w:r>
        <w:t>should</w:t>
      </w:r>
      <w:r w:rsidRPr="006066C4">
        <w:t xml:space="preserve"> conform to the crane manufacturer’s instructions and be capable of withstanding the forces likely to be imposed on it by the crane while in-service, out</w:t>
      </w:r>
      <w:r w:rsidRPr="006066C4">
        <w:noBreakHyphen/>
        <w:t>of</w:t>
      </w:r>
      <w:r w:rsidRPr="006066C4">
        <w:noBreakHyphen/>
        <w:t xml:space="preserve">service, and during erecting and dismantling. These forces include: </w:t>
      </w:r>
    </w:p>
    <w:p w14:paraId="3733638B" w14:textId="77777777" w:rsidR="008E4FD5" w:rsidRPr="006066C4" w:rsidRDefault="008E4FD5" w:rsidP="008E4FD5">
      <w:pPr>
        <w:pStyle w:val="ListParagraph"/>
        <w:numPr>
          <w:ilvl w:val="0"/>
          <w:numId w:val="18"/>
        </w:numPr>
      </w:pPr>
      <w:r w:rsidRPr="006066C4">
        <w:t xml:space="preserve">dead weight of the crane </w:t>
      </w:r>
    </w:p>
    <w:p w14:paraId="497E8BB6" w14:textId="77777777" w:rsidR="008E4FD5" w:rsidRPr="006066C4" w:rsidRDefault="008E4FD5" w:rsidP="008E4FD5">
      <w:pPr>
        <w:pStyle w:val="ListParagraph"/>
        <w:numPr>
          <w:ilvl w:val="0"/>
          <w:numId w:val="18"/>
        </w:numPr>
      </w:pPr>
      <w:r w:rsidRPr="006066C4">
        <w:t xml:space="preserve">dead weight of the load and any lifting attachments </w:t>
      </w:r>
    </w:p>
    <w:p w14:paraId="16C29225" w14:textId="77777777" w:rsidR="008E4FD5" w:rsidRPr="006066C4" w:rsidRDefault="008E4FD5" w:rsidP="008E4FD5">
      <w:pPr>
        <w:pStyle w:val="ListParagraph"/>
        <w:numPr>
          <w:ilvl w:val="0"/>
          <w:numId w:val="18"/>
        </w:numPr>
      </w:pPr>
      <w:r w:rsidRPr="006066C4">
        <w:t xml:space="preserve">dynamic forces caused by movements of the </w:t>
      </w:r>
      <w:proofErr w:type="gramStart"/>
      <w:r w:rsidRPr="006066C4">
        <w:t>crane</w:t>
      </w:r>
      <w:proofErr w:type="gramEnd"/>
      <w:r w:rsidRPr="006066C4">
        <w:t xml:space="preserve"> </w:t>
      </w:r>
    </w:p>
    <w:p w14:paraId="416D64CA" w14:textId="77777777" w:rsidR="008E4FD5" w:rsidRPr="006066C4" w:rsidRDefault="008E4FD5" w:rsidP="008E4FD5">
      <w:pPr>
        <w:pStyle w:val="ListParagraph"/>
        <w:numPr>
          <w:ilvl w:val="0"/>
          <w:numId w:val="18"/>
        </w:numPr>
      </w:pPr>
      <w:r w:rsidRPr="006066C4">
        <w:t xml:space="preserve">wind loadings, and </w:t>
      </w:r>
    </w:p>
    <w:p w14:paraId="1CC080F0" w14:textId="77777777" w:rsidR="008E4FD5" w:rsidRPr="006066C4" w:rsidRDefault="008E4FD5" w:rsidP="008E4FD5">
      <w:pPr>
        <w:pStyle w:val="ListParagraph"/>
        <w:numPr>
          <w:ilvl w:val="0"/>
          <w:numId w:val="18"/>
        </w:numPr>
      </w:pPr>
      <w:r w:rsidRPr="006066C4">
        <w:t xml:space="preserve">other loads as required by the designer of the crane standing. </w:t>
      </w:r>
    </w:p>
    <w:p w14:paraId="201F2BB7" w14:textId="77777777" w:rsidR="008E4FD5" w:rsidRPr="006066C4" w:rsidRDefault="008E4FD5" w:rsidP="008E4FD5">
      <w:pPr>
        <w:pStyle w:val="ListBullet"/>
        <w:numPr>
          <w:ilvl w:val="0"/>
          <w:numId w:val="0"/>
        </w:numPr>
        <w:contextualSpacing w:val="0"/>
      </w:pPr>
      <w:r w:rsidRPr="006066C4">
        <w:t xml:space="preserve">When a crane is to be supported on, or tied to, a permanent or temporary structure, the design of the structure should be capable of withstanding the forces likely to be imposed on it by the crane, as well as other forces. A competent person should verify the design of the structure. </w:t>
      </w:r>
    </w:p>
    <w:p w14:paraId="66DCCB9E" w14:textId="77777777" w:rsidR="008E4FD5" w:rsidRPr="006066C4" w:rsidRDefault="008E4FD5" w:rsidP="008E4FD5">
      <w:pPr>
        <w:pStyle w:val="ListBullet"/>
        <w:numPr>
          <w:ilvl w:val="0"/>
          <w:numId w:val="0"/>
        </w:numPr>
        <w:contextualSpacing w:val="0"/>
      </w:pPr>
      <w:r w:rsidRPr="006066C4">
        <w:t>You should ensure crane ties are installed in accordance with instructions specified by the tower crane designer and manufacturer.</w:t>
      </w:r>
    </w:p>
    <w:p w14:paraId="3F7C58D2" w14:textId="77777777" w:rsidR="008E4FD5" w:rsidRPr="006066C4" w:rsidRDefault="008E4FD5" w:rsidP="008E4FD5">
      <w:pPr>
        <w:pStyle w:val="Heading3"/>
      </w:pPr>
      <w:r w:rsidRPr="006066C4">
        <w:t>Self-climbing tower crane</w:t>
      </w:r>
    </w:p>
    <w:p w14:paraId="206843C3" w14:textId="77777777" w:rsidR="008E4FD5" w:rsidRPr="006066C4" w:rsidRDefault="008E4FD5" w:rsidP="008E4FD5">
      <w:r w:rsidRPr="006066C4">
        <w:t>Some tower cranes use a specialised method to increase or decrease height without the use of another crane. There are two main methods:</w:t>
      </w:r>
    </w:p>
    <w:p w14:paraId="5AFC50A7" w14:textId="77777777" w:rsidR="008E4FD5" w:rsidRPr="006066C4" w:rsidRDefault="008E4FD5" w:rsidP="008E4FD5">
      <w:pPr>
        <w:pStyle w:val="ListParagraph"/>
        <w:numPr>
          <w:ilvl w:val="0"/>
          <w:numId w:val="23"/>
        </w:numPr>
      </w:pPr>
      <w:r w:rsidRPr="006066C4">
        <w:t>internal climbing – where the tower is supported by a building and the whole tower is raised as the building rises, or</w:t>
      </w:r>
    </w:p>
    <w:p w14:paraId="1CAEF515" w14:textId="77777777" w:rsidR="008E4FD5" w:rsidRPr="006066C4" w:rsidRDefault="008E4FD5" w:rsidP="008E4FD5">
      <w:pPr>
        <w:pStyle w:val="ListParagraph"/>
        <w:numPr>
          <w:ilvl w:val="0"/>
          <w:numId w:val="23"/>
        </w:numPr>
      </w:pPr>
      <w:r w:rsidRPr="006066C4">
        <w:t xml:space="preserve">external climbing – where the tower is extended outside a building by inserting additional sections. </w:t>
      </w:r>
    </w:p>
    <w:p w14:paraId="7EFCD502" w14:textId="77777777" w:rsidR="008E4FD5" w:rsidRPr="006066C4" w:rsidRDefault="008E4FD5" w:rsidP="008E4FD5">
      <w:r w:rsidRPr="006066C4">
        <w:t xml:space="preserve">There is a very high risk of crane collapse during tower crane climbing operations. The climbing frame as a whole must cope with significant static and dynamic forces involved in climbing. </w:t>
      </w:r>
    </w:p>
    <w:p w14:paraId="44849846" w14:textId="77777777" w:rsidR="008E4FD5" w:rsidRPr="006066C4" w:rsidRDefault="008E4FD5" w:rsidP="008E4FD5">
      <w:pPr>
        <w:pStyle w:val="ListBullet"/>
        <w:numPr>
          <w:ilvl w:val="0"/>
          <w:numId w:val="0"/>
        </w:numPr>
        <w:contextualSpacing w:val="0"/>
      </w:pPr>
      <w:r w:rsidRPr="006066C4">
        <w:t xml:space="preserve">A climbing tower crane has similar risks during erection as other tower cranes and similar control measures are available. One additional control to consider is ensuring the centre of gravity of the tower crane is balanced over the climbing equipment. This includes avoiding slew operations at all times during climbing operations. The ‘balancing’ procedure should be obtained from the designer, manufacturer, importer, or supplier, or from a competent person such as an engineer. </w:t>
      </w:r>
    </w:p>
    <w:p w14:paraId="2DD29AA9" w14:textId="77777777" w:rsidR="008E4FD5" w:rsidRPr="006066C4" w:rsidRDefault="008E4FD5" w:rsidP="008E4FD5">
      <w:pPr>
        <w:pStyle w:val="Heading3"/>
      </w:pPr>
      <w:r w:rsidRPr="006066C4">
        <w:t>Counterweights</w:t>
      </w:r>
    </w:p>
    <w:p w14:paraId="03840816" w14:textId="77777777" w:rsidR="008E4FD5" w:rsidRPr="006066C4" w:rsidRDefault="008E4FD5" w:rsidP="008E4FD5">
      <w:r w:rsidRPr="006066C4">
        <w:t xml:space="preserve">Tower crane counterweights are critical to ensuring crane stability. A counterweight too light for a load and boom configuration may cause the crane to </w:t>
      </w:r>
      <w:r>
        <w:t>collapse</w:t>
      </w:r>
      <w:r w:rsidRPr="006066C4">
        <w:t xml:space="preserve"> in the direction of the suspended load. A counterweight too heavy for the load and boom configuration may cause the crane to fall over backwards. </w:t>
      </w:r>
    </w:p>
    <w:p w14:paraId="7B36DA6D" w14:textId="77777777" w:rsidR="008E4FD5" w:rsidRPr="006066C4" w:rsidRDefault="008E4FD5" w:rsidP="008E4FD5">
      <w:r w:rsidRPr="006066C4">
        <w:t>Counterweights should be secured to the tower crane in the manner specified by the crane manufacturer.</w:t>
      </w:r>
    </w:p>
    <w:p w14:paraId="02668EC6" w14:textId="77777777" w:rsidR="008E4FD5" w:rsidRPr="006066C4" w:rsidRDefault="008E4FD5" w:rsidP="008E4FD5">
      <w:r w:rsidRPr="006066C4">
        <w:t xml:space="preserve">Some tower cranes are provided with moving counterweights on rails that slope downwards away from the crane (for example the </w:t>
      </w:r>
      <w:proofErr w:type="spellStart"/>
      <w:r w:rsidRPr="006066C4">
        <w:t>Favco</w:t>
      </w:r>
      <w:proofErr w:type="spellEnd"/>
      <w:r w:rsidRPr="006066C4">
        <w:t xml:space="preserve"> 1500 and </w:t>
      </w:r>
      <w:proofErr w:type="spellStart"/>
      <w:r w:rsidRPr="006066C4">
        <w:t>Favco</w:t>
      </w:r>
      <w:proofErr w:type="spellEnd"/>
      <w:r w:rsidRPr="006066C4">
        <w:t xml:space="preserve"> STD 1000). These types of tower cranes require the counterweight to be positioned at the top of the counterweight rail during the climbing process. The counterweight is kept in position by means of a latch that locks onto a lug on the bottom of the rail. To help prevent inadvertent release of the latch, a secondary means of securing the latch in place should be provided (</w:t>
      </w:r>
      <w:proofErr w:type="gramStart"/>
      <w:r w:rsidRPr="006066C4">
        <w:t>e.g.</w:t>
      </w:r>
      <w:proofErr w:type="gramEnd"/>
      <w:r w:rsidRPr="006066C4">
        <w:t xml:space="preserve"> connecting the latch lever to the machine deck with a rope or chain).</w:t>
      </w:r>
    </w:p>
    <w:p w14:paraId="337FE91E" w14:textId="77777777" w:rsidR="008E4FD5" w:rsidRPr="006066C4" w:rsidRDefault="008E4FD5" w:rsidP="008E4FD5">
      <w:pPr>
        <w:pStyle w:val="Heading3"/>
      </w:pPr>
      <w:r w:rsidRPr="006066C4">
        <w:t>Wind and weather conditions</w:t>
      </w:r>
    </w:p>
    <w:p w14:paraId="4D1EFDAA" w14:textId="77777777" w:rsidR="008E4FD5" w:rsidRPr="006066C4" w:rsidRDefault="008E4FD5" w:rsidP="008E4FD5">
      <w:r w:rsidRPr="006066C4">
        <w:t xml:space="preserve">Winds impose extra loads on a crane and may affect the crane’s stability. Wind gusts will also have a different effect on the crane than a constant wind. </w:t>
      </w:r>
    </w:p>
    <w:p w14:paraId="38F64477" w14:textId="77777777" w:rsidR="008E4FD5" w:rsidRPr="006066C4" w:rsidRDefault="008E4FD5" w:rsidP="008E4FD5">
      <w:r w:rsidRPr="006066C4">
        <w:t>An anemometer (wind gauge) should be fixed to a tower crane to provide an accurate wind speed reading. The placement of the anemometer should not be shielded from the wind and will vary according to the type of crane. For example, anemometers should be fixed on:</w:t>
      </w:r>
    </w:p>
    <w:p w14:paraId="5AAD5DAC" w14:textId="77777777" w:rsidR="008E4FD5" w:rsidRPr="006066C4" w:rsidRDefault="008E4FD5" w:rsidP="008E4FD5">
      <w:pPr>
        <w:pStyle w:val="ListBullet2"/>
      </w:pPr>
      <w:r w:rsidRPr="006066C4">
        <w:t xml:space="preserve">the top of the A-frame on luffing tower cranes, or </w:t>
      </w:r>
    </w:p>
    <w:p w14:paraId="47EF8486" w14:textId="77777777" w:rsidR="008E4FD5" w:rsidRPr="006066C4" w:rsidRDefault="008E4FD5" w:rsidP="008E4FD5">
      <w:pPr>
        <w:pStyle w:val="ListBullet2"/>
      </w:pPr>
      <w:r w:rsidRPr="006066C4">
        <w:t xml:space="preserve">either the A-frame or machine deck </w:t>
      </w:r>
      <w:proofErr w:type="gramStart"/>
      <w:r w:rsidRPr="006066C4">
        <w:t>hand-rail</w:t>
      </w:r>
      <w:proofErr w:type="gramEnd"/>
      <w:r w:rsidRPr="006066C4">
        <w:t xml:space="preserve"> on non-luffing tower cranes. </w:t>
      </w:r>
    </w:p>
    <w:p w14:paraId="4ABBD7E1" w14:textId="77777777" w:rsidR="008E4FD5" w:rsidRPr="006066C4" w:rsidRDefault="008E4FD5" w:rsidP="008E4FD5">
      <w:r w:rsidRPr="006066C4">
        <w:t xml:space="preserve">A tower crane should only be erected, commissioned, used, or dismantled if the environmental conditions are within the designer or manufacturer’s specifications. This includes storms or strong winds that make components uncontrollable when suspended. Wind load can be increased by funnelling effects between adjacent structures or by the large size of components. </w:t>
      </w:r>
    </w:p>
    <w:p w14:paraId="2355AC5B" w14:textId="77777777" w:rsidR="008E4FD5" w:rsidRPr="006066C4" w:rsidRDefault="008E4FD5" w:rsidP="008E4FD5">
      <w:r>
        <w:t>I</w:t>
      </w:r>
      <w:r w:rsidRPr="006066C4">
        <w:t xml:space="preserve">nformation on </w:t>
      </w:r>
      <w:hyperlink w:anchor="_Operational_wind_conditions" w:history="1">
        <w:r w:rsidRPr="006066C4">
          <w:rPr>
            <w:rStyle w:val="Hyperlink"/>
          </w:rPr>
          <w:t>operational wind conditions when lifting or suspending loads</w:t>
        </w:r>
      </w:hyperlink>
      <w:r w:rsidRPr="006066C4">
        <w:t xml:space="preserve"> </w:t>
      </w:r>
      <w:r>
        <w:t xml:space="preserve">is </w:t>
      </w:r>
      <w:r w:rsidRPr="006066C4">
        <w:t>in Chapter</w:t>
      </w:r>
      <w:r>
        <w:t xml:space="preserve"> </w:t>
      </w:r>
      <w:r w:rsidRPr="006066C4">
        <w:t>4.</w:t>
      </w:r>
    </w:p>
    <w:p w14:paraId="28C1DBD4" w14:textId="77777777" w:rsidR="008E4FD5" w:rsidRPr="006066C4" w:rsidRDefault="008E4FD5" w:rsidP="008E4FD5">
      <w:pPr>
        <w:pStyle w:val="Heading3"/>
      </w:pPr>
      <w:r w:rsidRPr="006066C4">
        <w:t>Signs on tower cranes</w:t>
      </w:r>
    </w:p>
    <w:p w14:paraId="301B1368" w14:textId="77777777" w:rsidR="008E4FD5" w:rsidRPr="006066C4" w:rsidRDefault="008E4FD5" w:rsidP="008E4FD5">
      <w:pPr>
        <w:pStyle w:val="ListBullet"/>
        <w:numPr>
          <w:ilvl w:val="0"/>
          <w:numId w:val="0"/>
        </w:numPr>
        <w:contextualSpacing w:val="0"/>
      </w:pPr>
      <w:r w:rsidRPr="006066C4">
        <w:t xml:space="preserve">Regardless of their size, signs can impact the operation of a tower crane, particularly in windy conditions. Signs on crane booms can significantly slow down the slew speed when slewing against the wind and increase the speed when slewing with the wind. Signs may make applying the slew brake more hazardous. There is also a risk that signs that are inappropriately attached to the boom </w:t>
      </w:r>
      <w:r>
        <w:t xml:space="preserve">or poorly manufactured </w:t>
      </w:r>
      <w:r w:rsidRPr="006066C4">
        <w:t xml:space="preserve">could detach during crane operations, and result in injury to persons in the vicinity of the crane. </w:t>
      </w:r>
    </w:p>
    <w:p w14:paraId="19C449E3" w14:textId="77777777" w:rsidR="008E4FD5" w:rsidRPr="006066C4" w:rsidRDefault="008E4FD5" w:rsidP="008E4FD5">
      <w:pPr>
        <w:pStyle w:val="ListBullet"/>
        <w:numPr>
          <w:ilvl w:val="0"/>
          <w:numId w:val="0"/>
        </w:numPr>
        <w:contextualSpacing w:val="0"/>
      </w:pPr>
      <w:r w:rsidRPr="006066C4">
        <w:t>For these reasons, signs should not be attached to tower crane booms. However, signs may be used on machine (rear) decks, but these should be certified by an engineer prior to being installed. Certification from an engineer should state that the design of the sign and its attachments are ‘fit for purpose’. This includes ensuring that maintenance on the sign will not be required for as long as the crane is on site.</w:t>
      </w:r>
    </w:p>
    <w:p w14:paraId="1A53396C" w14:textId="77777777" w:rsidR="008E4FD5" w:rsidRPr="006066C4" w:rsidRDefault="008E4FD5" w:rsidP="008E4FD5">
      <w:pPr>
        <w:pStyle w:val="ListBullet"/>
        <w:numPr>
          <w:ilvl w:val="0"/>
          <w:numId w:val="0"/>
        </w:numPr>
        <w:contextualSpacing w:val="0"/>
      </w:pPr>
      <w:r w:rsidRPr="006066C4">
        <w:t xml:space="preserve">Flexible signs should be made of an ultraviolet (UV) resistant material that will not deteriorate over the life of the crane installation. Flexible signs should be securely attached using an appropriate tying system that will withstand potential wind loadings. </w:t>
      </w:r>
    </w:p>
    <w:p w14:paraId="05CEA14E" w14:textId="77777777" w:rsidR="008E4FD5" w:rsidRPr="006066C4" w:rsidRDefault="008E4FD5" w:rsidP="008E4FD5">
      <w:pPr>
        <w:pStyle w:val="ListBullet"/>
        <w:numPr>
          <w:ilvl w:val="0"/>
          <w:numId w:val="0"/>
        </w:numPr>
        <w:contextualSpacing w:val="0"/>
      </w:pPr>
      <w:r w:rsidRPr="006066C4">
        <w:t xml:space="preserve">Solid signs should be attached by bolted connections. An appropriate means of locking the nuts on the bolts should be used. When attaching solid </w:t>
      </w:r>
      <w:proofErr w:type="gramStart"/>
      <w:r w:rsidRPr="006066C4">
        <w:t>signs</w:t>
      </w:r>
      <w:proofErr w:type="gramEnd"/>
      <w:r w:rsidRPr="006066C4">
        <w:t xml:space="preserve"> you should not: </w:t>
      </w:r>
    </w:p>
    <w:p w14:paraId="630EE23C" w14:textId="77777777" w:rsidR="008E4FD5" w:rsidRPr="006066C4" w:rsidRDefault="008E4FD5" w:rsidP="008E4FD5">
      <w:pPr>
        <w:pStyle w:val="ListBullet2"/>
      </w:pPr>
      <w:r w:rsidRPr="006066C4">
        <w:t xml:space="preserve">drill holes into the crane structure </w:t>
      </w:r>
    </w:p>
    <w:p w14:paraId="4D09FAC7" w14:textId="77777777" w:rsidR="008E4FD5" w:rsidRPr="006066C4" w:rsidRDefault="008E4FD5" w:rsidP="008E4FD5">
      <w:pPr>
        <w:pStyle w:val="ListBullet2"/>
      </w:pPr>
      <w:r w:rsidRPr="006066C4">
        <w:t>weld joints on to the crane structure</w:t>
      </w:r>
      <w:r>
        <w:t>, or</w:t>
      </w:r>
    </w:p>
    <w:p w14:paraId="12E67C1D" w14:textId="77777777" w:rsidR="008E4FD5" w:rsidRPr="006066C4" w:rsidRDefault="008E4FD5" w:rsidP="008E4FD5">
      <w:pPr>
        <w:pStyle w:val="ListBullet2"/>
      </w:pPr>
      <w:r w:rsidRPr="006066C4">
        <w:t xml:space="preserve">use strapping and cable ties. </w:t>
      </w:r>
    </w:p>
    <w:p w14:paraId="2F341384" w14:textId="5E4E4095" w:rsidR="008E4FD5" w:rsidRPr="006066C4" w:rsidRDefault="008E4FD5" w:rsidP="008E4FD5">
      <w:pPr>
        <w:pStyle w:val="ListBullet"/>
        <w:numPr>
          <w:ilvl w:val="0"/>
          <w:numId w:val="0"/>
        </w:numPr>
        <w:contextualSpacing w:val="0"/>
      </w:pPr>
      <w:r w:rsidRPr="006066C4">
        <w:t>Signs may also be attached to wind sails in certain circumstances. Wind sails may be part of a crane design to counteract wind effects on the machine deck</w:t>
      </w:r>
      <w:r w:rsidR="00471AF3">
        <w:t xml:space="preserve"> -</w:t>
      </w:r>
      <w:r w:rsidRPr="006066C4">
        <w:t xml:space="preserve"> </w:t>
      </w:r>
      <w:r w:rsidR="00471AF3">
        <w:t>f</w:t>
      </w:r>
      <w:r w:rsidRPr="006066C4">
        <w:t>or example, when a short boom is fitted to a hammerhead tower crane. Attaching a sign to a wind sail may reduce the sail’s flexibility and its effectiveness. It may also increase the sail’s weight and the risks of harming someone if the sail collides with something or detaches and falls. Before attaching a sign to a wind sail, you should ensure a competent person, like an engineer, verifies this will be safe for the tower crane.</w:t>
      </w:r>
    </w:p>
    <w:p w14:paraId="7BDD8485" w14:textId="77777777" w:rsidR="008E4FD5" w:rsidRPr="006066C4" w:rsidRDefault="008E4FD5" w:rsidP="008E4FD5">
      <w:pPr>
        <w:pStyle w:val="Heading3"/>
      </w:pPr>
      <w:r w:rsidRPr="006066C4">
        <w:t>Overloading</w:t>
      </w:r>
    </w:p>
    <w:p w14:paraId="7C31CCC9" w14:textId="77777777" w:rsidR="008E4FD5" w:rsidRPr="006066C4" w:rsidRDefault="008E4FD5" w:rsidP="008E4FD5">
      <w:r w:rsidRPr="006066C4">
        <w:t xml:space="preserve">If a tower crane is overloaded, a structural or mechanical component may fail, or the crane may </w:t>
      </w:r>
      <w:r>
        <w:t>collapse</w:t>
      </w:r>
      <w:r w:rsidRPr="006066C4">
        <w:t>. The safe lifting capacity of a tower crane is generally limited by:</w:t>
      </w:r>
    </w:p>
    <w:p w14:paraId="1D8A3F92" w14:textId="77777777" w:rsidR="008E4FD5" w:rsidRPr="006066C4" w:rsidRDefault="008E4FD5" w:rsidP="008E4FD5">
      <w:pPr>
        <w:pStyle w:val="ListParagraph"/>
        <w:numPr>
          <w:ilvl w:val="0"/>
          <w:numId w:val="34"/>
        </w:numPr>
      </w:pPr>
      <w:r w:rsidRPr="006066C4">
        <w:t>its structural strength when the working radius is small, and</w:t>
      </w:r>
    </w:p>
    <w:p w14:paraId="5BB583F4" w14:textId="77777777" w:rsidR="008E4FD5" w:rsidRPr="006066C4" w:rsidRDefault="008E4FD5" w:rsidP="008E4FD5">
      <w:pPr>
        <w:pStyle w:val="ListParagraph"/>
        <w:numPr>
          <w:ilvl w:val="0"/>
          <w:numId w:val="34"/>
        </w:numPr>
      </w:pPr>
      <w:r w:rsidRPr="006066C4">
        <w:t>its stability when the working radius is greater.</w:t>
      </w:r>
    </w:p>
    <w:p w14:paraId="5D93FF28" w14:textId="77777777" w:rsidR="008E4FD5" w:rsidRPr="006066C4" w:rsidRDefault="008E4FD5" w:rsidP="008E4FD5">
      <w:r w:rsidRPr="006066C4">
        <w:t xml:space="preserve">The lifting capacities specified on a load chart </w:t>
      </w:r>
      <w:r>
        <w:t>should</w:t>
      </w:r>
      <w:r w:rsidRPr="006066C4">
        <w:t xml:space="preserve"> never be exceeded, except during testing of the crane by a competent person under controlled conditions.</w:t>
      </w:r>
    </w:p>
    <w:p w14:paraId="11B0815E" w14:textId="77777777" w:rsidR="008E4FD5" w:rsidRPr="006066C4" w:rsidRDefault="008E4FD5" w:rsidP="008E4FD5">
      <w:r>
        <w:t>M</w:t>
      </w:r>
      <w:r w:rsidRPr="006066C4">
        <w:t xml:space="preserve">ore information on </w:t>
      </w:r>
      <w:hyperlink w:anchor="_Overloading" w:history="1">
        <w:r w:rsidRPr="006066C4">
          <w:rPr>
            <w:rStyle w:val="Hyperlink"/>
          </w:rPr>
          <w:t>overloading when lifting or suspending loads</w:t>
        </w:r>
      </w:hyperlink>
      <w:r w:rsidRPr="006066C4">
        <w:t xml:space="preserve"> </w:t>
      </w:r>
      <w:r>
        <w:t xml:space="preserve">is </w:t>
      </w:r>
      <w:r w:rsidRPr="006066C4">
        <w:t>in Chapter 4.</w:t>
      </w:r>
    </w:p>
    <w:p w14:paraId="3B5FB2D7" w14:textId="77777777" w:rsidR="008E4FD5" w:rsidRPr="006066C4" w:rsidRDefault="008E4FD5" w:rsidP="008E4FD5">
      <w:pPr>
        <w:pStyle w:val="Heading4"/>
      </w:pPr>
      <w:r w:rsidRPr="006066C4">
        <w:t>Load chart</w:t>
      </w:r>
    </w:p>
    <w:p w14:paraId="615CA4B7" w14:textId="77777777" w:rsidR="008E4FD5" w:rsidRPr="006066C4" w:rsidRDefault="008E4FD5" w:rsidP="008E4FD5">
      <w:r w:rsidRPr="006066C4">
        <w:t xml:space="preserve">A load chart, also called a rated capacity chart, identifies </w:t>
      </w:r>
      <w:r>
        <w:t xml:space="preserve">the weight of a load </w:t>
      </w:r>
      <w:r w:rsidRPr="006066C4">
        <w:t>a tower crane can lift safely. A load chart is generally provided by the crane manufacturer. During the design registration process, the design verifier should verify that the load chart is the correct one.</w:t>
      </w:r>
    </w:p>
    <w:p w14:paraId="3A27ECAD" w14:textId="77777777" w:rsidR="008E4FD5" w:rsidRPr="006066C4" w:rsidRDefault="008E4FD5" w:rsidP="008E4FD5">
      <w:r w:rsidRPr="006066C4">
        <w:t xml:space="preserve">You must ensure the load charts are provided in a way that is readily understandable by the operator, for example, written in English and using metric units. It should provide enough information to identify the crane configuration it applies to. The load chart should be available in the crane cabin for the crane operator to verify the crane is not being overloaded. </w:t>
      </w:r>
    </w:p>
    <w:p w14:paraId="28AF8DC7" w14:textId="77777777" w:rsidR="008E4FD5" w:rsidRPr="006066C4" w:rsidRDefault="008E4FD5" w:rsidP="008E4FD5">
      <w:pPr>
        <w:pStyle w:val="Heading4"/>
      </w:pPr>
      <w:r w:rsidRPr="006066C4">
        <w:t>Load indicator</w:t>
      </w:r>
    </w:p>
    <w:p w14:paraId="71DED877" w14:textId="77777777" w:rsidR="008E4FD5" w:rsidRPr="006066C4" w:rsidRDefault="008E4FD5" w:rsidP="008E4FD5">
      <w:r w:rsidRPr="006066C4">
        <w:t>A load indicator should be installed in a tower crane to measure and display the mass of the load being lifted. This indicator assists the operator to stay within the load chart and rated capacity of the crane. The load indicator should be capable of displaying the mass of the suspended load at all times.</w:t>
      </w:r>
    </w:p>
    <w:p w14:paraId="0D2350E2" w14:textId="77777777" w:rsidR="008E4FD5" w:rsidRPr="006066C4" w:rsidRDefault="008E4FD5" w:rsidP="008E4FD5">
      <w:pPr>
        <w:pStyle w:val="Heading4"/>
      </w:pPr>
      <w:r w:rsidRPr="006066C4">
        <w:t xml:space="preserve">Rated capacity </w:t>
      </w:r>
      <w:proofErr w:type="gramStart"/>
      <w:r w:rsidRPr="006066C4">
        <w:t>limiters</w:t>
      </w:r>
      <w:proofErr w:type="gramEnd"/>
    </w:p>
    <w:p w14:paraId="1EE2A720" w14:textId="77777777" w:rsidR="008E4FD5" w:rsidRPr="006066C4" w:rsidRDefault="008E4FD5" w:rsidP="008E4FD5">
      <w:pPr>
        <w:pStyle w:val="ListBullet"/>
        <w:numPr>
          <w:ilvl w:val="0"/>
          <w:numId w:val="0"/>
        </w:numPr>
        <w:contextualSpacing w:val="0"/>
      </w:pPr>
      <w:r w:rsidRPr="006066C4">
        <w:t>A rated capacity limiter should be installed in a tower crane to prevent overloading of the crane. If an overload is detected, a rated capacity limiter stops any crane function that will increase the overload.</w:t>
      </w:r>
    </w:p>
    <w:p w14:paraId="783232DD" w14:textId="77777777" w:rsidR="008E4FD5" w:rsidRPr="006066C4" w:rsidRDefault="008E4FD5" w:rsidP="008E4FD5">
      <w:pPr>
        <w:pStyle w:val="ListBullet"/>
        <w:numPr>
          <w:ilvl w:val="0"/>
          <w:numId w:val="0"/>
        </w:numPr>
        <w:contextualSpacing w:val="0"/>
      </w:pPr>
      <w:r w:rsidRPr="006066C4">
        <w:t>Rated capacity means the maximum gross load that may be applied to the crane while in a particular working configuration. The load to be raised include</w:t>
      </w:r>
      <w:r>
        <w:t>s</w:t>
      </w:r>
      <w:r w:rsidRPr="006066C4">
        <w:t xml:space="preserve"> the weight of all lifting appliances that are not permanently attached to the crane. Deductions should be made in accordance with the manufacturer’s instructions. The crane’s load chart will also provide instruction on any deductions that may need to be made.</w:t>
      </w:r>
    </w:p>
    <w:p w14:paraId="38D649FD" w14:textId="77777777" w:rsidR="008E4FD5" w:rsidRPr="006066C4" w:rsidRDefault="008E4FD5" w:rsidP="008E4FD5">
      <w:pPr>
        <w:pStyle w:val="ListBullet"/>
        <w:numPr>
          <w:ilvl w:val="0"/>
          <w:numId w:val="0"/>
        </w:numPr>
        <w:contextualSpacing w:val="0"/>
      </w:pPr>
      <w:r w:rsidRPr="006066C4">
        <w:t xml:space="preserve">Rated capacity limiters should prevent: </w:t>
      </w:r>
    </w:p>
    <w:p w14:paraId="0FE13293" w14:textId="77777777" w:rsidR="008E4FD5" w:rsidRPr="006066C4" w:rsidRDefault="008E4FD5" w:rsidP="008E4FD5">
      <w:pPr>
        <w:pStyle w:val="ListParagraph"/>
        <w:numPr>
          <w:ilvl w:val="0"/>
          <w:numId w:val="41"/>
        </w:numPr>
      </w:pPr>
      <w:r w:rsidRPr="006066C4">
        <w:t>hoisting a load exceeding 100 per cent of the maximum rated capacity (noting 100</w:t>
      </w:r>
      <w:r>
        <w:t xml:space="preserve"> </w:t>
      </w:r>
      <w:r w:rsidRPr="006066C4">
        <w:t>per cent of capacity should only be used during commissioning)</w:t>
      </w:r>
      <w:r>
        <w:t>, or</w:t>
      </w:r>
    </w:p>
    <w:p w14:paraId="4D5DE5B4" w14:textId="77777777" w:rsidR="008E4FD5" w:rsidRPr="006066C4" w:rsidRDefault="008E4FD5" w:rsidP="008E4FD5">
      <w:pPr>
        <w:pStyle w:val="ListParagraph"/>
        <w:numPr>
          <w:ilvl w:val="0"/>
          <w:numId w:val="41"/>
        </w:numPr>
      </w:pPr>
      <w:r w:rsidRPr="006066C4">
        <w:t xml:space="preserve">the radius being increased if that would cause the load to exceed 100 per cent of the maximum rated capacity. </w:t>
      </w:r>
    </w:p>
    <w:p w14:paraId="2641FBFD" w14:textId="77777777" w:rsidR="008E4FD5" w:rsidRPr="006066C4" w:rsidRDefault="008E4FD5" w:rsidP="008E4FD5">
      <w:pPr>
        <w:pStyle w:val="Heading4"/>
      </w:pPr>
      <w:r w:rsidRPr="006066C4">
        <w:t xml:space="preserve">Motion limiting </w:t>
      </w:r>
      <w:proofErr w:type="gramStart"/>
      <w:r w:rsidRPr="006066C4">
        <w:t>device</w:t>
      </w:r>
      <w:proofErr w:type="gramEnd"/>
    </w:p>
    <w:p w14:paraId="4C6CEB55" w14:textId="77777777" w:rsidR="008E4FD5" w:rsidRPr="006066C4" w:rsidRDefault="008E4FD5" w:rsidP="008E4FD5">
      <w:r w:rsidRPr="006066C4">
        <w:t>A tower crane should be installed with a motion limiting device to stop or slow the crane when it reaches the limits of the crane’s designed range of motion, including:</w:t>
      </w:r>
    </w:p>
    <w:p w14:paraId="098CEE3B" w14:textId="77777777" w:rsidR="008E4FD5" w:rsidRPr="006066C4" w:rsidRDefault="008E4FD5" w:rsidP="008E4FD5">
      <w:pPr>
        <w:pStyle w:val="ListParagraph"/>
        <w:numPr>
          <w:ilvl w:val="0"/>
          <w:numId w:val="41"/>
        </w:numPr>
      </w:pPr>
      <w:r w:rsidRPr="006066C4">
        <w:t xml:space="preserve">the highest position of the hook </w:t>
      </w:r>
    </w:p>
    <w:p w14:paraId="7E9BF272" w14:textId="77777777" w:rsidR="008E4FD5" w:rsidRPr="006066C4" w:rsidRDefault="008E4FD5" w:rsidP="008E4FD5">
      <w:pPr>
        <w:pStyle w:val="ListParagraph"/>
        <w:numPr>
          <w:ilvl w:val="0"/>
          <w:numId w:val="41"/>
        </w:numPr>
      </w:pPr>
      <w:r w:rsidRPr="006066C4">
        <w:t xml:space="preserve">the lowest position of the hook when persons are lowered in a work box into a </w:t>
      </w:r>
      <w:proofErr w:type="gramStart"/>
      <w:r w:rsidRPr="006066C4">
        <w:t>shaft</w:t>
      </w:r>
      <w:proofErr w:type="gramEnd"/>
      <w:r w:rsidRPr="006066C4">
        <w:t xml:space="preserve"> </w:t>
      </w:r>
    </w:p>
    <w:p w14:paraId="3FB0F547" w14:textId="77777777" w:rsidR="008E4FD5" w:rsidRPr="006066C4" w:rsidRDefault="008E4FD5" w:rsidP="008E4FD5">
      <w:pPr>
        <w:pStyle w:val="ListParagraph"/>
        <w:numPr>
          <w:ilvl w:val="0"/>
          <w:numId w:val="41"/>
        </w:numPr>
      </w:pPr>
      <w:r w:rsidRPr="006066C4">
        <w:t xml:space="preserve">the extreme permissible operating positions of the jib (luff limiter) where a luffing motion is part of normal working </w:t>
      </w:r>
      <w:proofErr w:type="gramStart"/>
      <w:r w:rsidRPr="006066C4">
        <w:t>operations</w:t>
      </w:r>
      <w:proofErr w:type="gramEnd"/>
      <w:r w:rsidRPr="006066C4">
        <w:t xml:space="preserve"> </w:t>
      </w:r>
    </w:p>
    <w:p w14:paraId="02BE73FF" w14:textId="77777777" w:rsidR="008E4FD5" w:rsidRPr="006066C4" w:rsidRDefault="008E4FD5" w:rsidP="008E4FD5">
      <w:pPr>
        <w:pStyle w:val="ListParagraph"/>
        <w:numPr>
          <w:ilvl w:val="0"/>
          <w:numId w:val="41"/>
        </w:numPr>
      </w:pPr>
      <w:r w:rsidRPr="006066C4">
        <w:t xml:space="preserve">the end positions of the trolley track on the jib </w:t>
      </w:r>
    </w:p>
    <w:p w14:paraId="5F74B0E3" w14:textId="77777777" w:rsidR="008E4FD5" w:rsidRPr="006066C4" w:rsidRDefault="008E4FD5" w:rsidP="008E4FD5">
      <w:pPr>
        <w:pStyle w:val="ListParagraph"/>
        <w:numPr>
          <w:ilvl w:val="0"/>
          <w:numId w:val="41"/>
        </w:numPr>
      </w:pPr>
      <w:r w:rsidRPr="006066C4">
        <w:t xml:space="preserve">the end positions of horizontally telescoping or movable jibs, and </w:t>
      </w:r>
    </w:p>
    <w:p w14:paraId="1AB2D79A" w14:textId="77777777" w:rsidR="008E4FD5" w:rsidRPr="006066C4" w:rsidRDefault="008E4FD5" w:rsidP="008E4FD5">
      <w:pPr>
        <w:pStyle w:val="ListParagraph"/>
        <w:numPr>
          <w:ilvl w:val="0"/>
          <w:numId w:val="41"/>
        </w:numPr>
      </w:pPr>
      <w:r w:rsidRPr="006066C4">
        <w:t>the end position of the tracks for rail-mounted travelling tower cranes.</w:t>
      </w:r>
    </w:p>
    <w:p w14:paraId="5A05DEF9" w14:textId="77777777" w:rsidR="008E4FD5" w:rsidRPr="006066C4" w:rsidRDefault="008E4FD5" w:rsidP="008E4FD5">
      <w:r w:rsidRPr="006066C4">
        <w:t xml:space="preserve">A limiting device will provide more reliable and higher protection than an indicator device. While these devices may aid crane operators, you should not rely on them solely to control the risk of overloading. </w:t>
      </w:r>
    </w:p>
    <w:p w14:paraId="2E47E0DB" w14:textId="77777777" w:rsidR="008E4FD5" w:rsidRPr="006066C4" w:rsidRDefault="008E4FD5" w:rsidP="008E4FD5">
      <w:pPr>
        <w:pStyle w:val="ListBullet"/>
        <w:numPr>
          <w:ilvl w:val="0"/>
          <w:numId w:val="0"/>
        </w:numPr>
        <w:contextualSpacing w:val="0"/>
      </w:pPr>
      <w:r w:rsidRPr="006066C4">
        <w:t>Where limiting and indicating devices are to be installed on a tower crane, the safety circuits of these devices should generally meet either:</w:t>
      </w:r>
    </w:p>
    <w:p w14:paraId="168A08B4" w14:textId="77777777" w:rsidR="008E4FD5" w:rsidRPr="006066C4" w:rsidRDefault="008E4FD5" w:rsidP="008E4FD5">
      <w:pPr>
        <w:pStyle w:val="ListParagraph"/>
        <w:numPr>
          <w:ilvl w:val="0"/>
          <w:numId w:val="41"/>
        </w:numPr>
      </w:pPr>
      <w:r w:rsidRPr="006066C4">
        <w:t xml:space="preserve">a reliability level of Category 4 under AS 4024: </w:t>
      </w:r>
      <w:r w:rsidRPr="006066C4">
        <w:rPr>
          <w:i/>
          <w:iCs/>
        </w:rPr>
        <w:t>Safety of machinery,</w:t>
      </w:r>
      <w:r w:rsidRPr="006066C4">
        <w:t xml:space="preserve"> or</w:t>
      </w:r>
    </w:p>
    <w:p w14:paraId="487C9E62" w14:textId="77777777" w:rsidR="008E4FD5" w:rsidRPr="006066C4" w:rsidRDefault="008E4FD5" w:rsidP="008E4FD5">
      <w:pPr>
        <w:pStyle w:val="ListParagraph"/>
        <w:numPr>
          <w:ilvl w:val="0"/>
          <w:numId w:val="41"/>
        </w:numPr>
      </w:pPr>
      <w:r w:rsidRPr="006066C4">
        <w:t xml:space="preserve">a safety integrity level of 3 under AS 62061: </w:t>
      </w:r>
      <w:r w:rsidRPr="006066C4">
        <w:rPr>
          <w:i/>
          <w:iCs/>
        </w:rPr>
        <w:t>Safety of machinery – Functional safety of safety-related electrical, electronic and programmable electronic control systems</w:t>
      </w:r>
      <w:r w:rsidRPr="006066C4">
        <w:t>.</w:t>
      </w:r>
    </w:p>
    <w:p w14:paraId="6FD4E9E5" w14:textId="77777777" w:rsidR="008E4FD5" w:rsidRPr="006066C4" w:rsidRDefault="008E4FD5" w:rsidP="008E4FD5">
      <w:pPr>
        <w:pStyle w:val="Heading2"/>
      </w:pPr>
      <w:bookmarkStart w:id="2071" w:name="_Falls_from_height"/>
      <w:bookmarkStart w:id="2072" w:name="_Toc130400960"/>
      <w:bookmarkEnd w:id="2071"/>
      <w:r w:rsidRPr="006066C4">
        <w:t>Falls from height</w:t>
      </w:r>
      <w:r>
        <w:t xml:space="preserve"> and tower crane </w:t>
      </w:r>
      <w:proofErr w:type="gramStart"/>
      <w:r>
        <w:t>access</w:t>
      </w:r>
      <w:bookmarkEnd w:id="2072"/>
      <w:proofErr w:type="gramEnd"/>
    </w:p>
    <w:p w14:paraId="561DDD4B" w14:textId="77777777" w:rsidR="008E4FD5" w:rsidRDefault="008E4FD5" w:rsidP="008E4FD5">
      <w:pPr>
        <w:pStyle w:val="Boxed"/>
        <w:rPr>
          <w:rStyle w:val="Emphasised"/>
        </w:rPr>
      </w:pPr>
      <w:r>
        <w:rPr>
          <w:rStyle w:val="Emphasised"/>
        </w:rPr>
        <w:t>WHS Regulation 60</w:t>
      </w:r>
    </w:p>
    <w:p w14:paraId="52BF5DB0" w14:textId="77777777" w:rsidR="008E4FD5" w:rsidRPr="00AD63CD" w:rsidRDefault="008E4FD5" w:rsidP="008E4FD5">
      <w:pPr>
        <w:pStyle w:val="Boxed"/>
      </w:pPr>
      <w:r w:rsidRPr="00AD63CD">
        <w:t>Managing risks to health and safety</w:t>
      </w:r>
    </w:p>
    <w:p w14:paraId="127A01CE" w14:textId="77777777" w:rsidR="008E4FD5" w:rsidRPr="006066C4" w:rsidRDefault="008E4FD5" w:rsidP="008E4FD5">
      <w:pPr>
        <w:pStyle w:val="Boxed"/>
        <w:rPr>
          <w:rStyle w:val="Emphasised"/>
        </w:rPr>
      </w:pPr>
      <w:r w:rsidRPr="006066C4">
        <w:rPr>
          <w:rStyle w:val="Emphasised"/>
        </w:rPr>
        <w:t>WHS Regulation 78</w:t>
      </w:r>
    </w:p>
    <w:p w14:paraId="6DA3FFA5" w14:textId="77777777" w:rsidR="008E4FD5" w:rsidRPr="006066C4" w:rsidRDefault="008E4FD5" w:rsidP="008E4FD5">
      <w:pPr>
        <w:pStyle w:val="Boxed"/>
      </w:pPr>
      <w:r w:rsidRPr="006066C4">
        <w:t>Management of risk of fall</w:t>
      </w:r>
    </w:p>
    <w:p w14:paraId="4793458B" w14:textId="77777777" w:rsidR="008E4FD5" w:rsidRPr="006066C4" w:rsidRDefault="008E4FD5" w:rsidP="008E4FD5">
      <w:pPr>
        <w:pStyle w:val="Boxed"/>
        <w:rPr>
          <w:rStyle w:val="Emphasised"/>
        </w:rPr>
      </w:pPr>
      <w:r w:rsidRPr="006066C4">
        <w:rPr>
          <w:rStyle w:val="Emphasised"/>
        </w:rPr>
        <w:t>WHS Regulation 79</w:t>
      </w:r>
    </w:p>
    <w:p w14:paraId="77DFAED9" w14:textId="77777777" w:rsidR="008E4FD5" w:rsidRPr="006066C4" w:rsidRDefault="008E4FD5" w:rsidP="008E4FD5">
      <w:pPr>
        <w:pStyle w:val="Boxed"/>
      </w:pPr>
      <w:r w:rsidRPr="006066C4">
        <w:t xml:space="preserve">Specific requirements to minimise risk of </w:t>
      </w:r>
      <w:proofErr w:type="gramStart"/>
      <w:r w:rsidRPr="006066C4">
        <w:t>fall</w:t>
      </w:r>
      <w:proofErr w:type="gramEnd"/>
    </w:p>
    <w:p w14:paraId="5B43B45D" w14:textId="77777777" w:rsidR="008E4FD5" w:rsidRPr="006066C4" w:rsidRDefault="008E4FD5" w:rsidP="008E4FD5">
      <w:pPr>
        <w:pStyle w:val="Boxed"/>
        <w:rPr>
          <w:rStyle w:val="Emphasised"/>
        </w:rPr>
      </w:pPr>
      <w:r w:rsidRPr="006066C4">
        <w:rPr>
          <w:rStyle w:val="Emphasised"/>
        </w:rPr>
        <w:t>WHS Regulation 80</w:t>
      </w:r>
    </w:p>
    <w:p w14:paraId="4F6B459A" w14:textId="77777777" w:rsidR="008E4FD5" w:rsidRPr="006066C4" w:rsidRDefault="008E4FD5" w:rsidP="008E4FD5">
      <w:pPr>
        <w:pStyle w:val="Boxed"/>
      </w:pPr>
      <w:r w:rsidRPr="006066C4">
        <w:t>Emergency and rescue procedures</w:t>
      </w:r>
    </w:p>
    <w:p w14:paraId="6159FB69" w14:textId="77777777" w:rsidR="008E4FD5" w:rsidRPr="006066C4" w:rsidRDefault="008E4FD5" w:rsidP="008E4FD5">
      <w:r w:rsidRPr="006066C4">
        <w:t>As a PCBU at a workplace, you must eliminate or minimise the risk of a fall from one level to another if the fall is likely to injure a worker or any other person. This includes the risk of falling during tower crane:</w:t>
      </w:r>
    </w:p>
    <w:p w14:paraId="540EDC83" w14:textId="77777777" w:rsidR="008E4FD5" w:rsidRPr="006066C4" w:rsidRDefault="008E4FD5" w:rsidP="008E4FD5">
      <w:pPr>
        <w:pStyle w:val="ListParagraph"/>
        <w:numPr>
          <w:ilvl w:val="0"/>
          <w:numId w:val="18"/>
        </w:numPr>
      </w:pPr>
      <w:r w:rsidRPr="006066C4">
        <w:t>erection and dismantling</w:t>
      </w:r>
    </w:p>
    <w:p w14:paraId="592E609C" w14:textId="77777777" w:rsidR="008E4FD5" w:rsidRPr="006066C4" w:rsidRDefault="008E4FD5" w:rsidP="008E4FD5">
      <w:pPr>
        <w:pStyle w:val="ListParagraph"/>
        <w:numPr>
          <w:ilvl w:val="0"/>
          <w:numId w:val="18"/>
        </w:numPr>
      </w:pPr>
      <w:r w:rsidRPr="006066C4">
        <w:t>commissioning</w:t>
      </w:r>
    </w:p>
    <w:p w14:paraId="633D2466" w14:textId="77777777" w:rsidR="008E4FD5" w:rsidRPr="006066C4" w:rsidRDefault="008E4FD5" w:rsidP="008E4FD5">
      <w:pPr>
        <w:pStyle w:val="ListParagraph"/>
        <w:numPr>
          <w:ilvl w:val="0"/>
          <w:numId w:val="18"/>
        </w:numPr>
      </w:pPr>
      <w:r w:rsidRPr="006066C4">
        <w:t>operator and crew entry and exit</w:t>
      </w:r>
    </w:p>
    <w:p w14:paraId="3BAA5431" w14:textId="77777777" w:rsidR="008E4FD5" w:rsidRPr="006066C4" w:rsidRDefault="008E4FD5" w:rsidP="008E4FD5">
      <w:pPr>
        <w:pStyle w:val="ListParagraph"/>
        <w:numPr>
          <w:ilvl w:val="0"/>
          <w:numId w:val="18"/>
        </w:numPr>
      </w:pPr>
      <w:r w:rsidRPr="006066C4">
        <w:t>operation, including loading and unloading, and</w:t>
      </w:r>
    </w:p>
    <w:p w14:paraId="106CAE4D" w14:textId="77777777" w:rsidR="008E4FD5" w:rsidRPr="006066C4" w:rsidRDefault="008E4FD5" w:rsidP="008E4FD5">
      <w:pPr>
        <w:pStyle w:val="ListParagraph"/>
        <w:numPr>
          <w:ilvl w:val="0"/>
          <w:numId w:val="18"/>
        </w:numPr>
      </w:pPr>
      <w:r w:rsidRPr="006066C4">
        <w:t xml:space="preserve">inspection, maintenance, and repair. </w:t>
      </w:r>
    </w:p>
    <w:p w14:paraId="346772ED" w14:textId="77777777" w:rsidR="008E4FD5" w:rsidRPr="006066C4" w:rsidRDefault="008E4FD5" w:rsidP="008E4FD5">
      <w:pPr>
        <w:pStyle w:val="Heading3"/>
      </w:pPr>
      <w:r w:rsidRPr="006066C4">
        <w:t>Managing the risk of a fall</w:t>
      </w:r>
    </w:p>
    <w:p w14:paraId="7FB0B55A" w14:textId="77777777" w:rsidR="008E4FD5" w:rsidRPr="006066C4" w:rsidDel="00B75096" w:rsidRDefault="008E4FD5" w:rsidP="008E4FD5">
      <w:r w:rsidRPr="006066C4">
        <w:t xml:space="preserve">If it is not reasonably practicable to eliminate the risk of a fall by working on the ground or on a solid construction, you must </w:t>
      </w:r>
      <w:r w:rsidRPr="006066C4" w:rsidDel="00B75096">
        <w:t xml:space="preserve">provide and maintain a safe system of work to minimise </w:t>
      </w:r>
      <w:r w:rsidRPr="006066C4">
        <w:t>the</w:t>
      </w:r>
      <w:r w:rsidRPr="006066C4" w:rsidDel="00B75096">
        <w:t xml:space="preserve"> risk. This safe system of work must provide adequate protection against the risk of fall, including by:</w:t>
      </w:r>
    </w:p>
    <w:p w14:paraId="392A33EF" w14:textId="77777777" w:rsidR="008E4FD5" w:rsidRPr="006066C4" w:rsidDel="00B75096" w:rsidRDefault="008E4FD5" w:rsidP="008E4FD5">
      <w:pPr>
        <w:pStyle w:val="ListParagraph"/>
        <w:numPr>
          <w:ilvl w:val="0"/>
          <w:numId w:val="24"/>
        </w:numPr>
        <w:spacing w:before="120" w:after="160" w:line="259" w:lineRule="auto"/>
      </w:pPr>
      <w:r w:rsidRPr="006066C4" w:rsidDel="00B75096">
        <w:t>providing a fall prevention device</w:t>
      </w:r>
    </w:p>
    <w:p w14:paraId="23172394" w14:textId="77777777" w:rsidR="008E4FD5" w:rsidRPr="006066C4" w:rsidDel="00B75096" w:rsidRDefault="008E4FD5" w:rsidP="008E4FD5">
      <w:pPr>
        <w:pStyle w:val="ListParagraph"/>
        <w:numPr>
          <w:ilvl w:val="0"/>
          <w:numId w:val="24"/>
        </w:numPr>
        <w:spacing w:before="120" w:after="160" w:line="259" w:lineRule="auto"/>
      </w:pPr>
      <w:r w:rsidRPr="006066C4" w:rsidDel="00B75096">
        <w:t>if this is not reasonably practicable, provide a work positioning system</w:t>
      </w:r>
      <w:r w:rsidRPr="006066C4">
        <w:t>, or</w:t>
      </w:r>
    </w:p>
    <w:p w14:paraId="49BCB0BE" w14:textId="77777777" w:rsidR="008E4FD5" w:rsidRPr="006066C4" w:rsidRDefault="008E4FD5" w:rsidP="008E4FD5">
      <w:pPr>
        <w:pStyle w:val="ListParagraph"/>
        <w:numPr>
          <w:ilvl w:val="0"/>
          <w:numId w:val="24"/>
        </w:numPr>
        <w:spacing w:before="120" w:after="160" w:line="259" w:lineRule="auto"/>
      </w:pPr>
      <w:r w:rsidRPr="006066C4" w:rsidDel="00B75096">
        <w:t>if neither of these are reasonably practicable, provide a fall arrest system</w:t>
      </w:r>
      <w:r w:rsidRPr="006066C4">
        <w:t>, so far as is reasonably practicable.</w:t>
      </w:r>
    </w:p>
    <w:p w14:paraId="66D549E7" w14:textId="77777777" w:rsidR="008E4FD5" w:rsidRPr="006066C4" w:rsidRDefault="008E4FD5" w:rsidP="008E4FD5">
      <w:pPr>
        <w:pStyle w:val="Heading4"/>
      </w:pPr>
      <w:r w:rsidRPr="006066C4">
        <w:t xml:space="preserve">Fall </w:t>
      </w:r>
      <w:proofErr w:type="gramStart"/>
      <w:r w:rsidRPr="006066C4">
        <w:t>prevention</w:t>
      </w:r>
      <w:proofErr w:type="gramEnd"/>
    </w:p>
    <w:p w14:paraId="1F811DCD" w14:textId="77777777" w:rsidR="008E4FD5" w:rsidRPr="006066C4" w:rsidRDefault="008E4FD5" w:rsidP="008E4FD5">
      <w:r w:rsidRPr="006066C4">
        <w:t xml:space="preserve">A fall prevention device is material or equipment—or a combination of both—designed to prevent a fall for temporary work at heights, which does not require any ongoing adjustment, alteration or operation by any person to ensure its integrity after initial installation. This includes secure fencing, edge protection, scaffolding, or working platforms. </w:t>
      </w:r>
    </w:p>
    <w:p w14:paraId="3761171E" w14:textId="77777777" w:rsidR="008E4FD5" w:rsidRPr="006066C4" w:rsidRDefault="008E4FD5" w:rsidP="008E4FD5">
      <w:r w:rsidRPr="006066C4">
        <w:t xml:space="preserve">Edge protection is commonly used with tower cranes. It consists of a system of rails, mesh, sheeting or other material to prevent persons from falling off a platform or other surface. The components should be designed to withstand the forces imposed on it if a person fell against it. Where possible, tower crane sections should be designed so edge protection is in place prior to erecting the tower crane. </w:t>
      </w:r>
    </w:p>
    <w:p w14:paraId="22C0A4FB" w14:textId="77777777" w:rsidR="008E4FD5" w:rsidRPr="006066C4" w:rsidRDefault="008E4FD5" w:rsidP="008E4FD5">
      <w:pPr>
        <w:pStyle w:val="Heading4"/>
      </w:pPr>
      <w:r w:rsidRPr="006066C4">
        <w:t>Work positioning</w:t>
      </w:r>
    </w:p>
    <w:p w14:paraId="5385E4CF" w14:textId="77777777" w:rsidR="008E4FD5" w:rsidRPr="006066C4" w:rsidRDefault="008E4FD5" w:rsidP="008E4FD5">
      <w:r w:rsidRPr="006066C4">
        <w:rPr>
          <w:szCs w:val="22"/>
        </w:rPr>
        <w:t xml:space="preserve">A work positioning system </w:t>
      </w:r>
      <w:r w:rsidRPr="006066C4">
        <w:t>includes</w:t>
      </w:r>
      <w:r w:rsidRPr="006066C4">
        <w:rPr>
          <w:szCs w:val="22"/>
        </w:rPr>
        <w:t xml:space="preserve"> any plant or structure, other than a temporary work platform, that enables a person to be positioned and safely supported at a location in such a way that a fall is prevented. </w:t>
      </w:r>
      <w:r w:rsidRPr="006066C4">
        <w:t>This includes using an industrial rope access system or restraint technique.</w:t>
      </w:r>
    </w:p>
    <w:p w14:paraId="52A7B8CF" w14:textId="77777777" w:rsidR="008E4FD5" w:rsidRPr="006066C4" w:rsidRDefault="008E4FD5" w:rsidP="008E4FD5">
      <w:r w:rsidRPr="006066C4">
        <w:t>Restraint technique is commonly used with tower cranes. It controls a person’s movement by physically preventing the person from reaching a position where there is a risk of a fall. It consists of a harness that is connected by a lanyard to an anchorage or horizontal lifeline. It must be set up to prevent the wearer from reaching an unprotected edge</w:t>
      </w:r>
      <w:r w:rsidRPr="006066C4">
        <w:softHyphen/>
      </w:r>
      <w:r w:rsidRPr="006066C4">
        <w:softHyphen/>
        <w:t xml:space="preserve">—see </w:t>
      </w:r>
      <w:r w:rsidRPr="006066C4">
        <w:fldChar w:fldCharType="begin"/>
      </w:r>
      <w:r w:rsidRPr="006066C4">
        <w:instrText xml:space="preserve"> REF _Ref83729208 </w:instrText>
      </w:r>
      <w:r>
        <w:instrText xml:space="preserve"> \* MERGEFORMAT </w:instrText>
      </w:r>
      <w:r w:rsidRPr="006066C4">
        <w:fldChar w:fldCharType="separate"/>
      </w:r>
      <w:r w:rsidRPr="006066C4">
        <w:t xml:space="preserve">Figure </w:t>
      </w:r>
      <w:r>
        <w:rPr>
          <w:noProof/>
        </w:rPr>
        <w:t>7</w:t>
      </w:r>
      <w:r w:rsidRPr="006066C4">
        <w:rPr>
          <w:noProof/>
        </w:rPr>
        <w:fldChar w:fldCharType="end"/>
      </w:r>
      <w:r w:rsidRPr="006066C4">
        <w:t>.</w:t>
      </w:r>
    </w:p>
    <w:p w14:paraId="0769AE5A" w14:textId="77777777" w:rsidR="008E4FD5" w:rsidRPr="006066C4" w:rsidRDefault="008E4FD5" w:rsidP="008E4FD5">
      <w:pPr>
        <w:keepNext/>
        <w:jc w:val="center"/>
      </w:pPr>
      <w:r w:rsidRPr="00992675">
        <w:rPr>
          <w:noProof/>
        </w:rPr>
        <w:drawing>
          <wp:inline distT="0" distB="0" distL="0" distR="0" wp14:anchorId="7A8D83AD" wp14:editId="59158D9B">
            <wp:extent cx="3722094" cy="2977675"/>
            <wp:effectExtent l="0" t="0" r="0" b="0"/>
            <wp:docPr id="3" name="Picture 3" descr="Fall arrest system used during tower cran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ll arrest system used during tower crane assembly"/>
                    <pic:cNvPicPr/>
                  </pic:nvPicPr>
                  <pic:blipFill>
                    <a:blip r:embed="rId36"/>
                    <a:stretch>
                      <a:fillRect/>
                    </a:stretch>
                  </pic:blipFill>
                  <pic:spPr>
                    <a:xfrm>
                      <a:off x="0" y="0"/>
                      <a:ext cx="3752324" cy="3001859"/>
                    </a:xfrm>
                    <a:prstGeom prst="rect">
                      <a:avLst/>
                    </a:prstGeom>
                  </pic:spPr>
                </pic:pic>
              </a:graphicData>
            </a:graphic>
          </wp:inline>
        </w:drawing>
      </w:r>
      <w:r w:rsidRPr="00992675">
        <w:rPr>
          <w:noProof/>
        </w:rPr>
        <w:t xml:space="preserve"> </w:t>
      </w:r>
    </w:p>
    <w:p w14:paraId="7C525B4E" w14:textId="77777777" w:rsidR="008E4FD5" w:rsidRPr="006066C4" w:rsidRDefault="008E4FD5" w:rsidP="008E4FD5">
      <w:pPr>
        <w:pStyle w:val="Caption"/>
        <w:jc w:val="center"/>
      </w:pPr>
      <w:bookmarkStart w:id="2073" w:name="_Ref83729208"/>
      <w:bookmarkStart w:id="2074" w:name="_Toc83731764"/>
      <w:r w:rsidRPr="006066C4">
        <w:t xml:space="preserve">Figure </w:t>
      </w:r>
      <w:r w:rsidR="00B54008">
        <w:fldChar w:fldCharType="begin"/>
      </w:r>
      <w:r w:rsidR="00B54008">
        <w:instrText xml:space="preserve"> SEQ Figure \* ARABIC </w:instrText>
      </w:r>
      <w:r w:rsidR="00B54008">
        <w:fldChar w:fldCharType="separate"/>
      </w:r>
      <w:r>
        <w:rPr>
          <w:noProof/>
        </w:rPr>
        <w:t>7</w:t>
      </w:r>
      <w:r w:rsidR="00B54008">
        <w:rPr>
          <w:noProof/>
        </w:rPr>
        <w:fldChar w:fldCharType="end"/>
      </w:r>
      <w:bookmarkEnd w:id="2073"/>
      <w:r w:rsidRPr="006066C4">
        <w:rPr>
          <w:b w:val="0"/>
          <w:bCs/>
        </w:rPr>
        <w:t xml:space="preserve"> </w:t>
      </w:r>
      <w:r>
        <w:rPr>
          <w:b w:val="0"/>
          <w:bCs/>
        </w:rPr>
        <w:t>F</w:t>
      </w:r>
      <w:r w:rsidRPr="00B55953">
        <w:rPr>
          <w:b w:val="0"/>
          <w:bCs/>
        </w:rPr>
        <w:t xml:space="preserve">all arrest system used during tower crane </w:t>
      </w:r>
      <w:proofErr w:type="gramStart"/>
      <w:r w:rsidRPr="00B55953">
        <w:rPr>
          <w:b w:val="0"/>
          <w:bCs/>
        </w:rPr>
        <w:t>assembly</w:t>
      </w:r>
      <w:bookmarkEnd w:id="2074"/>
      <w:proofErr w:type="gramEnd"/>
    </w:p>
    <w:p w14:paraId="7E85AA68" w14:textId="77777777" w:rsidR="008E4FD5" w:rsidRPr="006066C4" w:rsidRDefault="008E4FD5" w:rsidP="008E4FD5">
      <w:r w:rsidRPr="006066C4">
        <w:t xml:space="preserve">Restraint technique should be installed by a competent person in accordance with the manufacturer’s instructions. Restraint anchorage should be designed for </w:t>
      </w:r>
      <w:r>
        <w:t xml:space="preserve">a </w:t>
      </w:r>
      <w:r w:rsidRPr="006066C4">
        <w:t>fall arrest loading.</w:t>
      </w:r>
    </w:p>
    <w:p w14:paraId="68E74759" w14:textId="77777777" w:rsidR="008E4FD5" w:rsidRPr="006066C4" w:rsidRDefault="008E4FD5" w:rsidP="008E4FD5">
      <w:pPr>
        <w:pStyle w:val="Heading4"/>
      </w:pPr>
      <w:r w:rsidRPr="006066C4">
        <w:t xml:space="preserve">Fall </w:t>
      </w:r>
      <w:proofErr w:type="gramStart"/>
      <w:r w:rsidRPr="006066C4">
        <w:t>arrest</w:t>
      </w:r>
      <w:proofErr w:type="gramEnd"/>
    </w:p>
    <w:p w14:paraId="0BA90D02" w14:textId="77777777" w:rsidR="008E4FD5" w:rsidRPr="006066C4" w:rsidRDefault="008E4FD5" w:rsidP="008E4FD5">
      <w:pPr>
        <w:rPr>
          <w:szCs w:val="22"/>
        </w:rPr>
      </w:pPr>
      <w:r w:rsidRPr="006066C4">
        <w:rPr>
          <w:szCs w:val="22"/>
        </w:rPr>
        <w:t xml:space="preserve">Fall arrest systems, such as </w:t>
      </w:r>
      <w:r w:rsidRPr="006066C4">
        <w:t>catch</w:t>
      </w:r>
      <w:r w:rsidRPr="006066C4">
        <w:rPr>
          <w:szCs w:val="22"/>
        </w:rPr>
        <w:t xml:space="preserve"> platforms, safety nets and individual fall arrest systems (including anchorage lines or rails) are intended to safely stop a worker falling an uncontrolled distance and reduce the impact of the fall.</w:t>
      </w:r>
    </w:p>
    <w:p w14:paraId="6F64B9E0" w14:textId="77777777" w:rsidR="008E4FD5" w:rsidRPr="006066C4" w:rsidRDefault="008E4FD5" w:rsidP="008E4FD5">
      <w:pPr>
        <w:rPr>
          <w:rFonts w:cs="Arial"/>
          <w:color w:val="000000"/>
          <w:szCs w:val="22"/>
        </w:rPr>
      </w:pPr>
      <w:r w:rsidRPr="006066C4">
        <w:t xml:space="preserve">The system should be designed and installed so that the person travels the shortest possible distance before their fall is stopped. </w:t>
      </w:r>
      <w:r w:rsidRPr="006066C4">
        <w:rPr>
          <w:rFonts w:cs="Arial"/>
          <w:color w:val="000000"/>
          <w:szCs w:val="22"/>
        </w:rPr>
        <w:t>The equipment and anchorages should be designed, manufactured and installed to be capable of withstanding the force applied to them as a result of a person’s fall. If equipment has been used to arrest a fall, it should not be used again until it has been inspected and certified by a competent person as safe.</w:t>
      </w:r>
    </w:p>
    <w:p w14:paraId="063BB067" w14:textId="77777777" w:rsidR="008E4FD5" w:rsidRPr="006066C4" w:rsidDel="00B75096" w:rsidRDefault="008E4FD5" w:rsidP="008E4FD5">
      <w:r w:rsidRPr="006066C4">
        <w:t xml:space="preserve">You must establish emergency procedures, including rescue procedures, if a fall arrest system is used. </w:t>
      </w:r>
    </w:p>
    <w:p w14:paraId="3AEB13CB" w14:textId="77777777" w:rsidR="008E4FD5" w:rsidRPr="006066C4" w:rsidRDefault="008E4FD5" w:rsidP="008E4FD5">
      <w:pPr>
        <w:pStyle w:val="Heading4"/>
      </w:pPr>
      <w:r w:rsidRPr="006066C4">
        <w:t>Further controls</w:t>
      </w:r>
    </w:p>
    <w:p w14:paraId="67632B4F" w14:textId="77777777" w:rsidR="008E4FD5" w:rsidRPr="006066C4" w:rsidRDefault="008E4FD5" w:rsidP="008E4FD5">
      <w:r w:rsidRPr="006066C4">
        <w:t>You must minimise any remaining risks or risks introduced by using these controls, so far as is reasonably practicable, using one or more of the following approaches:</w:t>
      </w:r>
    </w:p>
    <w:p w14:paraId="62816A5C" w14:textId="77777777" w:rsidR="008E4FD5" w:rsidRPr="006066C4" w:rsidRDefault="008E4FD5" w:rsidP="008E4FD5">
      <w:pPr>
        <w:pStyle w:val="ListParagraph"/>
        <w:numPr>
          <w:ilvl w:val="0"/>
          <w:numId w:val="24"/>
        </w:numPr>
        <w:spacing w:before="120" w:after="160" w:line="259" w:lineRule="auto"/>
      </w:pPr>
      <w:bookmarkStart w:id="2075" w:name="_Hlk64626474"/>
      <w:r w:rsidRPr="006066C4">
        <w:t xml:space="preserve">substitute the </w:t>
      </w:r>
      <w:r>
        <w:t xml:space="preserve">new or introduced </w:t>
      </w:r>
      <w:r w:rsidRPr="006066C4">
        <w:t xml:space="preserve">hazard for something safer, </w:t>
      </w:r>
      <w:proofErr w:type="gramStart"/>
      <w:r>
        <w:t>e.g.</w:t>
      </w:r>
      <w:proofErr w:type="gramEnd"/>
      <w:r w:rsidRPr="006066C4">
        <w:t xml:space="preserve"> use a specifically designed anchor device instead of a solid permanent structure as an anchor point</w:t>
      </w:r>
    </w:p>
    <w:p w14:paraId="19DA4482" w14:textId="77777777" w:rsidR="008E4FD5" w:rsidRPr="006066C4" w:rsidRDefault="008E4FD5" w:rsidP="008E4FD5">
      <w:pPr>
        <w:pStyle w:val="ListParagraph"/>
        <w:numPr>
          <w:ilvl w:val="0"/>
          <w:numId w:val="24"/>
        </w:numPr>
        <w:spacing w:before="120" w:after="160" w:line="259" w:lineRule="auto"/>
      </w:pPr>
      <w:r w:rsidRPr="006066C4">
        <w:t xml:space="preserve">isolate the </w:t>
      </w:r>
      <w:r>
        <w:t xml:space="preserve">new or introduced </w:t>
      </w:r>
      <w:r w:rsidRPr="006066C4">
        <w:t xml:space="preserve">hazard from people, </w:t>
      </w:r>
      <w:proofErr w:type="gramStart"/>
      <w:r>
        <w:t>e.g.</w:t>
      </w:r>
      <w:proofErr w:type="gramEnd"/>
      <w:r w:rsidRPr="006066C4">
        <w:t xml:space="preserve"> use a physical barrier to prevent people from entering an area, or install or place anchor devices away from edges, or </w:t>
      </w:r>
    </w:p>
    <w:p w14:paraId="6582F715" w14:textId="77777777" w:rsidR="008E4FD5" w:rsidRPr="006066C4" w:rsidRDefault="008E4FD5" w:rsidP="008E4FD5">
      <w:pPr>
        <w:pStyle w:val="ListParagraph"/>
        <w:numPr>
          <w:ilvl w:val="0"/>
          <w:numId w:val="24"/>
        </w:numPr>
        <w:spacing w:before="120" w:after="160" w:line="259" w:lineRule="auto"/>
      </w:pPr>
      <w:r w:rsidRPr="006066C4">
        <w:t xml:space="preserve">use engineering controls, </w:t>
      </w:r>
      <w:proofErr w:type="gramStart"/>
      <w:r>
        <w:t>e.g.</w:t>
      </w:r>
      <w:proofErr w:type="gramEnd"/>
      <w:r w:rsidRPr="006066C4">
        <w:t xml:space="preserve"> use </w:t>
      </w:r>
      <w:r>
        <w:t>rope protection to guard ropes from hazardous contact points such as sharp edges or abrasive or hot surfaces</w:t>
      </w:r>
      <w:r w:rsidRPr="006066C4">
        <w:t>.</w:t>
      </w:r>
    </w:p>
    <w:bookmarkEnd w:id="2075"/>
    <w:p w14:paraId="6C4DC1E2" w14:textId="77777777" w:rsidR="008E4FD5" w:rsidRPr="006066C4" w:rsidRDefault="008E4FD5" w:rsidP="008E4FD5">
      <w:r w:rsidRPr="006066C4">
        <w:t xml:space="preserve">If risks remain, you must minimise them, so far as is reasonably practicable, by implementing administrative controls, </w:t>
      </w:r>
      <w:proofErr w:type="gramStart"/>
      <w:r>
        <w:t>e.g.</w:t>
      </w:r>
      <w:proofErr w:type="gramEnd"/>
      <w:r w:rsidRPr="006066C4">
        <w:t xml:space="preserve"> supervise access to an exclusion zone, use warning signs, plan so work is not carried out for an extended time at height.</w:t>
      </w:r>
    </w:p>
    <w:p w14:paraId="7E13F275" w14:textId="77777777" w:rsidR="008E4FD5" w:rsidRPr="006066C4" w:rsidRDefault="008E4FD5" w:rsidP="008E4FD5">
      <w:r w:rsidRPr="006066C4">
        <w:t xml:space="preserve">You must minimise any remaining risks by providing suitable PPE, </w:t>
      </w:r>
      <w:proofErr w:type="gramStart"/>
      <w:r>
        <w:t>e.g.</w:t>
      </w:r>
      <w:proofErr w:type="gramEnd"/>
      <w:r w:rsidRPr="006066C4">
        <w:t xml:space="preserve"> helmets fitted with chinstraps that have suitable impact protection. </w:t>
      </w:r>
    </w:p>
    <w:p w14:paraId="5E498057" w14:textId="77777777" w:rsidR="008E4FD5" w:rsidRDefault="008E4FD5" w:rsidP="008E4FD5">
      <w:r w:rsidRPr="006066C4">
        <w:t xml:space="preserve">You may need a combination of controls to sufficiently minimise the risk of a fall. </w:t>
      </w:r>
    </w:p>
    <w:p w14:paraId="44CD83F7" w14:textId="77777777" w:rsidR="008E4FD5" w:rsidRPr="006066C4" w:rsidRDefault="008E4FD5" w:rsidP="008E4FD5">
      <w:pPr>
        <w:pStyle w:val="Heading4"/>
      </w:pPr>
      <w:r w:rsidRPr="006066C4">
        <w:t>Tower ladders</w:t>
      </w:r>
    </w:p>
    <w:p w14:paraId="1B4C65F6" w14:textId="02134205" w:rsidR="008E4FD5" w:rsidRPr="006066C4" w:rsidRDefault="008E4FD5" w:rsidP="008E4FD5">
      <w:pPr>
        <w:rPr>
          <w:rFonts w:cs="Arial"/>
          <w:color w:val="000000"/>
          <w:szCs w:val="22"/>
        </w:rPr>
      </w:pPr>
      <w:r w:rsidRPr="006066C4">
        <w:rPr>
          <w:rFonts w:cs="Arial"/>
          <w:color w:val="000000"/>
          <w:szCs w:val="22"/>
        </w:rPr>
        <w:t xml:space="preserve">The use of continuous vertical ladders </w:t>
      </w:r>
      <w:r>
        <w:rPr>
          <w:rFonts w:cs="Arial"/>
          <w:color w:val="000000"/>
          <w:szCs w:val="22"/>
        </w:rPr>
        <w:t xml:space="preserve">without </w:t>
      </w:r>
      <w:r w:rsidRPr="0013625D">
        <w:rPr>
          <w:rFonts w:cs="Arial"/>
          <w:color w:val="4472C4" w:themeColor="accent1"/>
          <w:szCs w:val="22"/>
          <w:u w:val="single"/>
        </w:rPr>
        <w:fldChar w:fldCharType="begin"/>
      </w:r>
      <w:r w:rsidRPr="0013625D">
        <w:rPr>
          <w:rFonts w:cs="Arial"/>
          <w:color w:val="4472C4" w:themeColor="accent1"/>
          <w:szCs w:val="22"/>
          <w:u w:val="single"/>
        </w:rPr>
        <w:instrText xml:space="preserve"> REF _Ref122518775 \h  \* MERGEFORMAT </w:instrText>
      </w:r>
      <w:r w:rsidRPr="0013625D">
        <w:rPr>
          <w:rFonts w:cs="Arial"/>
          <w:color w:val="4472C4" w:themeColor="accent1"/>
          <w:szCs w:val="22"/>
          <w:u w:val="single"/>
        </w:rPr>
      </w:r>
      <w:r w:rsidRPr="0013625D">
        <w:rPr>
          <w:rFonts w:cs="Arial"/>
          <w:color w:val="4472C4" w:themeColor="accent1"/>
          <w:szCs w:val="22"/>
          <w:u w:val="single"/>
        </w:rPr>
        <w:fldChar w:fldCharType="separate"/>
      </w:r>
      <w:r w:rsidRPr="0013625D">
        <w:rPr>
          <w:color w:val="4472C4" w:themeColor="accent1"/>
          <w:u w:val="single"/>
        </w:rPr>
        <w:t>tower landings</w:t>
      </w:r>
      <w:r w:rsidRPr="0013625D">
        <w:rPr>
          <w:rFonts w:cs="Arial"/>
          <w:color w:val="4472C4" w:themeColor="accent1"/>
          <w:szCs w:val="22"/>
          <w:u w:val="single"/>
        </w:rPr>
        <w:fldChar w:fldCharType="end"/>
      </w:r>
      <w:r>
        <w:rPr>
          <w:rFonts w:cs="Arial"/>
          <w:color w:val="000000"/>
          <w:szCs w:val="22"/>
        </w:rPr>
        <w:t xml:space="preserve"> </w:t>
      </w:r>
      <w:r w:rsidRPr="006066C4">
        <w:rPr>
          <w:rFonts w:cs="Arial"/>
          <w:color w:val="000000"/>
          <w:szCs w:val="22"/>
        </w:rPr>
        <w:t xml:space="preserve">for accessing the total length of the tower is not recommended. However, where </w:t>
      </w:r>
      <w:r>
        <w:rPr>
          <w:rFonts w:cs="Arial"/>
          <w:color w:val="000000"/>
          <w:szCs w:val="22"/>
        </w:rPr>
        <w:t>used</w:t>
      </w:r>
      <w:r w:rsidRPr="006066C4">
        <w:rPr>
          <w:rFonts w:cs="Arial"/>
          <w:color w:val="000000"/>
          <w:szCs w:val="22"/>
        </w:rPr>
        <w:t xml:space="preserve">, you must control the risk of </w:t>
      </w:r>
      <w:r w:rsidR="00B97F80">
        <w:rPr>
          <w:rFonts w:cs="Arial"/>
          <w:color w:val="000000"/>
          <w:szCs w:val="22"/>
        </w:rPr>
        <w:t xml:space="preserve">a </w:t>
      </w:r>
      <w:r w:rsidRPr="006066C4">
        <w:rPr>
          <w:rFonts w:cs="Arial"/>
          <w:color w:val="000000"/>
          <w:szCs w:val="22"/>
        </w:rPr>
        <w:t>fall, for example, by using a fall-arrest system that does not require the person to constantly hook on and off. The system may incorporate a vertical rail or rope with a locking cam device. The risk of injury to a person falling off a ladder can be reduced by ensuring the length of lanyard between the person and the vertical rail or rope does not exceed 300 mm.</w:t>
      </w:r>
      <w:r>
        <w:rPr>
          <w:rFonts w:cs="Arial"/>
          <w:color w:val="000000"/>
          <w:szCs w:val="22"/>
        </w:rPr>
        <w:t xml:space="preserve"> Ladder cages or other ladder safety devices may also be used to reduce the risk of a fall. Where a ladder cage is used, the lowest part should be between 2 metres and 2.2 metres above the lower deck.</w:t>
      </w:r>
    </w:p>
    <w:p w14:paraId="5CF04FEE" w14:textId="77777777" w:rsidR="008E4FD5" w:rsidRPr="006066C4" w:rsidRDefault="008E4FD5" w:rsidP="008E4FD5">
      <w:pPr>
        <w:pStyle w:val="Heading4"/>
      </w:pPr>
      <w:r w:rsidRPr="006066C4">
        <w:t xml:space="preserve">A-frame ladder cage </w:t>
      </w:r>
    </w:p>
    <w:p w14:paraId="0A3734D5" w14:textId="77777777" w:rsidR="008E4FD5" w:rsidRPr="006066C4" w:rsidRDefault="008E4FD5" w:rsidP="008E4FD5">
      <w:r w:rsidRPr="006066C4">
        <w:t>A ladder cage should be provided on the A-frame to ensure that if a person falls off the ladder, the person will be confined within the cage and fall onto the machine deck, not off the tower crane. The lowest part of the ladder cage should be between 2 metres and 2.2 metres above the lower deck. The horizontal spacing between the vertical bars on the ladder cage should not exceed 150 millimetres. Mesh infill may be used instead of vertical bars.</w:t>
      </w:r>
    </w:p>
    <w:p w14:paraId="02F27AEB" w14:textId="77777777" w:rsidR="008E4FD5" w:rsidRPr="006066C4" w:rsidRDefault="008E4FD5" w:rsidP="008E4FD5">
      <w:pPr>
        <w:pStyle w:val="Heading4"/>
      </w:pPr>
      <w:r w:rsidRPr="006066C4">
        <w:t>Guardrails on machine deck and A-frame platform</w:t>
      </w:r>
    </w:p>
    <w:p w14:paraId="2B622AF1" w14:textId="77777777" w:rsidR="008E4FD5" w:rsidRPr="006066C4" w:rsidRDefault="008E4FD5" w:rsidP="008E4FD5">
      <w:pPr>
        <w:rPr>
          <w:szCs w:val="22"/>
        </w:rPr>
      </w:pPr>
      <w:r w:rsidRPr="006066C4">
        <w:rPr>
          <w:szCs w:val="22"/>
        </w:rPr>
        <w:t>Tower cranes should be provided with perimeter edge protection that extends around the machine deck to prevent the crane operator and maintenance workers from falling. The edge protection should consist of a top rail, a mid-rail and a kickboard.</w:t>
      </w:r>
    </w:p>
    <w:p w14:paraId="7016216A" w14:textId="77777777" w:rsidR="008E4FD5" w:rsidRPr="006066C4" w:rsidRDefault="008E4FD5" w:rsidP="008E4FD5">
      <w:pPr>
        <w:rPr>
          <w:i/>
          <w:iCs/>
        </w:rPr>
      </w:pPr>
      <w:r w:rsidRPr="006066C4">
        <w:rPr>
          <w:szCs w:val="22"/>
        </w:rPr>
        <w:t>Further information on the design and construction of guardrails</w:t>
      </w:r>
      <w:r>
        <w:rPr>
          <w:szCs w:val="22"/>
        </w:rPr>
        <w:t xml:space="preserve"> for tower cranes</w:t>
      </w:r>
      <w:r w:rsidRPr="006066C4">
        <w:rPr>
          <w:szCs w:val="22"/>
        </w:rPr>
        <w:t xml:space="preserve"> </w:t>
      </w:r>
      <w:r>
        <w:rPr>
          <w:szCs w:val="22"/>
        </w:rPr>
        <w:t>can be found in the relevant Australian Standard.</w:t>
      </w:r>
    </w:p>
    <w:p w14:paraId="1C0CC364" w14:textId="77777777" w:rsidR="008E4FD5" w:rsidRPr="006066C4" w:rsidRDefault="008E4FD5" w:rsidP="008E4FD5">
      <w:pPr>
        <w:pStyle w:val="Heading4"/>
      </w:pPr>
      <w:r w:rsidRPr="006066C4">
        <w:t>Saddle bag platforms</w:t>
      </w:r>
    </w:p>
    <w:p w14:paraId="30B08BC0" w14:textId="77777777" w:rsidR="008E4FD5" w:rsidRPr="006066C4" w:rsidRDefault="008E4FD5" w:rsidP="008E4FD5">
      <w:pPr>
        <w:rPr>
          <w:i/>
          <w:iCs/>
          <w:sz w:val="20"/>
          <w:szCs w:val="20"/>
        </w:rPr>
      </w:pPr>
      <w:r w:rsidRPr="006066C4">
        <w:t>Saddle bag platforms may be needed on tower cranes with moving counterweights to provide access for riggers while erecting the crane and for people carrying out maintenance. Safe access to the saddle bag platform can be achieved by either providing a trapdoor in the machine deck or a ladder cage on the saddle bag ladder. This platform should be provided with a top rail, mid-rail and kickboard. Climbing over the machine deck guardrail and down a ladder leading onto the platform is not recommended due to the increased risk of a fall.</w:t>
      </w:r>
    </w:p>
    <w:p w14:paraId="7FEE15F8" w14:textId="77777777" w:rsidR="008E4FD5" w:rsidRPr="006066C4" w:rsidRDefault="008E4FD5" w:rsidP="008E4FD5">
      <w:pPr>
        <w:pStyle w:val="Heading4"/>
      </w:pPr>
      <w:r w:rsidRPr="006066C4">
        <w:t xml:space="preserve">Cantilevered and hanging </w:t>
      </w:r>
      <w:proofErr w:type="gramStart"/>
      <w:r w:rsidRPr="006066C4">
        <w:t>platforms</w:t>
      </w:r>
      <w:proofErr w:type="gramEnd"/>
    </w:p>
    <w:p w14:paraId="6BCDC766" w14:textId="77777777" w:rsidR="008E4FD5" w:rsidRPr="006066C4" w:rsidRDefault="008E4FD5" w:rsidP="008E4FD5">
      <w:r w:rsidRPr="006066C4">
        <w:t>Small access platforms may be needed on tower cranes with moving counterweights to provide access for riggers while erecting the crane and for people carrying out maintenance work. Safe access to these platforms must be provided and people should not have to climb over the machine deck guardrail and down a ladder to access the platforms.</w:t>
      </w:r>
    </w:p>
    <w:p w14:paraId="50677B15" w14:textId="77777777" w:rsidR="008E4FD5" w:rsidRPr="006066C4" w:rsidRDefault="008E4FD5" w:rsidP="008E4FD5">
      <w:r w:rsidRPr="006066C4">
        <w:t>Safe access to these platforms can be achieved by either providing a trapdoor in the machine deck, or a ladder cage on the platform ladder. Platforms should be provided with perimeter edge protection.</w:t>
      </w:r>
    </w:p>
    <w:p w14:paraId="2CE9A52E" w14:textId="77777777" w:rsidR="008E4FD5" w:rsidRPr="006066C4" w:rsidRDefault="008E4FD5" w:rsidP="008E4FD5">
      <w:pPr>
        <w:pStyle w:val="Heading4"/>
      </w:pPr>
      <w:r w:rsidRPr="006066C4">
        <w:t>Crane jib access</w:t>
      </w:r>
    </w:p>
    <w:p w14:paraId="1A72934E" w14:textId="77777777" w:rsidR="008E4FD5" w:rsidRPr="006066C4" w:rsidRDefault="008E4FD5" w:rsidP="008E4FD5">
      <w:r w:rsidRPr="006066C4">
        <w:t xml:space="preserve">Some tower cranes require riggers and crane operators to access the jibs while erecting, inspecting and maintaining the crane. These tower cranes should be fitted with a rigger’s run and static lines that extend for the complete length of the jib to allow workers to position safely along the jib. </w:t>
      </w:r>
      <w:r>
        <w:t xml:space="preserve">Static lines that are permanently installed in each jib section do not require testing after the jib is installed on site and can be tested on the ground prior to erection. Double lanyards should be used to ensure continuous contact while transferring between jib section static lines. </w:t>
      </w:r>
      <w:r w:rsidRPr="006066C4">
        <w:t xml:space="preserve">If the work positioning system will not prevent a worker from reaching an unprotected edge, the crane should be fitted with a separate anchor point to allow the worker to also be attached to a backup safety line to minimise the risk of a fall. </w:t>
      </w:r>
    </w:p>
    <w:p w14:paraId="3889D6A7" w14:textId="77777777" w:rsidR="008E4FD5" w:rsidRDefault="008E4FD5" w:rsidP="008E4FD5">
      <w:r w:rsidRPr="006066C4">
        <w:t xml:space="preserve">Some non-luffing tower cranes are fitted with trolley platforms for inspection and maintenance purposes. These platforms should remain on the crane. </w:t>
      </w:r>
    </w:p>
    <w:p w14:paraId="1AFC8ACE" w14:textId="77777777" w:rsidR="008E4FD5" w:rsidRPr="00A122DD" w:rsidRDefault="008E4FD5" w:rsidP="008E4FD5">
      <w:pPr>
        <w:pStyle w:val="Heading4"/>
      </w:pPr>
      <w:r w:rsidRPr="00A122DD">
        <w:t xml:space="preserve">Safe access </w:t>
      </w:r>
    </w:p>
    <w:p w14:paraId="6565B4E9" w14:textId="77777777" w:rsidR="008E4FD5" w:rsidRPr="006066C4" w:rsidRDefault="008E4FD5" w:rsidP="008E4FD5">
      <w:r w:rsidRPr="006066C4">
        <w:t>You must provide safe means of access to and exit from the workplace and any area within the workplace where there is a risk of a fall from one level to another that is reasonably likely to injure a worker or any other person. This includes access to and exit from a tower crane for:</w:t>
      </w:r>
    </w:p>
    <w:p w14:paraId="09DA31B4" w14:textId="77777777" w:rsidR="008E4FD5" w:rsidRPr="006066C4" w:rsidRDefault="008E4FD5" w:rsidP="008E4FD5">
      <w:pPr>
        <w:pStyle w:val="ListParagraph"/>
        <w:numPr>
          <w:ilvl w:val="0"/>
          <w:numId w:val="33"/>
        </w:numPr>
      </w:pPr>
      <w:r w:rsidRPr="006066C4">
        <w:t>erection and dismantling</w:t>
      </w:r>
    </w:p>
    <w:p w14:paraId="12B17ED1" w14:textId="77777777" w:rsidR="008E4FD5" w:rsidRPr="006066C4" w:rsidRDefault="008E4FD5" w:rsidP="008E4FD5">
      <w:pPr>
        <w:pStyle w:val="ListParagraph"/>
        <w:numPr>
          <w:ilvl w:val="0"/>
          <w:numId w:val="33"/>
        </w:numPr>
      </w:pPr>
      <w:r w:rsidRPr="006066C4">
        <w:t>commissioning</w:t>
      </w:r>
    </w:p>
    <w:p w14:paraId="3E5AC2C9" w14:textId="77777777" w:rsidR="008E4FD5" w:rsidRPr="006066C4" w:rsidRDefault="008E4FD5" w:rsidP="008E4FD5">
      <w:pPr>
        <w:pStyle w:val="ListParagraph"/>
        <w:numPr>
          <w:ilvl w:val="0"/>
          <w:numId w:val="33"/>
        </w:numPr>
      </w:pPr>
      <w:r w:rsidRPr="006066C4">
        <w:t>operation, including loading and unloading, and</w:t>
      </w:r>
    </w:p>
    <w:p w14:paraId="3AEF6EF7" w14:textId="77777777" w:rsidR="008E4FD5" w:rsidRPr="006066C4" w:rsidRDefault="008E4FD5" w:rsidP="008E4FD5">
      <w:pPr>
        <w:pStyle w:val="ListParagraph"/>
        <w:numPr>
          <w:ilvl w:val="0"/>
          <w:numId w:val="33"/>
        </w:numPr>
      </w:pPr>
      <w:r w:rsidRPr="006066C4">
        <w:t>inspection, maintenance, and repair.</w:t>
      </w:r>
    </w:p>
    <w:p w14:paraId="0E80BA52" w14:textId="77777777" w:rsidR="008E4FD5" w:rsidRPr="006066C4" w:rsidRDefault="008E4FD5" w:rsidP="008E4FD5">
      <w:pPr>
        <w:pStyle w:val="Heading4"/>
      </w:pPr>
      <w:r w:rsidRPr="006066C4">
        <w:t>Self-erecting tower crane access</w:t>
      </w:r>
    </w:p>
    <w:p w14:paraId="7B78A54A" w14:textId="77777777" w:rsidR="008E4FD5" w:rsidRPr="006066C4" w:rsidRDefault="008E4FD5" w:rsidP="008E4FD5">
      <w:pPr>
        <w:rPr>
          <w:rFonts w:cs="Arial"/>
          <w:color w:val="000000"/>
          <w:szCs w:val="22"/>
        </w:rPr>
      </w:pPr>
      <w:r w:rsidRPr="006066C4">
        <w:rPr>
          <w:rFonts w:cs="Arial"/>
          <w:color w:val="000000"/>
          <w:szCs w:val="22"/>
        </w:rPr>
        <w:t>Generally, most self-erecting tower cranes do not have to be climbed while in use and maintenance can often be carried out after collapsing the crane.</w:t>
      </w:r>
    </w:p>
    <w:p w14:paraId="5E6A0F5A" w14:textId="77777777" w:rsidR="008E4FD5" w:rsidRPr="006066C4" w:rsidRDefault="008E4FD5" w:rsidP="008E4FD5">
      <w:pPr>
        <w:rPr>
          <w:szCs w:val="22"/>
        </w:rPr>
      </w:pPr>
      <w:r w:rsidRPr="006066C4">
        <w:rPr>
          <w:rFonts w:cs="Arial"/>
          <w:color w:val="000000"/>
          <w:szCs w:val="22"/>
        </w:rPr>
        <w:t xml:space="preserve">Some self-erecting tower cranes are provided with ladders for maintenance access. Before a worker uses such a ladder, you must ensure the work is carried out on the ground or a solid structure, so far as is reasonably practicable. Where this is not reasonably practicable, you must provide adequate protection from a fall, including providing a fall prevention device such as an elevating work platform or a work positioning system. If neither of these is reasonably practicable, then provide a fall arrest system, such as </w:t>
      </w:r>
      <w:r w:rsidRPr="006066C4">
        <w:t>catch</w:t>
      </w:r>
      <w:r w:rsidRPr="006066C4">
        <w:rPr>
          <w:szCs w:val="22"/>
        </w:rPr>
        <w:t xml:space="preserve"> platforms, safety nets and individual fall arrest systems.</w:t>
      </w:r>
    </w:p>
    <w:p w14:paraId="25DBD91F" w14:textId="77777777" w:rsidR="008E4FD5" w:rsidRPr="006066C4" w:rsidRDefault="008E4FD5" w:rsidP="008E4FD5">
      <w:pPr>
        <w:pStyle w:val="Heading4"/>
      </w:pPr>
      <w:bookmarkStart w:id="2076" w:name="_Ref122518775"/>
      <w:r w:rsidRPr="006066C4">
        <w:t xml:space="preserve">Tower </w:t>
      </w:r>
      <w:r>
        <w:t>crane access</w:t>
      </w:r>
      <w:bookmarkEnd w:id="2076"/>
    </w:p>
    <w:p w14:paraId="7E25438A" w14:textId="7215853D" w:rsidR="008E4FD5" w:rsidRPr="00C15815" w:rsidRDefault="008E4FD5" w:rsidP="008E4FD5">
      <w:pPr>
        <w:rPr>
          <w:rFonts w:cs="Arial"/>
          <w:color w:val="000000"/>
          <w:szCs w:val="22"/>
        </w:rPr>
      </w:pPr>
      <w:r>
        <w:rPr>
          <w:rFonts w:cs="Arial"/>
          <w:color w:val="000000"/>
          <w:szCs w:val="22"/>
        </w:rPr>
        <w:t>Long ladder climbs may increase the risk of musculoskeletal injury and fatigue, particularly where a tower crane operator has to regularly climb more than 30 metres to the operator</w:t>
      </w:r>
      <w:r w:rsidR="001F56BD">
        <w:rPr>
          <w:rFonts w:cs="Arial"/>
          <w:color w:val="000000"/>
          <w:szCs w:val="22"/>
        </w:rPr>
        <w:t>’s</w:t>
      </w:r>
      <w:r>
        <w:rPr>
          <w:rFonts w:cs="Arial"/>
          <w:color w:val="000000"/>
          <w:szCs w:val="22"/>
        </w:rPr>
        <w:t xml:space="preserve"> cabin. W</w:t>
      </w:r>
      <w:r w:rsidRPr="006066C4">
        <w:rPr>
          <w:rFonts w:cs="Arial"/>
          <w:color w:val="000000"/>
          <w:szCs w:val="22"/>
        </w:rPr>
        <w:t>here</w:t>
      </w:r>
      <w:r>
        <w:rPr>
          <w:rFonts w:cs="Arial"/>
          <w:color w:val="000000"/>
          <w:szCs w:val="22"/>
        </w:rPr>
        <w:t xml:space="preserve"> reasonably</w:t>
      </w:r>
      <w:r w:rsidRPr="006066C4">
        <w:rPr>
          <w:rFonts w:cs="Arial"/>
          <w:color w:val="000000"/>
          <w:szCs w:val="22"/>
        </w:rPr>
        <w:t xml:space="preserve"> practicable, </w:t>
      </w:r>
      <w:r>
        <w:rPr>
          <w:rFonts w:cs="Arial"/>
          <w:color w:val="000000"/>
          <w:szCs w:val="22"/>
        </w:rPr>
        <w:t xml:space="preserve">a personnel </w:t>
      </w:r>
      <w:r w:rsidRPr="006066C4">
        <w:rPr>
          <w:rFonts w:cs="Arial"/>
          <w:color w:val="000000"/>
          <w:szCs w:val="22"/>
        </w:rPr>
        <w:t xml:space="preserve">hoist should be used to </w:t>
      </w:r>
      <w:r>
        <w:rPr>
          <w:rFonts w:cs="Arial"/>
          <w:color w:val="000000"/>
          <w:szCs w:val="22"/>
        </w:rPr>
        <w:t>access a</w:t>
      </w:r>
      <w:r w:rsidRPr="006066C4">
        <w:rPr>
          <w:rFonts w:cs="Arial"/>
          <w:color w:val="000000"/>
          <w:szCs w:val="22"/>
        </w:rPr>
        <w:t xml:space="preserve"> tower crane</w:t>
      </w:r>
      <w:r>
        <w:rPr>
          <w:rFonts w:cs="Arial"/>
          <w:color w:val="000000"/>
          <w:szCs w:val="22"/>
        </w:rPr>
        <w:t>. This may minimise the risk of musculoskeletal injuries and falls. If used with a ladder, a personnel hoist should minimise the distance a worker climbs on the ladder. Installation</w:t>
      </w:r>
      <w:r w:rsidRPr="00C15815">
        <w:rPr>
          <w:rFonts w:cs="Arial"/>
          <w:color w:val="000000"/>
          <w:szCs w:val="22"/>
        </w:rPr>
        <w:t xml:space="preserve"> of a personnel hoist requires a high risk work licence</w:t>
      </w:r>
      <w:r>
        <w:rPr>
          <w:rFonts w:cs="Arial"/>
          <w:color w:val="000000"/>
          <w:szCs w:val="22"/>
        </w:rPr>
        <w:t xml:space="preserve"> and may also require consultation with the crane manufacturer if the hoist is not an existing part of the crane design</w:t>
      </w:r>
      <w:r w:rsidRPr="00C15815">
        <w:rPr>
          <w:rFonts w:cs="Arial"/>
          <w:color w:val="000000"/>
          <w:szCs w:val="22"/>
        </w:rPr>
        <w:t xml:space="preserve">. </w:t>
      </w:r>
    </w:p>
    <w:p w14:paraId="769CF7B2" w14:textId="77777777" w:rsidR="008E4FD5" w:rsidRDefault="008E4FD5" w:rsidP="008E4FD5">
      <w:pPr>
        <w:rPr>
          <w:rFonts w:cs="Arial"/>
          <w:color w:val="000000"/>
          <w:szCs w:val="22"/>
        </w:rPr>
      </w:pPr>
      <w:r>
        <w:rPr>
          <w:rFonts w:cs="Arial"/>
          <w:color w:val="000000"/>
          <w:szCs w:val="22"/>
        </w:rPr>
        <w:t>Ladder l</w:t>
      </w:r>
      <w:r w:rsidRPr="00814C11">
        <w:rPr>
          <w:rFonts w:cs="Arial"/>
          <w:color w:val="000000"/>
          <w:szCs w:val="22"/>
        </w:rPr>
        <w:t xml:space="preserve">andings should be provided where there is available space in the tower crane. </w:t>
      </w:r>
      <w:r w:rsidRPr="006066C4">
        <w:rPr>
          <w:rFonts w:cs="Arial"/>
          <w:color w:val="000000"/>
          <w:szCs w:val="22"/>
        </w:rPr>
        <w:t xml:space="preserve">Landings allow for rest breaks while climbing ladders. This helps minimise fatigue and the risk of injury to workers. </w:t>
      </w:r>
    </w:p>
    <w:p w14:paraId="7ED75D86" w14:textId="1A582793" w:rsidR="008E4FD5" w:rsidRDefault="004D0930" w:rsidP="008E4FD5">
      <w:pPr>
        <w:rPr>
          <w:rFonts w:cs="Arial"/>
          <w:color w:val="000000"/>
          <w:szCs w:val="22"/>
        </w:rPr>
      </w:pPr>
      <w:r>
        <w:rPr>
          <w:rFonts w:cs="Arial"/>
          <w:color w:val="000000"/>
          <w:szCs w:val="22"/>
        </w:rPr>
        <w:t>Where reasonably</w:t>
      </w:r>
      <w:r w:rsidR="008E4FD5" w:rsidRPr="006066C4">
        <w:rPr>
          <w:rFonts w:cs="Arial"/>
          <w:color w:val="000000"/>
          <w:szCs w:val="22"/>
        </w:rPr>
        <w:t xml:space="preserve"> practicable, the vertical distance between landings should not exceed six metres. However, </w:t>
      </w:r>
      <w:r w:rsidR="008E4FD5">
        <w:rPr>
          <w:rFonts w:cs="Arial"/>
          <w:color w:val="000000"/>
          <w:szCs w:val="22"/>
        </w:rPr>
        <w:t>if</w:t>
      </w:r>
      <w:r w:rsidR="008E4FD5" w:rsidRPr="006066C4">
        <w:rPr>
          <w:rFonts w:cs="Arial"/>
          <w:color w:val="000000"/>
          <w:szCs w:val="22"/>
        </w:rPr>
        <w:t xml:space="preserve"> the crane manufacturer has designed otherwise, the length of the lowest ladder in the tower </w:t>
      </w:r>
      <w:r w:rsidR="008E4FD5">
        <w:rPr>
          <w:rFonts w:cs="Arial"/>
          <w:color w:val="000000"/>
          <w:szCs w:val="22"/>
        </w:rPr>
        <w:t>should not exceed</w:t>
      </w:r>
      <w:r w:rsidR="008E4FD5" w:rsidRPr="006066C4">
        <w:rPr>
          <w:rFonts w:cs="Arial"/>
          <w:color w:val="000000"/>
          <w:szCs w:val="22"/>
        </w:rPr>
        <w:t xml:space="preserve"> 12.5</w:t>
      </w:r>
      <w:r w:rsidR="008E4FD5">
        <w:rPr>
          <w:rFonts w:cs="Arial"/>
          <w:color w:val="000000"/>
          <w:szCs w:val="22"/>
        </w:rPr>
        <w:t> </w:t>
      </w:r>
      <w:r w:rsidR="008E4FD5" w:rsidRPr="006066C4">
        <w:rPr>
          <w:rFonts w:cs="Arial"/>
          <w:color w:val="000000"/>
          <w:szCs w:val="22"/>
        </w:rPr>
        <w:t xml:space="preserve">metres and subsequent ladders </w:t>
      </w:r>
      <w:r w:rsidR="008E4FD5">
        <w:rPr>
          <w:rFonts w:cs="Arial"/>
          <w:color w:val="000000"/>
          <w:szCs w:val="22"/>
        </w:rPr>
        <w:t xml:space="preserve">should not exceed </w:t>
      </w:r>
      <w:r w:rsidR="008E4FD5" w:rsidRPr="006066C4">
        <w:rPr>
          <w:rFonts w:cs="Arial"/>
          <w:color w:val="000000"/>
          <w:szCs w:val="22"/>
        </w:rPr>
        <w:t>10</w:t>
      </w:r>
      <w:r w:rsidR="008E4FD5">
        <w:rPr>
          <w:rFonts w:cs="Arial"/>
          <w:color w:val="000000"/>
          <w:szCs w:val="22"/>
        </w:rPr>
        <w:t> </w:t>
      </w:r>
      <w:r w:rsidR="008E4FD5" w:rsidRPr="006066C4">
        <w:rPr>
          <w:rFonts w:cs="Arial"/>
          <w:color w:val="000000"/>
          <w:szCs w:val="22"/>
        </w:rPr>
        <w:t>metres.</w:t>
      </w:r>
    </w:p>
    <w:p w14:paraId="272BD33E" w14:textId="77777777" w:rsidR="008E4FD5" w:rsidRPr="007F3CE9" w:rsidRDefault="008E4FD5" w:rsidP="008E4FD5">
      <w:pPr>
        <w:rPr>
          <w:szCs w:val="22"/>
        </w:rPr>
      </w:pPr>
      <w:r w:rsidRPr="00054631">
        <w:rPr>
          <w:szCs w:val="22"/>
        </w:rPr>
        <w:t xml:space="preserve">The </w:t>
      </w:r>
      <w:r w:rsidRPr="00054631">
        <w:rPr>
          <w:rFonts w:cs="Arial"/>
          <w:color w:val="000000"/>
          <w:szCs w:val="22"/>
        </w:rPr>
        <w:t>provision</w:t>
      </w:r>
      <w:r w:rsidRPr="00054631">
        <w:rPr>
          <w:szCs w:val="22"/>
        </w:rPr>
        <w:t xml:space="preserve"> of rest </w:t>
      </w:r>
      <w:r w:rsidRPr="00054631">
        <w:rPr>
          <w:rFonts w:cs="Arial"/>
          <w:color w:val="000000"/>
          <w:szCs w:val="22"/>
        </w:rPr>
        <w:t>platforms</w:t>
      </w:r>
      <w:r w:rsidRPr="00054631">
        <w:rPr>
          <w:szCs w:val="22"/>
        </w:rPr>
        <w:t xml:space="preserve"> beside a vertical ladder is not an adequate </w:t>
      </w:r>
      <w:r w:rsidRPr="00054631">
        <w:rPr>
          <w:rFonts w:cs="Arial"/>
          <w:color w:val="000000"/>
          <w:szCs w:val="22"/>
        </w:rPr>
        <w:t>control</w:t>
      </w:r>
      <w:r w:rsidRPr="00054631">
        <w:rPr>
          <w:szCs w:val="22"/>
        </w:rPr>
        <w:t xml:space="preserve"> measure on its own to </w:t>
      </w:r>
      <w:r w:rsidRPr="00054631">
        <w:rPr>
          <w:rFonts w:cs="Arial"/>
          <w:color w:val="000000"/>
          <w:szCs w:val="22"/>
        </w:rPr>
        <w:t>reduce</w:t>
      </w:r>
      <w:r w:rsidRPr="00054631">
        <w:rPr>
          <w:szCs w:val="22"/>
        </w:rPr>
        <w:t xml:space="preserve"> the potential fall distance of </w:t>
      </w:r>
      <w:r>
        <w:rPr>
          <w:szCs w:val="22"/>
        </w:rPr>
        <w:t>a</w:t>
      </w:r>
      <w:r w:rsidRPr="00054631">
        <w:rPr>
          <w:szCs w:val="22"/>
        </w:rPr>
        <w:t xml:space="preserve"> person. The use of fold-down type platforms is also not recommended because they can hinder rescue procedures and increase the risk of a person falling down the ladder.</w:t>
      </w:r>
    </w:p>
    <w:p w14:paraId="5753CB36" w14:textId="77777777" w:rsidR="008E4FD5" w:rsidRPr="007F3CE9" w:rsidRDefault="008E4FD5" w:rsidP="008E4FD5">
      <w:pPr>
        <w:rPr>
          <w:rFonts w:cs="Arial"/>
          <w:color w:val="000000"/>
          <w:szCs w:val="22"/>
        </w:rPr>
      </w:pPr>
      <w:r w:rsidRPr="007F3CE9">
        <w:rPr>
          <w:rFonts w:cs="Arial"/>
          <w:color w:val="000000"/>
          <w:szCs w:val="22"/>
        </w:rPr>
        <w:t>Internal</w:t>
      </w:r>
      <w:r w:rsidRPr="007F3CE9">
        <w:rPr>
          <w:szCs w:val="22"/>
        </w:rPr>
        <w:t xml:space="preserve"> guardrails on tower landings will minimise the risk of a person falling internally </w:t>
      </w:r>
      <w:r w:rsidRPr="00FF7A92">
        <w:rPr>
          <w:rFonts w:cs="Arial"/>
          <w:color w:val="000000"/>
          <w:szCs w:val="22"/>
        </w:rPr>
        <w:t>down</w:t>
      </w:r>
      <w:r w:rsidRPr="007F3CE9">
        <w:rPr>
          <w:szCs w:val="22"/>
        </w:rPr>
        <w:t xml:space="preserve"> or off the tower. Some tower cranes are provided with an internal guardrail to tower landings to protect people from falling down the access hole. For example, either a guardrail on the internal side of the access hole or a rail that extends around the back of the access hole could be installed. Having ladders offset between landings can also reduce the risk or severity of a </w:t>
      </w:r>
      <w:proofErr w:type="gramStart"/>
      <w:r w:rsidRPr="007F3CE9">
        <w:rPr>
          <w:szCs w:val="22"/>
        </w:rPr>
        <w:t>fall, if</w:t>
      </w:r>
      <w:proofErr w:type="gramEnd"/>
      <w:r w:rsidRPr="007F3CE9">
        <w:rPr>
          <w:szCs w:val="22"/>
        </w:rPr>
        <w:t xml:space="preserve"> access hatches have been left in the ‘open’ position. It may be impractical to provide an internal guardrail on the top tower landing as slewing of the crane may cause </w:t>
      </w:r>
      <w:r w:rsidRPr="007F3CE9">
        <w:rPr>
          <w:rFonts w:eastAsia="Times New Roman" w:cs="Arial"/>
          <w:spacing w:val="-3"/>
          <w:szCs w:val="22"/>
          <w:lang w:eastAsia="en-AU"/>
        </w:rPr>
        <w:t>the lower end of the ladder to strike and damage the internal guardrail, and</w:t>
      </w:r>
      <w:r w:rsidRPr="007F3CE9">
        <w:rPr>
          <w:szCs w:val="22"/>
        </w:rPr>
        <w:t xml:space="preserve"> </w:t>
      </w:r>
      <w:r w:rsidRPr="007F3CE9">
        <w:rPr>
          <w:rFonts w:eastAsia="Times New Roman" w:cs="Arial"/>
          <w:spacing w:val="-3"/>
          <w:szCs w:val="22"/>
          <w:lang w:eastAsia="en-AU"/>
        </w:rPr>
        <w:t>entrapment of people on the top tower landing.</w:t>
      </w:r>
    </w:p>
    <w:p w14:paraId="44A7C0B7" w14:textId="77777777" w:rsidR="008E4FD5" w:rsidRPr="006066C4" w:rsidRDefault="008E4FD5" w:rsidP="008E4FD5">
      <w:pPr>
        <w:pStyle w:val="Heading2"/>
      </w:pPr>
      <w:bookmarkStart w:id="2077" w:name="_Emergency_plan"/>
      <w:bookmarkStart w:id="2078" w:name="_Toc130400961"/>
      <w:bookmarkEnd w:id="2077"/>
      <w:r w:rsidRPr="006066C4">
        <w:t>Lighting</w:t>
      </w:r>
      <w:bookmarkEnd w:id="2078"/>
    </w:p>
    <w:p w14:paraId="72990E1C" w14:textId="77777777" w:rsidR="008E4FD5" w:rsidRPr="006066C4" w:rsidRDefault="008E4FD5" w:rsidP="008E4FD5">
      <w:pPr>
        <w:pStyle w:val="Boxed"/>
        <w:rPr>
          <w:rStyle w:val="Emphasised"/>
          <w:sz w:val="52"/>
        </w:rPr>
      </w:pPr>
      <w:r w:rsidRPr="006066C4">
        <w:rPr>
          <w:rStyle w:val="Emphasised"/>
        </w:rPr>
        <w:t>WHS Regulation 40</w:t>
      </w:r>
    </w:p>
    <w:p w14:paraId="74BF3C02" w14:textId="77777777" w:rsidR="008E4FD5" w:rsidRPr="006066C4" w:rsidRDefault="008E4FD5" w:rsidP="008E4FD5">
      <w:pPr>
        <w:pStyle w:val="Boxed"/>
      </w:pPr>
      <w:r w:rsidRPr="006066C4">
        <w:t>Duty in relation to general workplace facilities</w:t>
      </w:r>
    </w:p>
    <w:p w14:paraId="676E1209" w14:textId="77777777" w:rsidR="008E4FD5" w:rsidRPr="006066C4" w:rsidRDefault="008E4FD5" w:rsidP="008E4FD5">
      <w:r w:rsidRPr="006066C4">
        <w:t xml:space="preserve">As a PCBU you must ensure, so far as is reasonably practicable, that lighting enables each worker to carry out work safely, persons to move around safely and safe evacuation in an emergency. Workers should be able to perform their job without having to adopt awkward postures or strain their eyes to see. </w:t>
      </w:r>
    </w:p>
    <w:p w14:paraId="04B6C01C" w14:textId="77777777" w:rsidR="008E4FD5" w:rsidRPr="006066C4" w:rsidRDefault="008E4FD5" w:rsidP="008E4FD5">
      <w:r w:rsidRPr="006066C4">
        <w:t xml:space="preserve">When considering the type and level of lighting needed in the workplace, the following factors should be </w:t>
      </w:r>
      <w:proofErr w:type="gramStart"/>
      <w:r w:rsidRPr="006066C4">
        <w:t>taken into account</w:t>
      </w:r>
      <w:proofErr w:type="gramEnd"/>
      <w:r w:rsidRPr="006066C4">
        <w:t>:</w:t>
      </w:r>
    </w:p>
    <w:p w14:paraId="71F4A7AB" w14:textId="77777777" w:rsidR="008E4FD5" w:rsidRPr="006066C4" w:rsidRDefault="008E4FD5" w:rsidP="008E4FD5">
      <w:pPr>
        <w:pStyle w:val="ListParagraph"/>
        <w:numPr>
          <w:ilvl w:val="0"/>
          <w:numId w:val="11"/>
        </w:numPr>
      </w:pPr>
      <w:r w:rsidRPr="006066C4">
        <w:t>the nature of the work activity</w:t>
      </w:r>
    </w:p>
    <w:p w14:paraId="51D13F7C" w14:textId="77777777" w:rsidR="008E4FD5" w:rsidRPr="006066C4" w:rsidRDefault="008E4FD5" w:rsidP="008E4FD5">
      <w:pPr>
        <w:pStyle w:val="ListParagraph"/>
        <w:numPr>
          <w:ilvl w:val="0"/>
          <w:numId w:val="11"/>
        </w:numPr>
      </w:pPr>
      <w:r w:rsidRPr="006066C4">
        <w:t>the nature of hazards and risks in the workplace</w:t>
      </w:r>
    </w:p>
    <w:p w14:paraId="637D5555" w14:textId="77777777" w:rsidR="008E4FD5" w:rsidRPr="006066C4" w:rsidRDefault="008E4FD5" w:rsidP="008E4FD5">
      <w:pPr>
        <w:pStyle w:val="ListParagraph"/>
        <w:numPr>
          <w:ilvl w:val="0"/>
          <w:numId w:val="11"/>
        </w:numPr>
      </w:pPr>
      <w:r w:rsidRPr="006066C4">
        <w:t>the work environment</w:t>
      </w:r>
    </w:p>
    <w:p w14:paraId="5A3F7D30" w14:textId="77777777" w:rsidR="008E4FD5" w:rsidRPr="006066C4" w:rsidRDefault="008E4FD5" w:rsidP="008E4FD5">
      <w:pPr>
        <w:pStyle w:val="ListParagraph"/>
        <w:numPr>
          <w:ilvl w:val="0"/>
          <w:numId w:val="11"/>
        </w:numPr>
      </w:pPr>
      <w:r w:rsidRPr="006066C4">
        <w:t>the level of natural light including transitions or changes throughout the day</w:t>
      </w:r>
    </w:p>
    <w:p w14:paraId="50B27613" w14:textId="77777777" w:rsidR="008E4FD5" w:rsidRPr="006066C4" w:rsidRDefault="008E4FD5" w:rsidP="008E4FD5">
      <w:pPr>
        <w:pStyle w:val="ListParagraph"/>
        <w:numPr>
          <w:ilvl w:val="0"/>
          <w:numId w:val="11"/>
        </w:numPr>
      </w:pPr>
      <w:r w:rsidRPr="006066C4">
        <w:t xml:space="preserve">the level of artificial lighting </w:t>
      </w:r>
    </w:p>
    <w:p w14:paraId="6968965C" w14:textId="77777777" w:rsidR="008E4FD5" w:rsidRPr="006066C4" w:rsidRDefault="008E4FD5" w:rsidP="008E4FD5">
      <w:pPr>
        <w:pStyle w:val="ListParagraph"/>
        <w:numPr>
          <w:ilvl w:val="0"/>
          <w:numId w:val="11"/>
        </w:numPr>
      </w:pPr>
      <w:r w:rsidRPr="006066C4">
        <w:t>glare</w:t>
      </w:r>
    </w:p>
    <w:p w14:paraId="6C5D30FE" w14:textId="77777777" w:rsidR="008E4FD5" w:rsidRPr="006066C4" w:rsidRDefault="008E4FD5" w:rsidP="008E4FD5">
      <w:pPr>
        <w:pStyle w:val="ListParagraph"/>
        <w:numPr>
          <w:ilvl w:val="0"/>
          <w:numId w:val="11"/>
        </w:numPr>
      </w:pPr>
      <w:r w:rsidRPr="006066C4">
        <w:t>contrast, and</w:t>
      </w:r>
    </w:p>
    <w:p w14:paraId="4E2D7DDA" w14:textId="77777777" w:rsidR="008E4FD5" w:rsidRPr="006066C4" w:rsidRDefault="008E4FD5" w:rsidP="008E4FD5">
      <w:pPr>
        <w:pStyle w:val="ListParagraph"/>
        <w:numPr>
          <w:ilvl w:val="0"/>
          <w:numId w:val="11"/>
        </w:numPr>
      </w:pPr>
      <w:r w:rsidRPr="006066C4">
        <w:t>reflections.</w:t>
      </w:r>
    </w:p>
    <w:p w14:paraId="4241FE85" w14:textId="77777777" w:rsidR="008E4FD5" w:rsidRPr="006066C4" w:rsidDel="00C41013" w:rsidRDefault="008E4FD5" w:rsidP="008E4FD5">
      <w:r w:rsidRPr="006066C4" w:rsidDel="00C41013">
        <w:t xml:space="preserve">It is important that crane operators </w:t>
      </w:r>
      <w:r w:rsidRPr="006066C4">
        <w:t xml:space="preserve">and crew </w:t>
      </w:r>
      <w:r w:rsidRPr="006066C4" w:rsidDel="00C41013">
        <w:t>have adequate lighting when climbing and accessing tower cranes. This could include the installation of permanent lighting in tower sections. Appropriate lighting may also be provided from other sources on the worksite such as lighting attached to a structure in close proximity to the tower crane.</w:t>
      </w:r>
    </w:p>
    <w:p w14:paraId="78CE047D" w14:textId="77777777" w:rsidR="008E4FD5" w:rsidRPr="006066C4" w:rsidRDefault="008E4FD5" w:rsidP="008E4FD5">
      <w:r w:rsidRPr="006066C4">
        <w:t xml:space="preserve">Adequate lighting after dark may also be required for outdoor paths around the workplace and car parks. This should allow workers to move about easily without risk of falling or otherwise risking injury. </w:t>
      </w:r>
    </w:p>
    <w:p w14:paraId="128F16E4" w14:textId="77777777" w:rsidR="008E4FD5" w:rsidRPr="006066C4" w:rsidRDefault="008E4FD5" w:rsidP="008E4FD5">
      <w:r w:rsidRPr="006066C4">
        <w:t xml:space="preserve">Too much lighting can also result in glare or excessive reflection. Measures to ensure correct levels of lighting include: </w:t>
      </w:r>
    </w:p>
    <w:p w14:paraId="166DD676" w14:textId="77777777" w:rsidR="008E4FD5" w:rsidRPr="006066C4" w:rsidRDefault="008E4FD5" w:rsidP="008E4FD5">
      <w:pPr>
        <w:pStyle w:val="ListParagraph"/>
        <w:numPr>
          <w:ilvl w:val="0"/>
          <w:numId w:val="11"/>
        </w:numPr>
      </w:pPr>
      <w:r w:rsidRPr="006066C4">
        <w:t xml:space="preserve">providing extra lighting, such as a lamp on a movable arm </w:t>
      </w:r>
    </w:p>
    <w:p w14:paraId="0EC93819" w14:textId="77777777" w:rsidR="008E4FD5" w:rsidRPr="006066C4" w:rsidRDefault="008E4FD5" w:rsidP="008E4FD5">
      <w:pPr>
        <w:pStyle w:val="ListParagraph"/>
        <w:numPr>
          <w:ilvl w:val="0"/>
          <w:numId w:val="11"/>
        </w:numPr>
      </w:pPr>
      <w:r w:rsidRPr="006066C4">
        <w:t xml:space="preserve">changing the position of existing lights </w:t>
      </w:r>
    </w:p>
    <w:p w14:paraId="5879D8A5" w14:textId="77777777" w:rsidR="008E4FD5" w:rsidRPr="006066C4" w:rsidRDefault="008E4FD5" w:rsidP="008E4FD5">
      <w:pPr>
        <w:pStyle w:val="ListParagraph"/>
        <w:numPr>
          <w:ilvl w:val="0"/>
          <w:numId w:val="11"/>
        </w:numPr>
      </w:pPr>
      <w:r w:rsidRPr="006066C4">
        <w:t>changing the location of the workstation</w:t>
      </w:r>
    </w:p>
    <w:p w14:paraId="5579094F" w14:textId="77777777" w:rsidR="008E4FD5" w:rsidRPr="006066C4" w:rsidRDefault="008E4FD5" w:rsidP="008E4FD5">
      <w:pPr>
        <w:pStyle w:val="ListParagraph"/>
        <w:numPr>
          <w:ilvl w:val="0"/>
          <w:numId w:val="11"/>
        </w:numPr>
      </w:pPr>
      <w:r w:rsidRPr="006066C4">
        <w:t xml:space="preserve">increasing or decreasing the number of lights </w:t>
      </w:r>
    </w:p>
    <w:p w14:paraId="1F66ED99" w14:textId="77777777" w:rsidR="008E4FD5" w:rsidRPr="006066C4" w:rsidRDefault="008E4FD5" w:rsidP="008E4FD5">
      <w:pPr>
        <w:pStyle w:val="ListParagraph"/>
        <w:numPr>
          <w:ilvl w:val="0"/>
          <w:numId w:val="11"/>
        </w:numPr>
      </w:pPr>
      <w:r w:rsidRPr="006066C4">
        <w:t xml:space="preserve">changing the type of lighting used, for example from white light to blue </w:t>
      </w:r>
      <w:proofErr w:type="gramStart"/>
      <w:r w:rsidRPr="006066C4">
        <w:t>light</w:t>
      </w:r>
      <w:proofErr w:type="gramEnd"/>
      <w:r w:rsidRPr="006066C4">
        <w:t xml:space="preserve"> </w:t>
      </w:r>
    </w:p>
    <w:p w14:paraId="4AB5CE83" w14:textId="77777777" w:rsidR="008E4FD5" w:rsidRPr="006066C4" w:rsidRDefault="008E4FD5" w:rsidP="008E4FD5">
      <w:pPr>
        <w:pStyle w:val="ListParagraph"/>
        <w:numPr>
          <w:ilvl w:val="0"/>
          <w:numId w:val="11"/>
        </w:numPr>
      </w:pPr>
      <w:r w:rsidRPr="006066C4">
        <w:t xml:space="preserve">changing the diffusers or reflectors on existing lights, and </w:t>
      </w:r>
    </w:p>
    <w:p w14:paraId="3BC05FD1" w14:textId="77777777" w:rsidR="008E4FD5" w:rsidRPr="006066C4" w:rsidRDefault="008E4FD5" w:rsidP="008E4FD5">
      <w:pPr>
        <w:pStyle w:val="ListParagraph"/>
        <w:numPr>
          <w:ilvl w:val="0"/>
          <w:numId w:val="11"/>
        </w:numPr>
      </w:pPr>
      <w:r w:rsidRPr="006066C4">
        <w:t xml:space="preserve">using screens, visors, shields, hoods, curtains, blinds or external louvres to reduce reflections, shadows and glare. </w:t>
      </w:r>
    </w:p>
    <w:p w14:paraId="5E28A1CD" w14:textId="77777777" w:rsidR="008E4FD5" w:rsidRPr="006066C4" w:rsidRDefault="008E4FD5" w:rsidP="008E4FD5">
      <w:r w:rsidRPr="006066C4">
        <w:t>Emergency lighting must be provided for the safe evacuation of people in the event of an emergency. Extra lighting may be needed for some types of work or at places of particular risk, for example crossing points on traffic routes.</w:t>
      </w:r>
    </w:p>
    <w:p w14:paraId="57D41D3F" w14:textId="77777777" w:rsidR="008E4FD5" w:rsidRPr="006066C4" w:rsidRDefault="008E4FD5" w:rsidP="008E4FD5">
      <w:pPr>
        <w:pStyle w:val="Heading2"/>
      </w:pPr>
      <w:bookmarkStart w:id="2079" w:name="_Emergency_planning_and"/>
      <w:bookmarkStart w:id="2080" w:name="_Toc130400962"/>
      <w:bookmarkEnd w:id="2079"/>
      <w:r w:rsidRPr="006066C4">
        <w:t>Emergency planning and safety equipment</w:t>
      </w:r>
      <w:bookmarkEnd w:id="2080"/>
    </w:p>
    <w:p w14:paraId="7F72E9AD" w14:textId="77777777" w:rsidR="008E4FD5" w:rsidRPr="006066C4" w:rsidRDefault="008E4FD5" w:rsidP="008E4FD5">
      <w:pPr>
        <w:pStyle w:val="Boxed"/>
        <w:keepNext/>
        <w:rPr>
          <w:rStyle w:val="Emphasised"/>
          <w:sz w:val="52"/>
        </w:rPr>
      </w:pPr>
      <w:r w:rsidRPr="006066C4">
        <w:rPr>
          <w:rStyle w:val="Emphasised"/>
        </w:rPr>
        <w:t>WHS Regulation 43</w:t>
      </w:r>
    </w:p>
    <w:p w14:paraId="767B9259" w14:textId="77777777" w:rsidR="008E4FD5" w:rsidRPr="006066C4" w:rsidRDefault="008E4FD5" w:rsidP="008E4FD5">
      <w:pPr>
        <w:pStyle w:val="Boxed"/>
      </w:pPr>
      <w:r w:rsidRPr="006066C4">
        <w:t xml:space="preserve">Duty to prepare, maintain and implement emergency </w:t>
      </w:r>
      <w:proofErr w:type="gramStart"/>
      <w:r w:rsidRPr="006066C4">
        <w:t>plan</w:t>
      </w:r>
      <w:proofErr w:type="gramEnd"/>
      <w:r w:rsidRPr="006066C4">
        <w:t xml:space="preserve"> </w:t>
      </w:r>
    </w:p>
    <w:p w14:paraId="7DAA4DF3" w14:textId="77777777" w:rsidR="008E4FD5" w:rsidRPr="006066C4" w:rsidRDefault="008E4FD5" w:rsidP="008E4FD5">
      <w:r w:rsidRPr="006066C4">
        <w:t>As a PCBU, you must ensure that an emergency plan is prepared for the workplace. This is a written set of instructions specifically developed for the particular workplace and its specific hazards and covers a range of potential incidents. Persons at the workplace must receive information, training and instruction about implementing the emergency plan.</w:t>
      </w:r>
    </w:p>
    <w:p w14:paraId="097D5998" w14:textId="77777777" w:rsidR="008E4FD5" w:rsidRPr="006066C4" w:rsidRDefault="008E4FD5" w:rsidP="008E4FD5">
      <w:r w:rsidRPr="006066C4">
        <w:t>A reliable and effective means of communication should be established between work areas and persons involved to allow effective evacuation of danger areas.</w:t>
      </w:r>
    </w:p>
    <w:p w14:paraId="28E2C881" w14:textId="77777777" w:rsidR="008E4FD5" w:rsidRPr="006066C4" w:rsidRDefault="008E4FD5" w:rsidP="008E4FD5">
      <w:pPr>
        <w:pStyle w:val="ListBullet"/>
        <w:numPr>
          <w:ilvl w:val="0"/>
          <w:numId w:val="0"/>
        </w:numPr>
        <w:contextualSpacing w:val="0"/>
      </w:pPr>
      <w:r w:rsidRPr="006066C4">
        <w:t>Rescue equipment should be available and easily accessible so an injured worker can be removed quickly.</w:t>
      </w:r>
    </w:p>
    <w:p w14:paraId="1F32BDC1" w14:textId="77777777" w:rsidR="008E4FD5" w:rsidRPr="006066C4" w:rsidRDefault="008E4FD5" w:rsidP="008E4FD5">
      <w:pPr>
        <w:pStyle w:val="ListBullet"/>
        <w:numPr>
          <w:ilvl w:val="0"/>
          <w:numId w:val="0"/>
        </w:numPr>
        <w:contextualSpacing w:val="0"/>
      </w:pPr>
      <w:r>
        <w:t>A site meeting should occur between the local Fire/ Emergency services, principal contractor, and crane crew to discuss and document emergency rescue and fire response.</w:t>
      </w:r>
      <w:r w:rsidRPr="006F214E">
        <w:t xml:space="preserve"> This will enable </w:t>
      </w:r>
      <w:r>
        <w:t>l</w:t>
      </w:r>
      <w:r w:rsidRPr="006F214E">
        <w:t>ocal Fire/Emergency Services to be prepared</w:t>
      </w:r>
      <w:r>
        <w:t xml:space="preserve"> in the event their services are required.</w:t>
      </w:r>
    </w:p>
    <w:p w14:paraId="78A65420" w14:textId="77777777" w:rsidR="008E4FD5" w:rsidRPr="006066C4" w:rsidRDefault="008E4FD5" w:rsidP="008E4FD5">
      <w:pPr>
        <w:pStyle w:val="ListBullet"/>
        <w:numPr>
          <w:ilvl w:val="0"/>
          <w:numId w:val="0"/>
        </w:numPr>
        <w:contextualSpacing w:val="0"/>
      </w:pPr>
      <w:r w:rsidRPr="006066C4">
        <w:t xml:space="preserve">The emergency procedures in the emergency plan must clearly explain how to respond in various types of emergencies including how to evacuate people from the workplace in a controlled manner. Contact numbers for emergency services should be prominently displayed. </w:t>
      </w:r>
    </w:p>
    <w:p w14:paraId="1FF6469D" w14:textId="77777777" w:rsidR="008E4FD5" w:rsidRPr="006066C4" w:rsidRDefault="008E4FD5" w:rsidP="008E4FD5">
      <w:pPr>
        <w:pStyle w:val="ListBullet"/>
        <w:numPr>
          <w:ilvl w:val="0"/>
          <w:numId w:val="0"/>
        </w:numPr>
        <w:contextualSpacing w:val="0"/>
      </w:pPr>
      <w:r w:rsidRPr="006066C4">
        <w:t>A register of persons at the workplace on a particular day should be kept so in the case of any emergency everyone can be accounted for.</w:t>
      </w:r>
    </w:p>
    <w:p w14:paraId="45FFB998" w14:textId="77777777" w:rsidR="008E4FD5" w:rsidRPr="006066C4" w:rsidRDefault="008E4FD5" w:rsidP="008E4FD5">
      <w:r w:rsidRPr="006066C4">
        <w:t>The emergency plan must provide for the following:</w:t>
      </w:r>
    </w:p>
    <w:p w14:paraId="7E7FDDC6" w14:textId="77777777" w:rsidR="008E4FD5" w:rsidRPr="006066C4" w:rsidRDefault="008E4FD5" w:rsidP="008E4FD5">
      <w:pPr>
        <w:pStyle w:val="ListParagraph"/>
        <w:numPr>
          <w:ilvl w:val="0"/>
          <w:numId w:val="11"/>
        </w:numPr>
      </w:pPr>
      <w:r w:rsidRPr="006066C4">
        <w:t xml:space="preserve">emergency procedures, including an effective response to an </w:t>
      </w:r>
      <w:proofErr w:type="gramStart"/>
      <w:r w:rsidRPr="006066C4">
        <w:t>emergency</w:t>
      </w:r>
      <w:proofErr w:type="gramEnd"/>
    </w:p>
    <w:p w14:paraId="0A6BE1CE" w14:textId="77777777" w:rsidR="008E4FD5" w:rsidRPr="006066C4" w:rsidRDefault="008E4FD5" w:rsidP="008E4FD5">
      <w:pPr>
        <w:pStyle w:val="ListParagraph"/>
        <w:numPr>
          <w:ilvl w:val="0"/>
          <w:numId w:val="11"/>
        </w:numPr>
      </w:pPr>
      <w:r w:rsidRPr="006066C4">
        <w:t>evacuation procedures</w:t>
      </w:r>
    </w:p>
    <w:p w14:paraId="67C24C76" w14:textId="77777777" w:rsidR="008E4FD5" w:rsidRPr="006066C4" w:rsidRDefault="008E4FD5" w:rsidP="008E4FD5">
      <w:pPr>
        <w:pStyle w:val="ListParagraph"/>
        <w:numPr>
          <w:ilvl w:val="0"/>
          <w:numId w:val="11"/>
        </w:numPr>
      </w:pPr>
      <w:r w:rsidRPr="006066C4">
        <w:t>notifying emergency service organisations at the earliest opportunity</w:t>
      </w:r>
    </w:p>
    <w:p w14:paraId="23FC46A7" w14:textId="77777777" w:rsidR="008E4FD5" w:rsidRPr="006066C4" w:rsidRDefault="008E4FD5" w:rsidP="008E4FD5">
      <w:pPr>
        <w:pStyle w:val="ListParagraph"/>
        <w:numPr>
          <w:ilvl w:val="0"/>
          <w:numId w:val="11"/>
        </w:numPr>
      </w:pPr>
      <w:r w:rsidRPr="006066C4">
        <w:t>medical treatment and assistance</w:t>
      </w:r>
    </w:p>
    <w:p w14:paraId="202F2AD8" w14:textId="77777777" w:rsidR="008E4FD5" w:rsidRPr="006066C4" w:rsidRDefault="008E4FD5" w:rsidP="008E4FD5">
      <w:pPr>
        <w:pStyle w:val="ListParagraph"/>
        <w:numPr>
          <w:ilvl w:val="0"/>
          <w:numId w:val="11"/>
        </w:numPr>
      </w:pPr>
      <w:r w:rsidRPr="006066C4">
        <w:t xml:space="preserve">effective communication between the person authorised to coordinate the emergency response and all people at the </w:t>
      </w:r>
      <w:proofErr w:type="gramStart"/>
      <w:r w:rsidRPr="006066C4">
        <w:t>workplace</w:t>
      </w:r>
      <w:proofErr w:type="gramEnd"/>
    </w:p>
    <w:p w14:paraId="4C8B6075" w14:textId="77777777" w:rsidR="008E4FD5" w:rsidRPr="006066C4" w:rsidRDefault="008E4FD5" w:rsidP="008E4FD5">
      <w:pPr>
        <w:pStyle w:val="ListParagraph"/>
        <w:numPr>
          <w:ilvl w:val="0"/>
          <w:numId w:val="11"/>
        </w:numPr>
      </w:pPr>
      <w:r w:rsidRPr="006066C4">
        <w:t>testing of the emergency procedures—including the frequency of testing</w:t>
      </w:r>
      <w:r>
        <w:t>, and</w:t>
      </w:r>
    </w:p>
    <w:p w14:paraId="1A0046FE" w14:textId="77777777" w:rsidR="008E4FD5" w:rsidRPr="006066C4" w:rsidRDefault="008E4FD5" w:rsidP="008E4FD5">
      <w:pPr>
        <w:pStyle w:val="ListParagraph"/>
        <w:numPr>
          <w:ilvl w:val="0"/>
          <w:numId w:val="11"/>
        </w:numPr>
      </w:pPr>
      <w:r w:rsidRPr="006066C4">
        <w:t>information, training and instruction to relevant workers in relation to implementing the emergency procedures.</w:t>
      </w:r>
    </w:p>
    <w:p w14:paraId="17B033A0" w14:textId="77777777" w:rsidR="008E4FD5" w:rsidRPr="006066C4" w:rsidRDefault="008E4FD5" w:rsidP="008E4FD5">
      <w:pPr>
        <w:spacing w:before="120"/>
        <w:rPr>
          <w:rFonts w:eastAsiaTheme="majorEastAsia" w:cstheme="majorBidi"/>
          <w:bCs/>
          <w:sz w:val="32"/>
          <w:szCs w:val="20"/>
        </w:rPr>
      </w:pPr>
      <w:r w:rsidRPr="006066C4">
        <w:rPr>
          <w:rFonts w:eastAsiaTheme="majorEastAsia" w:cstheme="majorBidi"/>
          <w:bCs/>
          <w:sz w:val="32"/>
          <w:szCs w:val="20"/>
        </w:rPr>
        <w:t>Preparing emergency procedures</w:t>
      </w:r>
    </w:p>
    <w:p w14:paraId="5DB94130" w14:textId="77777777" w:rsidR="008E4FD5" w:rsidRPr="006066C4" w:rsidRDefault="008E4FD5" w:rsidP="008E4FD5">
      <w:pPr>
        <w:spacing w:before="120"/>
      </w:pPr>
      <w:r w:rsidRPr="006066C4">
        <w:t>The procedures should be written clearly and be simple to understand. Emergency procedures may include:</w:t>
      </w:r>
    </w:p>
    <w:p w14:paraId="2706B3E4" w14:textId="77777777" w:rsidR="008E4FD5" w:rsidRPr="006066C4" w:rsidRDefault="008E4FD5" w:rsidP="008E4FD5">
      <w:pPr>
        <w:pStyle w:val="ListParagraph"/>
        <w:numPr>
          <w:ilvl w:val="0"/>
          <w:numId w:val="11"/>
        </w:numPr>
      </w:pPr>
      <w:r w:rsidRPr="006066C4">
        <w:t xml:space="preserve">the personnel in charge of emergencies including personnel to respond to and oversee the evacuation of injured </w:t>
      </w:r>
      <w:proofErr w:type="gramStart"/>
      <w:r w:rsidRPr="006066C4">
        <w:t>persons</w:t>
      </w:r>
      <w:proofErr w:type="gramEnd"/>
      <w:r w:rsidRPr="006066C4">
        <w:t xml:space="preserve">  </w:t>
      </w:r>
    </w:p>
    <w:p w14:paraId="4730096B" w14:textId="77777777" w:rsidR="008E4FD5" w:rsidRPr="006066C4" w:rsidRDefault="008E4FD5" w:rsidP="008E4FD5">
      <w:pPr>
        <w:pStyle w:val="ListParagraph"/>
        <w:numPr>
          <w:ilvl w:val="0"/>
          <w:numId w:val="11"/>
        </w:numPr>
      </w:pPr>
      <w:r w:rsidRPr="006066C4">
        <w:t xml:space="preserve">the warning system (for example, the alarm signal for evacuation)  </w:t>
      </w:r>
    </w:p>
    <w:p w14:paraId="18E634AD" w14:textId="77777777" w:rsidR="008E4FD5" w:rsidRPr="006066C4" w:rsidRDefault="008E4FD5" w:rsidP="008E4FD5">
      <w:pPr>
        <w:pStyle w:val="ListParagraph"/>
        <w:numPr>
          <w:ilvl w:val="0"/>
          <w:numId w:val="11"/>
        </w:numPr>
      </w:pPr>
      <w:r w:rsidRPr="006066C4">
        <w:t xml:space="preserve">the safe assembly </w:t>
      </w:r>
      <w:proofErr w:type="gramStart"/>
      <w:r w:rsidRPr="006066C4">
        <w:t>point</w:t>
      </w:r>
      <w:proofErr w:type="gramEnd"/>
      <w:r w:rsidRPr="006066C4">
        <w:t xml:space="preserve"> </w:t>
      </w:r>
    </w:p>
    <w:p w14:paraId="527F8C6A" w14:textId="77777777" w:rsidR="008E4FD5" w:rsidRPr="006066C4" w:rsidRDefault="008E4FD5" w:rsidP="008E4FD5">
      <w:pPr>
        <w:pStyle w:val="ListParagraph"/>
        <w:numPr>
          <w:ilvl w:val="0"/>
          <w:numId w:val="11"/>
        </w:numPr>
      </w:pPr>
      <w:r w:rsidRPr="006066C4">
        <w:t xml:space="preserve">shutting down of work including plant and electrical equipment </w:t>
      </w:r>
    </w:p>
    <w:p w14:paraId="023AA7DC" w14:textId="77777777" w:rsidR="008E4FD5" w:rsidRPr="006066C4" w:rsidRDefault="008E4FD5" w:rsidP="008E4FD5">
      <w:pPr>
        <w:pStyle w:val="ListParagraph"/>
        <w:numPr>
          <w:ilvl w:val="0"/>
          <w:numId w:val="11"/>
        </w:numPr>
      </w:pPr>
      <w:r w:rsidRPr="006066C4">
        <w:t xml:space="preserve">information regarding hazardous chemicals located on </w:t>
      </w:r>
      <w:proofErr w:type="gramStart"/>
      <w:r w:rsidRPr="006066C4">
        <w:t>site</w:t>
      </w:r>
      <w:proofErr w:type="gramEnd"/>
      <w:r w:rsidRPr="006066C4">
        <w:t xml:space="preserve"> </w:t>
      </w:r>
    </w:p>
    <w:p w14:paraId="1F46653C" w14:textId="77777777" w:rsidR="008E4FD5" w:rsidRPr="006066C4" w:rsidRDefault="008E4FD5" w:rsidP="008E4FD5">
      <w:pPr>
        <w:pStyle w:val="ListParagraph"/>
        <w:numPr>
          <w:ilvl w:val="0"/>
          <w:numId w:val="11"/>
        </w:numPr>
      </w:pPr>
      <w:r w:rsidRPr="006066C4">
        <w:t xml:space="preserve">provision of firefighting and rescue equipment at appropriate locations </w:t>
      </w:r>
    </w:p>
    <w:p w14:paraId="6AA67F1F" w14:textId="77777777" w:rsidR="008E4FD5" w:rsidRPr="006066C4" w:rsidRDefault="008E4FD5" w:rsidP="008E4FD5">
      <w:pPr>
        <w:pStyle w:val="ListParagraph"/>
        <w:numPr>
          <w:ilvl w:val="0"/>
          <w:numId w:val="11"/>
        </w:numPr>
      </w:pPr>
      <w:r w:rsidRPr="006066C4">
        <w:t xml:space="preserve">procedures for assisting injured people and people whose means of escape are </w:t>
      </w:r>
      <w:proofErr w:type="gramStart"/>
      <w:r w:rsidRPr="006066C4">
        <w:t>limited</w:t>
      </w:r>
      <w:proofErr w:type="gramEnd"/>
      <w:r w:rsidRPr="006066C4">
        <w:t xml:space="preserve"> </w:t>
      </w:r>
    </w:p>
    <w:p w14:paraId="1067AE51" w14:textId="77777777" w:rsidR="008E4FD5" w:rsidRPr="006066C4" w:rsidRDefault="008E4FD5" w:rsidP="008E4FD5">
      <w:pPr>
        <w:pStyle w:val="ListParagraph"/>
        <w:numPr>
          <w:ilvl w:val="0"/>
          <w:numId w:val="11"/>
        </w:numPr>
      </w:pPr>
      <w:r w:rsidRPr="006066C4">
        <w:t xml:space="preserve">procedures for managing the risk of combustible materials (such as paper, card, wood, dust, timber, plastic and polystyrene) and highly flammable liquids and gases (such as solvents, liquefied petroleum gas (LPG) and oxygen) </w:t>
      </w:r>
    </w:p>
    <w:p w14:paraId="74971C09" w14:textId="77777777" w:rsidR="008E4FD5" w:rsidRPr="006066C4" w:rsidRDefault="008E4FD5" w:rsidP="008E4FD5">
      <w:pPr>
        <w:pStyle w:val="ListParagraph"/>
        <w:numPr>
          <w:ilvl w:val="0"/>
          <w:numId w:val="11"/>
        </w:numPr>
      </w:pPr>
      <w:r w:rsidRPr="006066C4">
        <w:t xml:space="preserve">procedures following an evacuation, for example undertaking a headcount to determine if persons that were at the workplace have been accounted for, and </w:t>
      </w:r>
    </w:p>
    <w:p w14:paraId="641B7177" w14:textId="77777777" w:rsidR="008E4FD5" w:rsidRPr="006066C4" w:rsidRDefault="008E4FD5" w:rsidP="008E4FD5">
      <w:pPr>
        <w:pStyle w:val="ListParagraph"/>
        <w:numPr>
          <w:ilvl w:val="0"/>
          <w:numId w:val="11"/>
        </w:numPr>
      </w:pPr>
      <w:r w:rsidRPr="006066C4">
        <w:t>procedures regarding incident investigation, counselling and debrief.</w:t>
      </w:r>
    </w:p>
    <w:p w14:paraId="0BDCC72A" w14:textId="77777777" w:rsidR="008E4FD5" w:rsidRDefault="008E4FD5" w:rsidP="008E4FD5">
      <w:pPr>
        <w:spacing w:before="120"/>
      </w:pPr>
      <w:r w:rsidRPr="006066C4">
        <w:t>The evacuation procedures should be displayed in a prominent place, for example on a noticeboard</w:t>
      </w:r>
      <w:r>
        <w:t xml:space="preserve"> and may also need to be incorporated into Safe Work Method Statements where relevant</w:t>
      </w:r>
      <w:r w:rsidRPr="006066C4">
        <w:t>. The emergency plan and evacuation procedures must be tested on a regular basis.</w:t>
      </w:r>
    </w:p>
    <w:p w14:paraId="2FD13D12" w14:textId="77777777" w:rsidR="008E4FD5" w:rsidRPr="006066C4" w:rsidRDefault="008E4FD5" w:rsidP="008E4FD5">
      <w:pPr>
        <w:spacing w:before="120"/>
      </w:pPr>
      <w:r>
        <w:t>Emergency procedures could also consider having a secondary crane driver (preferably part of the crane crew) to make the crane safe or move the crane to a safe position if the primary crane driver becomes incapacitated.</w:t>
      </w:r>
    </w:p>
    <w:p w14:paraId="0920B8D4" w14:textId="77777777" w:rsidR="008E4FD5" w:rsidRPr="006066C4" w:rsidRDefault="008E4FD5" w:rsidP="008E4FD5">
      <w:pPr>
        <w:keepNext/>
        <w:rPr>
          <w:b/>
          <w:bCs/>
        </w:rPr>
      </w:pPr>
      <w:r w:rsidRPr="006066C4">
        <w:rPr>
          <w:b/>
          <w:bCs/>
        </w:rPr>
        <w:t>Shared workplaces</w:t>
      </w:r>
    </w:p>
    <w:p w14:paraId="475F55F6" w14:textId="77777777" w:rsidR="008E4FD5" w:rsidRPr="006066C4" w:rsidRDefault="008E4FD5" w:rsidP="008E4FD5">
      <w:pPr>
        <w:spacing w:before="120"/>
      </w:pPr>
      <w:r w:rsidRPr="006066C4">
        <w:t xml:space="preserve">In shared workplaces PCBUs must consult, cooperate and coordinate activities with all other persons who have a work health or safety duty in relation to the same matter, so far as is reasonably practicable. </w:t>
      </w:r>
    </w:p>
    <w:p w14:paraId="2F719A01" w14:textId="77777777" w:rsidR="008E4FD5" w:rsidRPr="006066C4" w:rsidRDefault="008E4FD5" w:rsidP="008E4FD5">
      <w:pPr>
        <w:spacing w:before="120"/>
      </w:pPr>
      <w:r w:rsidRPr="006066C4">
        <w:t xml:space="preserve">In shared workplaces where there are multiple PCBUs, a master emergency plan could be prepared that all relevant duty holders use. Examples of shared workplaces include shopping centres, construction sites or office buildings. </w:t>
      </w:r>
    </w:p>
    <w:p w14:paraId="342DF7D3" w14:textId="77777777" w:rsidR="008E4FD5" w:rsidRPr="006066C4" w:rsidRDefault="008E4FD5" w:rsidP="008E4FD5">
      <w:pPr>
        <w:spacing w:before="120"/>
      </w:pPr>
      <w:r w:rsidRPr="006066C4">
        <w:t xml:space="preserve">Further guidance on emergency plans and procedures is available in the </w:t>
      </w:r>
      <w:hyperlink r:id="rId37" w:history="1">
        <w:r w:rsidRPr="006066C4">
          <w:rPr>
            <w:rStyle w:val="Hyperlink"/>
            <w:i/>
          </w:rPr>
          <w:t>Emergency plans fact sheet</w:t>
        </w:r>
      </w:hyperlink>
      <w:r>
        <w:t xml:space="preserve"> and A</w:t>
      </w:r>
      <w:r w:rsidRPr="006066C4">
        <w:t>S</w:t>
      </w:r>
      <w:r>
        <w:t> </w:t>
      </w:r>
      <w:r w:rsidRPr="006066C4">
        <w:t xml:space="preserve">3745–2010: </w:t>
      </w:r>
      <w:r w:rsidRPr="006066C4">
        <w:rPr>
          <w:i/>
        </w:rPr>
        <w:t>Planning for emergencies in facilities</w:t>
      </w:r>
      <w:r w:rsidRPr="006066C4">
        <w:t>.</w:t>
      </w:r>
    </w:p>
    <w:p w14:paraId="62891CDC" w14:textId="77777777" w:rsidR="008E4FD5" w:rsidRPr="006066C4" w:rsidRDefault="008E4FD5" w:rsidP="008E4FD5">
      <w:pPr>
        <w:pStyle w:val="Heading3"/>
      </w:pPr>
      <w:r w:rsidRPr="006066C4">
        <w:t>Fire suppression</w:t>
      </w:r>
    </w:p>
    <w:p w14:paraId="41252180" w14:textId="77777777" w:rsidR="008E4FD5" w:rsidRPr="006066C4" w:rsidRDefault="008E4FD5" w:rsidP="008E4FD5">
      <w:r w:rsidRPr="006066C4">
        <w:t>As a PCBU with management or control of a tower crane at a workplace, you must manage the health and safety risks associated with the tower crane</w:t>
      </w:r>
      <w:r>
        <w:t xml:space="preserve">, in accordance with the </w:t>
      </w:r>
      <w:hyperlink w:anchor="_Hierarchy_of_control" w:history="1">
        <w:r w:rsidRPr="00074C62">
          <w:rPr>
            <w:rStyle w:val="Hyperlink"/>
          </w:rPr>
          <w:t>hierarchy of control measures</w:t>
        </w:r>
      </w:hyperlink>
      <w:r w:rsidRPr="006066C4">
        <w:t xml:space="preserve">. This includes the risk of fire. </w:t>
      </w:r>
    </w:p>
    <w:p w14:paraId="488315D3" w14:textId="77777777" w:rsidR="008E4FD5" w:rsidRPr="006066C4" w:rsidRDefault="008E4FD5" w:rsidP="008E4FD5">
      <w:r w:rsidRPr="006066C4">
        <w:t>There are a number of factors that can contribute to a fire on a tower crane, including:</w:t>
      </w:r>
    </w:p>
    <w:p w14:paraId="67E90FD3" w14:textId="77777777" w:rsidR="008E4FD5" w:rsidRPr="006066C4" w:rsidRDefault="008E4FD5" w:rsidP="008E4FD5">
      <w:pPr>
        <w:pStyle w:val="ListParagraph"/>
        <w:numPr>
          <w:ilvl w:val="0"/>
          <w:numId w:val="42"/>
        </w:numPr>
      </w:pPr>
      <w:r w:rsidRPr="006066C4">
        <w:t xml:space="preserve">diesel and electric engines, which can be a source of heat, fuel, and </w:t>
      </w:r>
      <w:proofErr w:type="gramStart"/>
      <w:r w:rsidRPr="006066C4">
        <w:t>ignition</w:t>
      </w:r>
      <w:proofErr w:type="gramEnd"/>
      <w:r w:rsidRPr="006066C4">
        <w:t xml:space="preserve"> </w:t>
      </w:r>
    </w:p>
    <w:p w14:paraId="7310F920" w14:textId="77777777" w:rsidR="008E4FD5" w:rsidRPr="006066C4" w:rsidRDefault="008E4FD5" w:rsidP="008E4FD5">
      <w:pPr>
        <w:pStyle w:val="ListParagraph"/>
        <w:numPr>
          <w:ilvl w:val="0"/>
          <w:numId w:val="42"/>
        </w:numPr>
      </w:pPr>
      <w:r w:rsidRPr="006066C4">
        <w:t>combustible liquids, including diesel and hydraulic fluid, in tanks or pumped through hoses</w:t>
      </w:r>
      <w:r>
        <w:t>, and</w:t>
      </w:r>
    </w:p>
    <w:p w14:paraId="6D323AE8" w14:textId="77777777" w:rsidR="008E4FD5" w:rsidRPr="006066C4" w:rsidRDefault="008E4FD5" w:rsidP="008E4FD5">
      <w:pPr>
        <w:pStyle w:val="ListParagraph"/>
        <w:numPr>
          <w:ilvl w:val="0"/>
          <w:numId w:val="42"/>
        </w:numPr>
      </w:pPr>
      <w:r w:rsidRPr="006066C4">
        <w:t>lightning strikes, particularly in areas prone to storms.</w:t>
      </w:r>
    </w:p>
    <w:p w14:paraId="3B0AC0E8" w14:textId="77777777" w:rsidR="008E4FD5" w:rsidRDefault="008E4FD5" w:rsidP="008E4FD5">
      <w:r w:rsidRPr="006066C4">
        <w:t>Fire presents a significant risk to isolated workers, such as crane operators or crane crew working on the crane, as well as people near the crane if the heat causes crane components to fall or the crane to collapse.</w:t>
      </w:r>
    </w:p>
    <w:p w14:paraId="26974A0B" w14:textId="77777777" w:rsidR="008E4FD5" w:rsidRDefault="008E4FD5" w:rsidP="008E4FD5">
      <w:r>
        <w:t>All tower cranes should provide a pre-plumbed extinguisher system aimed at locations where combustible fluids could pool and burn. Where this is not reasonably practicable, appropriate fire extinguishers or a fire suppression system should be provided at readily accessible locations to the operator. You should use a fire suppression system if it is reasonably practicable.</w:t>
      </w:r>
    </w:p>
    <w:p w14:paraId="15003F99" w14:textId="77777777" w:rsidR="008E4FD5" w:rsidRDefault="008E4FD5" w:rsidP="008E4FD5">
      <w:r>
        <w:t>Only necessary quantities of combustibles should be stored on the machine deck, and should be stored in accordance with the materials data sheet information.</w:t>
      </w:r>
    </w:p>
    <w:p w14:paraId="45947B84" w14:textId="77777777" w:rsidR="008E4FD5" w:rsidRDefault="008E4FD5" w:rsidP="008E4FD5">
      <w:r>
        <w:t xml:space="preserve">A fire warning system (for example, a fire detection system or camera within the power pack with operator cabin display) should be implemented </w:t>
      </w:r>
      <w:proofErr w:type="gramStart"/>
      <w:r>
        <w:t>where</w:t>
      </w:r>
      <w:proofErr w:type="gramEnd"/>
      <w:r>
        <w:t xml:space="preserve"> reasonably practicable. Where a fire warning system is not fitted, you will need to record that consideration and determination in the crane documentation (for example, how the existing engine monitoring systems provide adequate early warning).</w:t>
      </w:r>
    </w:p>
    <w:p w14:paraId="6C5353DD" w14:textId="77777777" w:rsidR="008E4FD5" w:rsidRDefault="008E4FD5" w:rsidP="008E4FD5">
      <w:r>
        <w:t>Fire suppression and warning systems must be maintained, inspected, and tested, and workers must be provided the information, training and supervision they need to maintain and use them in an emergency.</w:t>
      </w:r>
    </w:p>
    <w:p w14:paraId="53C5281D" w14:textId="6B473D72" w:rsidR="008E4FD5" w:rsidRPr="006066C4" w:rsidRDefault="008E4FD5" w:rsidP="008E4FD5">
      <w:r>
        <w:t>All fire suppression device suction and feed hoses running from the hydraulic oil tank should have fire resistant, or better grade, hydraulic hoses. The selection of replacement hoses should be made in consultation with the crane manufacturer or a specialist hydraulic hose suppl</w:t>
      </w:r>
      <w:r w:rsidR="00974ECD">
        <w:t>i</w:t>
      </w:r>
      <w:r>
        <w:t>er.</w:t>
      </w:r>
      <w:bookmarkStart w:id="2081" w:name="_Toc81307844"/>
      <w:bookmarkStart w:id="2082" w:name="_Toc81308666"/>
      <w:bookmarkStart w:id="2083" w:name="_Toc81309488"/>
      <w:bookmarkStart w:id="2084" w:name="_Toc81310311"/>
      <w:bookmarkStart w:id="2085" w:name="_Toc83729453"/>
      <w:bookmarkStart w:id="2086" w:name="_Toc83730294"/>
      <w:bookmarkStart w:id="2087" w:name="_Toc83731121"/>
      <w:bookmarkStart w:id="2088" w:name="_Toc83731956"/>
      <w:bookmarkEnd w:id="2081"/>
      <w:bookmarkEnd w:id="2082"/>
      <w:bookmarkEnd w:id="2083"/>
      <w:bookmarkEnd w:id="2084"/>
      <w:bookmarkEnd w:id="2085"/>
      <w:bookmarkEnd w:id="2086"/>
      <w:bookmarkEnd w:id="2087"/>
      <w:bookmarkEnd w:id="2088"/>
    </w:p>
    <w:p w14:paraId="4DA0D0DA" w14:textId="77777777" w:rsidR="008E4FD5" w:rsidRPr="006066C4" w:rsidRDefault="008E4FD5" w:rsidP="008E4FD5">
      <w:pPr>
        <w:pStyle w:val="Heading1"/>
        <w:ind w:left="4613" w:hanging="4613"/>
      </w:pPr>
      <w:bookmarkStart w:id="2089" w:name="_Toc77001804"/>
      <w:bookmarkStart w:id="2090" w:name="_Toc77578925"/>
      <w:bookmarkStart w:id="2091" w:name="_Toc78460304"/>
      <w:bookmarkStart w:id="2092" w:name="_Toc80780133"/>
      <w:bookmarkStart w:id="2093" w:name="_Toc80780754"/>
      <w:bookmarkStart w:id="2094" w:name="_Toc81210801"/>
      <w:bookmarkStart w:id="2095" w:name="_Toc81211452"/>
      <w:bookmarkStart w:id="2096" w:name="_Toc81307845"/>
      <w:bookmarkStart w:id="2097" w:name="_Toc81308667"/>
      <w:bookmarkStart w:id="2098" w:name="_Toc81309489"/>
      <w:bookmarkStart w:id="2099" w:name="_Toc81310312"/>
      <w:bookmarkStart w:id="2100" w:name="_Toc83729454"/>
      <w:bookmarkStart w:id="2101" w:name="_Toc83730295"/>
      <w:bookmarkStart w:id="2102" w:name="_Toc83731122"/>
      <w:bookmarkStart w:id="2103" w:name="_Toc83731957"/>
      <w:bookmarkStart w:id="2104" w:name="_Toc77001805"/>
      <w:bookmarkStart w:id="2105" w:name="_Toc77578926"/>
      <w:bookmarkStart w:id="2106" w:name="_Toc78460305"/>
      <w:bookmarkStart w:id="2107" w:name="_Toc80780134"/>
      <w:bookmarkStart w:id="2108" w:name="_Toc80780755"/>
      <w:bookmarkStart w:id="2109" w:name="_Toc81210802"/>
      <w:bookmarkStart w:id="2110" w:name="_Toc81211453"/>
      <w:bookmarkStart w:id="2111" w:name="_Toc81307846"/>
      <w:bookmarkStart w:id="2112" w:name="_Toc81308668"/>
      <w:bookmarkStart w:id="2113" w:name="_Toc81309490"/>
      <w:bookmarkStart w:id="2114" w:name="_Toc81310313"/>
      <w:bookmarkStart w:id="2115" w:name="_Toc83729455"/>
      <w:bookmarkStart w:id="2116" w:name="_Toc83730296"/>
      <w:bookmarkStart w:id="2117" w:name="_Toc83731123"/>
      <w:bookmarkStart w:id="2118" w:name="_Toc83731958"/>
      <w:bookmarkStart w:id="2119" w:name="_Toc77001806"/>
      <w:bookmarkStart w:id="2120" w:name="_Toc77578927"/>
      <w:bookmarkStart w:id="2121" w:name="_Toc78460306"/>
      <w:bookmarkStart w:id="2122" w:name="_Toc80780135"/>
      <w:bookmarkStart w:id="2123" w:name="_Toc80780756"/>
      <w:bookmarkStart w:id="2124" w:name="_Toc81210803"/>
      <w:bookmarkStart w:id="2125" w:name="_Toc81211454"/>
      <w:bookmarkStart w:id="2126" w:name="_Toc81307847"/>
      <w:bookmarkStart w:id="2127" w:name="_Toc81308669"/>
      <w:bookmarkStart w:id="2128" w:name="_Toc81309491"/>
      <w:bookmarkStart w:id="2129" w:name="_Toc81310314"/>
      <w:bookmarkStart w:id="2130" w:name="_Toc83729456"/>
      <w:bookmarkStart w:id="2131" w:name="_Toc83730297"/>
      <w:bookmarkStart w:id="2132" w:name="_Toc83731124"/>
      <w:bookmarkStart w:id="2133" w:name="_Toc83731959"/>
      <w:bookmarkStart w:id="2134" w:name="_Toc77001807"/>
      <w:bookmarkStart w:id="2135" w:name="_Toc77578928"/>
      <w:bookmarkStart w:id="2136" w:name="_Toc78460307"/>
      <w:bookmarkStart w:id="2137" w:name="_Toc80780136"/>
      <w:bookmarkStart w:id="2138" w:name="_Toc80780757"/>
      <w:bookmarkStart w:id="2139" w:name="_Toc81210804"/>
      <w:bookmarkStart w:id="2140" w:name="_Toc81211455"/>
      <w:bookmarkStart w:id="2141" w:name="_Toc81307848"/>
      <w:bookmarkStart w:id="2142" w:name="_Toc81308670"/>
      <w:bookmarkStart w:id="2143" w:name="_Toc81309492"/>
      <w:bookmarkStart w:id="2144" w:name="_Toc81310315"/>
      <w:bookmarkStart w:id="2145" w:name="_Toc83729457"/>
      <w:bookmarkStart w:id="2146" w:name="_Toc83730298"/>
      <w:bookmarkStart w:id="2147" w:name="_Toc83731125"/>
      <w:bookmarkStart w:id="2148" w:name="_Toc83731960"/>
      <w:bookmarkStart w:id="2149" w:name="_Toc77001808"/>
      <w:bookmarkStart w:id="2150" w:name="_Toc77578929"/>
      <w:bookmarkStart w:id="2151" w:name="_Toc78460308"/>
      <w:bookmarkStart w:id="2152" w:name="_Toc80780137"/>
      <w:bookmarkStart w:id="2153" w:name="_Toc80780758"/>
      <w:bookmarkStart w:id="2154" w:name="_Toc81210805"/>
      <w:bookmarkStart w:id="2155" w:name="_Toc81211456"/>
      <w:bookmarkStart w:id="2156" w:name="_Toc81307849"/>
      <w:bookmarkStart w:id="2157" w:name="_Toc81308671"/>
      <w:bookmarkStart w:id="2158" w:name="_Toc81309493"/>
      <w:bookmarkStart w:id="2159" w:name="_Toc81310316"/>
      <w:bookmarkStart w:id="2160" w:name="_Toc83729458"/>
      <w:bookmarkStart w:id="2161" w:name="_Toc83730299"/>
      <w:bookmarkStart w:id="2162" w:name="_Toc83731126"/>
      <w:bookmarkStart w:id="2163" w:name="_Toc83731961"/>
      <w:bookmarkStart w:id="2164" w:name="_Toc77001809"/>
      <w:bookmarkStart w:id="2165" w:name="_Toc77578930"/>
      <w:bookmarkStart w:id="2166" w:name="_Toc78460309"/>
      <w:bookmarkStart w:id="2167" w:name="_Toc80780138"/>
      <w:bookmarkStart w:id="2168" w:name="_Toc80780759"/>
      <w:bookmarkStart w:id="2169" w:name="_Toc81210806"/>
      <w:bookmarkStart w:id="2170" w:name="_Toc81211457"/>
      <w:bookmarkStart w:id="2171" w:name="_Toc81307850"/>
      <w:bookmarkStart w:id="2172" w:name="_Toc81308672"/>
      <w:bookmarkStart w:id="2173" w:name="_Toc81309494"/>
      <w:bookmarkStart w:id="2174" w:name="_Toc81310317"/>
      <w:bookmarkStart w:id="2175" w:name="_Toc83729459"/>
      <w:bookmarkStart w:id="2176" w:name="_Toc83730300"/>
      <w:bookmarkStart w:id="2177" w:name="_Toc83731127"/>
      <w:bookmarkStart w:id="2178" w:name="_Toc83731962"/>
      <w:bookmarkStart w:id="2179" w:name="_Toc77001810"/>
      <w:bookmarkStart w:id="2180" w:name="_Toc77578931"/>
      <w:bookmarkStart w:id="2181" w:name="_Toc78460310"/>
      <w:bookmarkStart w:id="2182" w:name="_Toc80780139"/>
      <w:bookmarkStart w:id="2183" w:name="_Toc80780760"/>
      <w:bookmarkStart w:id="2184" w:name="_Toc81210807"/>
      <w:bookmarkStart w:id="2185" w:name="_Toc81211458"/>
      <w:bookmarkStart w:id="2186" w:name="_Toc81307851"/>
      <w:bookmarkStart w:id="2187" w:name="_Toc81308673"/>
      <w:bookmarkStart w:id="2188" w:name="_Toc81309495"/>
      <w:bookmarkStart w:id="2189" w:name="_Toc81310318"/>
      <w:bookmarkStart w:id="2190" w:name="_Toc83729460"/>
      <w:bookmarkStart w:id="2191" w:name="_Toc83730301"/>
      <w:bookmarkStart w:id="2192" w:name="_Toc83731128"/>
      <w:bookmarkStart w:id="2193" w:name="_Toc83731963"/>
      <w:bookmarkStart w:id="2194" w:name="_Toc77001811"/>
      <w:bookmarkStart w:id="2195" w:name="_Toc77578932"/>
      <w:bookmarkStart w:id="2196" w:name="_Toc78460311"/>
      <w:bookmarkStart w:id="2197" w:name="_Toc80780140"/>
      <w:bookmarkStart w:id="2198" w:name="_Toc80780761"/>
      <w:bookmarkStart w:id="2199" w:name="_Toc81210808"/>
      <w:bookmarkStart w:id="2200" w:name="_Toc81211459"/>
      <w:bookmarkStart w:id="2201" w:name="_Toc81307852"/>
      <w:bookmarkStart w:id="2202" w:name="_Toc81308674"/>
      <w:bookmarkStart w:id="2203" w:name="_Toc81309496"/>
      <w:bookmarkStart w:id="2204" w:name="_Toc81310319"/>
      <w:bookmarkStart w:id="2205" w:name="_Toc83729461"/>
      <w:bookmarkStart w:id="2206" w:name="_Toc83730302"/>
      <w:bookmarkStart w:id="2207" w:name="_Toc83731129"/>
      <w:bookmarkStart w:id="2208" w:name="_Toc83731964"/>
      <w:bookmarkStart w:id="2209" w:name="_Toc77001812"/>
      <w:bookmarkStart w:id="2210" w:name="_Toc77578933"/>
      <w:bookmarkStart w:id="2211" w:name="_Toc78460312"/>
      <w:bookmarkStart w:id="2212" w:name="_Toc80780141"/>
      <w:bookmarkStart w:id="2213" w:name="_Toc80780762"/>
      <w:bookmarkStart w:id="2214" w:name="_Toc81210809"/>
      <w:bookmarkStart w:id="2215" w:name="_Toc81211460"/>
      <w:bookmarkStart w:id="2216" w:name="_Toc81307853"/>
      <w:bookmarkStart w:id="2217" w:name="_Toc81308675"/>
      <w:bookmarkStart w:id="2218" w:name="_Toc81309497"/>
      <w:bookmarkStart w:id="2219" w:name="_Toc81310320"/>
      <w:bookmarkStart w:id="2220" w:name="_Toc83729462"/>
      <w:bookmarkStart w:id="2221" w:name="_Toc83730303"/>
      <w:bookmarkStart w:id="2222" w:name="_Toc83731130"/>
      <w:bookmarkStart w:id="2223" w:name="_Toc83731965"/>
      <w:bookmarkStart w:id="2224" w:name="_Toc77001813"/>
      <w:bookmarkStart w:id="2225" w:name="_Toc77578934"/>
      <w:bookmarkStart w:id="2226" w:name="_Toc78460313"/>
      <w:bookmarkStart w:id="2227" w:name="_Toc80780142"/>
      <w:bookmarkStart w:id="2228" w:name="_Toc80780763"/>
      <w:bookmarkStart w:id="2229" w:name="_Toc81210810"/>
      <w:bookmarkStart w:id="2230" w:name="_Toc81211461"/>
      <w:bookmarkStart w:id="2231" w:name="_Toc81307854"/>
      <w:bookmarkStart w:id="2232" w:name="_Toc81308676"/>
      <w:bookmarkStart w:id="2233" w:name="_Toc81309498"/>
      <w:bookmarkStart w:id="2234" w:name="_Toc81310321"/>
      <w:bookmarkStart w:id="2235" w:name="_Toc83729463"/>
      <w:bookmarkStart w:id="2236" w:name="_Toc83730304"/>
      <w:bookmarkStart w:id="2237" w:name="_Toc83731131"/>
      <w:bookmarkStart w:id="2238" w:name="_Toc83731966"/>
      <w:bookmarkStart w:id="2239" w:name="_Toc77001814"/>
      <w:bookmarkStart w:id="2240" w:name="_Toc77578935"/>
      <w:bookmarkStart w:id="2241" w:name="_Toc78460314"/>
      <w:bookmarkStart w:id="2242" w:name="_Toc80780143"/>
      <w:bookmarkStart w:id="2243" w:name="_Toc80780764"/>
      <w:bookmarkStart w:id="2244" w:name="_Toc81210811"/>
      <w:bookmarkStart w:id="2245" w:name="_Toc81211462"/>
      <w:bookmarkStart w:id="2246" w:name="_Toc81307855"/>
      <w:bookmarkStart w:id="2247" w:name="_Toc81308677"/>
      <w:bookmarkStart w:id="2248" w:name="_Toc81309499"/>
      <w:bookmarkStart w:id="2249" w:name="_Toc81310322"/>
      <w:bookmarkStart w:id="2250" w:name="_Toc83729464"/>
      <w:bookmarkStart w:id="2251" w:name="_Toc83730305"/>
      <w:bookmarkStart w:id="2252" w:name="_Toc83731132"/>
      <w:bookmarkStart w:id="2253" w:name="_Toc83731967"/>
      <w:bookmarkStart w:id="2254" w:name="_Toc77001815"/>
      <w:bookmarkStart w:id="2255" w:name="_Toc77578936"/>
      <w:bookmarkStart w:id="2256" w:name="_Toc78460315"/>
      <w:bookmarkStart w:id="2257" w:name="_Toc80780144"/>
      <w:bookmarkStart w:id="2258" w:name="_Toc80780765"/>
      <w:bookmarkStart w:id="2259" w:name="_Toc81210812"/>
      <w:bookmarkStart w:id="2260" w:name="_Toc81211463"/>
      <w:bookmarkStart w:id="2261" w:name="_Toc81307856"/>
      <w:bookmarkStart w:id="2262" w:name="_Toc81308678"/>
      <w:bookmarkStart w:id="2263" w:name="_Toc81309500"/>
      <w:bookmarkStart w:id="2264" w:name="_Toc81310323"/>
      <w:bookmarkStart w:id="2265" w:name="_Toc83729465"/>
      <w:bookmarkStart w:id="2266" w:name="_Toc83730306"/>
      <w:bookmarkStart w:id="2267" w:name="_Toc83731133"/>
      <w:bookmarkStart w:id="2268" w:name="_Toc83731968"/>
      <w:bookmarkStart w:id="2269" w:name="_Toc77001816"/>
      <w:bookmarkStart w:id="2270" w:name="_Toc77578937"/>
      <w:bookmarkStart w:id="2271" w:name="_Toc78460316"/>
      <w:bookmarkStart w:id="2272" w:name="_Toc80780145"/>
      <w:bookmarkStart w:id="2273" w:name="_Toc80780766"/>
      <w:bookmarkStart w:id="2274" w:name="_Toc81210813"/>
      <w:bookmarkStart w:id="2275" w:name="_Toc81211464"/>
      <w:bookmarkStart w:id="2276" w:name="_Toc81307857"/>
      <w:bookmarkStart w:id="2277" w:name="_Toc81308679"/>
      <w:bookmarkStart w:id="2278" w:name="_Toc81309501"/>
      <w:bookmarkStart w:id="2279" w:name="_Toc81310324"/>
      <w:bookmarkStart w:id="2280" w:name="_Toc83729466"/>
      <w:bookmarkStart w:id="2281" w:name="_Toc83730307"/>
      <w:bookmarkStart w:id="2282" w:name="_Toc83731134"/>
      <w:bookmarkStart w:id="2283" w:name="_Toc83731969"/>
      <w:bookmarkStart w:id="2284" w:name="_Toc77001817"/>
      <w:bookmarkStart w:id="2285" w:name="_Toc77578938"/>
      <w:bookmarkStart w:id="2286" w:name="_Toc78460317"/>
      <w:bookmarkStart w:id="2287" w:name="_Toc80780146"/>
      <w:bookmarkStart w:id="2288" w:name="_Toc80780767"/>
      <w:bookmarkStart w:id="2289" w:name="_Toc81210814"/>
      <w:bookmarkStart w:id="2290" w:name="_Toc81211465"/>
      <w:bookmarkStart w:id="2291" w:name="_Toc81307858"/>
      <w:bookmarkStart w:id="2292" w:name="_Toc81308680"/>
      <w:bookmarkStart w:id="2293" w:name="_Toc81309502"/>
      <w:bookmarkStart w:id="2294" w:name="_Toc81310325"/>
      <w:bookmarkStart w:id="2295" w:name="_Toc83729467"/>
      <w:bookmarkStart w:id="2296" w:name="_Toc83730308"/>
      <w:bookmarkStart w:id="2297" w:name="_Toc83731135"/>
      <w:bookmarkStart w:id="2298" w:name="_Toc83731970"/>
      <w:bookmarkStart w:id="2299" w:name="_Toc77001818"/>
      <w:bookmarkStart w:id="2300" w:name="_Toc77578939"/>
      <w:bookmarkStart w:id="2301" w:name="_Toc78460318"/>
      <w:bookmarkStart w:id="2302" w:name="_Toc80780147"/>
      <w:bookmarkStart w:id="2303" w:name="_Toc80780768"/>
      <w:bookmarkStart w:id="2304" w:name="_Toc81210815"/>
      <w:bookmarkStart w:id="2305" w:name="_Toc81211466"/>
      <w:bookmarkStart w:id="2306" w:name="_Toc81307859"/>
      <w:bookmarkStart w:id="2307" w:name="_Toc81308681"/>
      <w:bookmarkStart w:id="2308" w:name="_Toc81309503"/>
      <w:bookmarkStart w:id="2309" w:name="_Toc81310326"/>
      <w:bookmarkStart w:id="2310" w:name="_Toc83729468"/>
      <w:bookmarkStart w:id="2311" w:name="_Toc83730309"/>
      <w:bookmarkStart w:id="2312" w:name="_Toc83731136"/>
      <w:bookmarkStart w:id="2313" w:name="_Toc83731971"/>
      <w:bookmarkStart w:id="2314" w:name="_Toc77001819"/>
      <w:bookmarkStart w:id="2315" w:name="_Toc77578940"/>
      <w:bookmarkStart w:id="2316" w:name="_Toc78460319"/>
      <w:bookmarkStart w:id="2317" w:name="_Toc80780148"/>
      <w:bookmarkStart w:id="2318" w:name="_Toc80780769"/>
      <w:bookmarkStart w:id="2319" w:name="_Toc81210816"/>
      <w:bookmarkStart w:id="2320" w:name="_Toc81211467"/>
      <w:bookmarkStart w:id="2321" w:name="_Toc81307860"/>
      <w:bookmarkStart w:id="2322" w:name="_Toc81308682"/>
      <w:bookmarkStart w:id="2323" w:name="_Toc81309504"/>
      <w:bookmarkStart w:id="2324" w:name="_Toc81310327"/>
      <w:bookmarkStart w:id="2325" w:name="_Toc83729469"/>
      <w:bookmarkStart w:id="2326" w:name="_Toc83730310"/>
      <w:bookmarkStart w:id="2327" w:name="_Toc83731137"/>
      <w:bookmarkStart w:id="2328" w:name="_Toc83731972"/>
      <w:bookmarkStart w:id="2329" w:name="_Toc77001820"/>
      <w:bookmarkStart w:id="2330" w:name="_Toc77578941"/>
      <w:bookmarkStart w:id="2331" w:name="_Toc78460320"/>
      <w:bookmarkStart w:id="2332" w:name="_Toc80780149"/>
      <w:bookmarkStart w:id="2333" w:name="_Toc80780770"/>
      <w:bookmarkStart w:id="2334" w:name="_Toc81210817"/>
      <w:bookmarkStart w:id="2335" w:name="_Toc81211468"/>
      <w:bookmarkStart w:id="2336" w:name="_Toc81307861"/>
      <w:bookmarkStart w:id="2337" w:name="_Toc81308683"/>
      <w:bookmarkStart w:id="2338" w:name="_Toc81309505"/>
      <w:bookmarkStart w:id="2339" w:name="_Toc81310328"/>
      <w:bookmarkStart w:id="2340" w:name="_Toc83729470"/>
      <w:bookmarkStart w:id="2341" w:name="_Toc83730311"/>
      <w:bookmarkStart w:id="2342" w:name="_Toc83731138"/>
      <w:bookmarkStart w:id="2343" w:name="_Toc83731973"/>
      <w:bookmarkStart w:id="2344" w:name="_Toc77001821"/>
      <w:bookmarkStart w:id="2345" w:name="_Toc77578942"/>
      <w:bookmarkStart w:id="2346" w:name="_Toc78460321"/>
      <w:bookmarkStart w:id="2347" w:name="_Toc80780150"/>
      <w:bookmarkStart w:id="2348" w:name="_Toc80780771"/>
      <w:bookmarkStart w:id="2349" w:name="_Toc81210818"/>
      <w:bookmarkStart w:id="2350" w:name="_Toc81211469"/>
      <w:bookmarkStart w:id="2351" w:name="_Toc81307862"/>
      <w:bookmarkStart w:id="2352" w:name="_Toc81308684"/>
      <w:bookmarkStart w:id="2353" w:name="_Toc81309506"/>
      <w:bookmarkStart w:id="2354" w:name="_Toc81310329"/>
      <w:bookmarkStart w:id="2355" w:name="_Toc83729471"/>
      <w:bookmarkStart w:id="2356" w:name="_Toc83730312"/>
      <w:bookmarkStart w:id="2357" w:name="_Toc83731139"/>
      <w:bookmarkStart w:id="2358" w:name="_Toc83731974"/>
      <w:bookmarkStart w:id="2359" w:name="_Toc77001822"/>
      <w:bookmarkStart w:id="2360" w:name="_Toc77578943"/>
      <w:bookmarkStart w:id="2361" w:name="_Toc78460322"/>
      <w:bookmarkStart w:id="2362" w:name="_Toc80780151"/>
      <w:bookmarkStart w:id="2363" w:name="_Toc80780772"/>
      <w:bookmarkStart w:id="2364" w:name="_Toc81210819"/>
      <w:bookmarkStart w:id="2365" w:name="_Toc81211470"/>
      <w:bookmarkStart w:id="2366" w:name="_Toc81307863"/>
      <w:bookmarkStart w:id="2367" w:name="_Toc81308685"/>
      <w:bookmarkStart w:id="2368" w:name="_Toc81309507"/>
      <w:bookmarkStart w:id="2369" w:name="_Toc81310330"/>
      <w:bookmarkStart w:id="2370" w:name="_Toc83729472"/>
      <w:bookmarkStart w:id="2371" w:name="_Toc83730313"/>
      <w:bookmarkStart w:id="2372" w:name="_Toc83731140"/>
      <w:bookmarkStart w:id="2373" w:name="_Toc83731975"/>
      <w:bookmarkStart w:id="2374" w:name="_Toc77001823"/>
      <w:bookmarkStart w:id="2375" w:name="_Toc77578944"/>
      <w:bookmarkStart w:id="2376" w:name="_Toc78460323"/>
      <w:bookmarkStart w:id="2377" w:name="_Toc80780152"/>
      <w:bookmarkStart w:id="2378" w:name="_Toc80780773"/>
      <w:bookmarkStart w:id="2379" w:name="_Toc81210820"/>
      <w:bookmarkStart w:id="2380" w:name="_Toc81211471"/>
      <w:bookmarkStart w:id="2381" w:name="_Toc81307864"/>
      <w:bookmarkStart w:id="2382" w:name="_Toc81308686"/>
      <w:bookmarkStart w:id="2383" w:name="_Toc81309508"/>
      <w:bookmarkStart w:id="2384" w:name="_Toc81310331"/>
      <w:bookmarkStart w:id="2385" w:name="_Toc83729473"/>
      <w:bookmarkStart w:id="2386" w:name="_Toc83730314"/>
      <w:bookmarkStart w:id="2387" w:name="_Toc83731141"/>
      <w:bookmarkStart w:id="2388" w:name="_Toc83731976"/>
      <w:bookmarkStart w:id="2389" w:name="_Toc77001824"/>
      <w:bookmarkStart w:id="2390" w:name="_Toc77578945"/>
      <w:bookmarkStart w:id="2391" w:name="_Toc78460324"/>
      <w:bookmarkStart w:id="2392" w:name="_Toc80780153"/>
      <w:bookmarkStart w:id="2393" w:name="_Toc80780774"/>
      <w:bookmarkStart w:id="2394" w:name="_Toc81210821"/>
      <w:bookmarkStart w:id="2395" w:name="_Toc81211472"/>
      <w:bookmarkStart w:id="2396" w:name="_Toc81307865"/>
      <w:bookmarkStart w:id="2397" w:name="_Toc81308687"/>
      <w:bookmarkStart w:id="2398" w:name="_Toc81309509"/>
      <w:bookmarkStart w:id="2399" w:name="_Toc81310332"/>
      <w:bookmarkStart w:id="2400" w:name="_Toc83729474"/>
      <w:bookmarkStart w:id="2401" w:name="_Toc83730315"/>
      <w:bookmarkStart w:id="2402" w:name="_Toc83731142"/>
      <w:bookmarkStart w:id="2403" w:name="_Toc83731977"/>
      <w:bookmarkStart w:id="2404" w:name="_Toc77001825"/>
      <w:bookmarkStart w:id="2405" w:name="_Toc77578946"/>
      <w:bookmarkStart w:id="2406" w:name="_Toc78460325"/>
      <w:bookmarkStart w:id="2407" w:name="_Toc80780154"/>
      <w:bookmarkStart w:id="2408" w:name="_Toc80780775"/>
      <w:bookmarkStart w:id="2409" w:name="_Toc81210822"/>
      <w:bookmarkStart w:id="2410" w:name="_Toc81211473"/>
      <w:bookmarkStart w:id="2411" w:name="_Toc81307866"/>
      <w:bookmarkStart w:id="2412" w:name="_Toc81308688"/>
      <w:bookmarkStart w:id="2413" w:name="_Toc81309510"/>
      <w:bookmarkStart w:id="2414" w:name="_Toc81310333"/>
      <w:bookmarkStart w:id="2415" w:name="_Toc83729475"/>
      <w:bookmarkStart w:id="2416" w:name="_Toc83730316"/>
      <w:bookmarkStart w:id="2417" w:name="_Toc83731143"/>
      <w:bookmarkStart w:id="2418" w:name="_Toc83731978"/>
      <w:bookmarkStart w:id="2419" w:name="_Toc77001826"/>
      <w:bookmarkStart w:id="2420" w:name="_Toc77578947"/>
      <w:bookmarkStart w:id="2421" w:name="_Toc78460326"/>
      <w:bookmarkStart w:id="2422" w:name="_Toc80780155"/>
      <w:bookmarkStart w:id="2423" w:name="_Toc80780776"/>
      <w:bookmarkStart w:id="2424" w:name="_Toc81210823"/>
      <w:bookmarkStart w:id="2425" w:name="_Toc81211474"/>
      <w:bookmarkStart w:id="2426" w:name="_Toc81307867"/>
      <w:bookmarkStart w:id="2427" w:name="_Toc81308689"/>
      <w:bookmarkStart w:id="2428" w:name="_Toc81309511"/>
      <w:bookmarkStart w:id="2429" w:name="_Toc81310334"/>
      <w:bookmarkStart w:id="2430" w:name="_Toc83729476"/>
      <w:bookmarkStart w:id="2431" w:name="_Toc83730317"/>
      <w:bookmarkStart w:id="2432" w:name="_Toc83731144"/>
      <w:bookmarkStart w:id="2433" w:name="_Toc83731979"/>
      <w:bookmarkStart w:id="2434" w:name="_Toc77001827"/>
      <w:bookmarkStart w:id="2435" w:name="_Toc77578948"/>
      <w:bookmarkStart w:id="2436" w:name="_Toc78460327"/>
      <w:bookmarkStart w:id="2437" w:name="_Toc80780156"/>
      <w:bookmarkStart w:id="2438" w:name="_Toc80780777"/>
      <w:bookmarkStart w:id="2439" w:name="_Toc81210824"/>
      <w:bookmarkStart w:id="2440" w:name="_Toc81211475"/>
      <w:bookmarkStart w:id="2441" w:name="_Toc81307868"/>
      <w:bookmarkStart w:id="2442" w:name="_Toc81308690"/>
      <w:bookmarkStart w:id="2443" w:name="_Toc81309512"/>
      <w:bookmarkStart w:id="2444" w:name="_Toc81310335"/>
      <w:bookmarkStart w:id="2445" w:name="_Toc83729477"/>
      <w:bookmarkStart w:id="2446" w:name="_Toc83730318"/>
      <w:bookmarkStart w:id="2447" w:name="_Toc83731145"/>
      <w:bookmarkStart w:id="2448" w:name="_Toc83731980"/>
      <w:bookmarkStart w:id="2449" w:name="_Toc77001828"/>
      <w:bookmarkStart w:id="2450" w:name="_Toc77578949"/>
      <w:bookmarkStart w:id="2451" w:name="_Toc78460328"/>
      <w:bookmarkStart w:id="2452" w:name="_Toc80780157"/>
      <w:bookmarkStart w:id="2453" w:name="_Toc80780778"/>
      <w:bookmarkStart w:id="2454" w:name="_Toc81210825"/>
      <w:bookmarkStart w:id="2455" w:name="_Toc81211476"/>
      <w:bookmarkStart w:id="2456" w:name="_Toc81307869"/>
      <w:bookmarkStart w:id="2457" w:name="_Toc81308691"/>
      <w:bookmarkStart w:id="2458" w:name="_Toc81309513"/>
      <w:bookmarkStart w:id="2459" w:name="_Toc81310336"/>
      <w:bookmarkStart w:id="2460" w:name="_Toc83729478"/>
      <w:bookmarkStart w:id="2461" w:name="_Toc83730319"/>
      <w:bookmarkStart w:id="2462" w:name="_Toc83731146"/>
      <w:bookmarkStart w:id="2463" w:name="_Toc83731981"/>
      <w:bookmarkStart w:id="2464" w:name="_Toc77001829"/>
      <w:bookmarkStart w:id="2465" w:name="_Toc77578950"/>
      <w:bookmarkStart w:id="2466" w:name="_Toc78460329"/>
      <w:bookmarkStart w:id="2467" w:name="_Toc80780158"/>
      <w:bookmarkStart w:id="2468" w:name="_Toc80780779"/>
      <w:bookmarkStart w:id="2469" w:name="_Toc81210826"/>
      <w:bookmarkStart w:id="2470" w:name="_Toc81211477"/>
      <w:bookmarkStart w:id="2471" w:name="_Toc81307870"/>
      <w:bookmarkStart w:id="2472" w:name="_Toc81308692"/>
      <w:bookmarkStart w:id="2473" w:name="_Toc81309514"/>
      <w:bookmarkStart w:id="2474" w:name="_Toc81310337"/>
      <w:bookmarkStart w:id="2475" w:name="_Toc83729479"/>
      <w:bookmarkStart w:id="2476" w:name="_Toc83730320"/>
      <w:bookmarkStart w:id="2477" w:name="_Toc83731147"/>
      <w:bookmarkStart w:id="2478" w:name="_Toc83731982"/>
      <w:bookmarkStart w:id="2479" w:name="_Toc77001830"/>
      <w:bookmarkStart w:id="2480" w:name="_Toc77578951"/>
      <w:bookmarkStart w:id="2481" w:name="_Toc78460330"/>
      <w:bookmarkStart w:id="2482" w:name="_Toc80780159"/>
      <w:bookmarkStart w:id="2483" w:name="_Toc80780780"/>
      <w:bookmarkStart w:id="2484" w:name="_Toc81210827"/>
      <w:bookmarkStart w:id="2485" w:name="_Toc81211478"/>
      <w:bookmarkStart w:id="2486" w:name="_Toc81307871"/>
      <w:bookmarkStart w:id="2487" w:name="_Toc81308693"/>
      <w:bookmarkStart w:id="2488" w:name="_Toc81309515"/>
      <w:bookmarkStart w:id="2489" w:name="_Toc81310338"/>
      <w:bookmarkStart w:id="2490" w:name="_Toc83729480"/>
      <w:bookmarkStart w:id="2491" w:name="_Toc83730321"/>
      <w:bookmarkStart w:id="2492" w:name="_Toc83731148"/>
      <w:bookmarkStart w:id="2493" w:name="_Toc83731983"/>
      <w:bookmarkStart w:id="2494" w:name="_Toc77001831"/>
      <w:bookmarkStart w:id="2495" w:name="_Toc77578952"/>
      <w:bookmarkStart w:id="2496" w:name="_Toc78460331"/>
      <w:bookmarkStart w:id="2497" w:name="_Toc80780160"/>
      <w:bookmarkStart w:id="2498" w:name="_Toc80780781"/>
      <w:bookmarkStart w:id="2499" w:name="_Toc81210828"/>
      <w:bookmarkStart w:id="2500" w:name="_Toc81211479"/>
      <w:bookmarkStart w:id="2501" w:name="_Toc81307872"/>
      <w:bookmarkStart w:id="2502" w:name="_Toc81308694"/>
      <w:bookmarkStart w:id="2503" w:name="_Toc81309516"/>
      <w:bookmarkStart w:id="2504" w:name="_Toc81310339"/>
      <w:bookmarkStart w:id="2505" w:name="_Toc83729481"/>
      <w:bookmarkStart w:id="2506" w:name="_Toc83730322"/>
      <w:bookmarkStart w:id="2507" w:name="_Toc83731149"/>
      <w:bookmarkStart w:id="2508" w:name="_Toc83731984"/>
      <w:bookmarkStart w:id="2509" w:name="_Toc77001832"/>
      <w:bookmarkStart w:id="2510" w:name="_Toc77578953"/>
      <w:bookmarkStart w:id="2511" w:name="_Toc78460332"/>
      <w:bookmarkStart w:id="2512" w:name="_Toc80780161"/>
      <w:bookmarkStart w:id="2513" w:name="_Toc80780782"/>
      <w:bookmarkStart w:id="2514" w:name="_Toc81210829"/>
      <w:bookmarkStart w:id="2515" w:name="_Toc81211480"/>
      <w:bookmarkStart w:id="2516" w:name="_Toc81307873"/>
      <w:bookmarkStart w:id="2517" w:name="_Toc81308695"/>
      <w:bookmarkStart w:id="2518" w:name="_Toc81309517"/>
      <w:bookmarkStart w:id="2519" w:name="_Toc81310340"/>
      <w:bookmarkStart w:id="2520" w:name="_Toc83729482"/>
      <w:bookmarkStart w:id="2521" w:name="_Toc83730323"/>
      <w:bookmarkStart w:id="2522" w:name="_Toc83731150"/>
      <w:bookmarkStart w:id="2523" w:name="_Toc83731985"/>
      <w:bookmarkStart w:id="2524" w:name="_Toc77001833"/>
      <w:bookmarkStart w:id="2525" w:name="_Toc77578954"/>
      <w:bookmarkStart w:id="2526" w:name="_Toc78460333"/>
      <w:bookmarkStart w:id="2527" w:name="_Toc80780162"/>
      <w:bookmarkStart w:id="2528" w:name="_Toc80780783"/>
      <w:bookmarkStart w:id="2529" w:name="_Toc81210830"/>
      <w:bookmarkStart w:id="2530" w:name="_Toc81211481"/>
      <w:bookmarkStart w:id="2531" w:name="_Toc81307874"/>
      <w:bookmarkStart w:id="2532" w:name="_Toc81308696"/>
      <w:bookmarkStart w:id="2533" w:name="_Toc81309518"/>
      <w:bookmarkStart w:id="2534" w:name="_Toc81310341"/>
      <w:bookmarkStart w:id="2535" w:name="_Toc83729483"/>
      <w:bookmarkStart w:id="2536" w:name="_Toc83730324"/>
      <w:bookmarkStart w:id="2537" w:name="_Toc83731151"/>
      <w:bookmarkStart w:id="2538" w:name="_Toc83731986"/>
      <w:bookmarkStart w:id="2539" w:name="_Toc77001834"/>
      <w:bookmarkStart w:id="2540" w:name="_Toc77578955"/>
      <w:bookmarkStart w:id="2541" w:name="_Toc78460334"/>
      <w:bookmarkStart w:id="2542" w:name="_Toc80780163"/>
      <w:bookmarkStart w:id="2543" w:name="_Toc80780784"/>
      <w:bookmarkStart w:id="2544" w:name="_Toc81210831"/>
      <w:bookmarkStart w:id="2545" w:name="_Toc81211482"/>
      <w:bookmarkStart w:id="2546" w:name="_Toc81307875"/>
      <w:bookmarkStart w:id="2547" w:name="_Toc81308697"/>
      <w:bookmarkStart w:id="2548" w:name="_Toc81309519"/>
      <w:bookmarkStart w:id="2549" w:name="_Toc81310342"/>
      <w:bookmarkStart w:id="2550" w:name="_Toc83729484"/>
      <w:bookmarkStart w:id="2551" w:name="_Toc83730325"/>
      <w:bookmarkStart w:id="2552" w:name="_Toc83731152"/>
      <w:bookmarkStart w:id="2553" w:name="_Toc83731987"/>
      <w:bookmarkStart w:id="2554" w:name="_Toc77001835"/>
      <w:bookmarkStart w:id="2555" w:name="_Toc77578956"/>
      <w:bookmarkStart w:id="2556" w:name="_Toc78460335"/>
      <w:bookmarkStart w:id="2557" w:name="_Toc80780164"/>
      <w:bookmarkStart w:id="2558" w:name="_Toc80780785"/>
      <w:bookmarkStart w:id="2559" w:name="_Toc81210832"/>
      <w:bookmarkStart w:id="2560" w:name="_Toc81211483"/>
      <w:bookmarkStart w:id="2561" w:name="_Toc81307876"/>
      <w:bookmarkStart w:id="2562" w:name="_Toc81308698"/>
      <w:bookmarkStart w:id="2563" w:name="_Toc81309520"/>
      <w:bookmarkStart w:id="2564" w:name="_Toc81310343"/>
      <w:bookmarkStart w:id="2565" w:name="_Toc83729485"/>
      <w:bookmarkStart w:id="2566" w:name="_Toc83730326"/>
      <w:bookmarkStart w:id="2567" w:name="_Toc83731153"/>
      <w:bookmarkStart w:id="2568" w:name="_Toc83731988"/>
      <w:bookmarkStart w:id="2569" w:name="_Toc77001836"/>
      <w:bookmarkStart w:id="2570" w:name="_Toc77578957"/>
      <w:bookmarkStart w:id="2571" w:name="_Toc78460336"/>
      <w:bookmarkStart w:id="2572" w:name="_Toc80780165"/>
      <w:bookmarkStart w:id="2573" w:name="_Toc80780786"/>
      <w:bookmarkStart w:id="2574" w:name="_Toc81210833"/>
      <w:bookmarkStart w:id="2575" w:name="_Toc81211484"/>
      <w:bookmarkStart w:id="2576" w:name="_Toc81307877"/>
      <w:bookmarkStart w:id="2577" w:name="_Toc81308699"/>
      <w:bookmarkStart w:id="2578" w:name="_Toc81309521"/>
      <w:bookmarkStart w:id="2579" w:name="_Toc81310344"/>
      <w:bookmarkStart w:id="2580" w:name="_Toc83729486"/>
      <w:bookmarkStart w:id="2581" w:name="_Toc83730327"/>
      <w:bookmarkStart w:id="2582" w:name="_Toc83731154"/>
      <w:bookmarkStart w:id="2583" w:name="_Toc83731989"/>
      <w:bookmarkStart w:id="2584" w:name="_Toc77001837"/>
      <w:bookmarkStart w:id="2585" w:name="_Toc77578958"/>
      <w:bookmarkStart w:id="2586" w:name="_Toc78460337"/>
      <w:bookmarkStart w:id="2587" w:name="_Toc80780166"/>
      <w:bookmarkStart w:id="2588" w:name="_Toc80780787"/>
      <w:bookmarkStart w:id="2589" w:name="_Toc81210834"/>
      <w:bookmarkStart w:id="2590" w:name="_Toc81211485"/>
      <w:bookmarkStart w:id="2591" w:name="_Toc81307878"/>
      <w:bookmarkStart w:id="2592" w:name="_Toc81308700"/>
      <w:bookmarkStart w:id="2593" w:name="_Toc81309522"/>
      <w:bookmarkStart w:id="2594" w:name="_Toc81310345"/>
      <w:bookmarkStart w:id="2595" w:name="_Toc83729487"/>
      <w:bookmarkStart w:id="2596" w:name="_Toc83730328"/>
      <w:bookmarkStart w:id="2597" w:name="_Toc83731155"/>
      <w:bookmarkStart w:id="2598" w:name="_Toc83731990"/>
      <w:bookmarkStart w:id="2599" w:name="_Toc77001838"/>
      <w:bookmarkStart w:id="2600" w:name="_Toc77578959"/>
      <w:bookmarkStart w:id="2601" w:name="_Toc78460338"/>
      <w:bookmarkStart w:id="2602" w:name="_Toc80780167"/>
      <w:bookmarkStart w:id="2603" w:name="_Toc80780788"/>
      <w:bookmarkStart w:id="2604" w:name="_Toc81210835"/>
      <w:bookmarkStart w:id="2605" w:name="_Toc81211486"/>
      <w:bookmarkStart w:id="2606" w:name="_Toc81307879"/>
      <w:bookmarkStart w:id="2607" w:name="_Toc81308701"/>
      <w:bookmarkStart w:id="2608" w:name="_Toc81309523"/>
      <w:bookmarkStart w:id="2609" w:name="_Toc81310346"/>
      <w:bookmarkStart w:id="2610" w:name="_Toc83729488"/>
      <w:bookmarkStart w:id="2611" w:name="_Toc83730329"/>
      <w:bookmarkStart w:id="2612" w:name="_Toc83731156"/>
      <w:bookmarkStart w:id="2613" w:name="_Toc83731991"/>
      <w:bookmarkStart w:id="2614" w:name="_Toc77001839"/>
      <w:bookmarkStart w:id="2615" w:name="_Toc77578960"/>
      <w:bookmarkStart w:id="2616" w:name="_Toc78460339"/>
      <w:bookmarkStart w:id="2617" w:name="_Toc80780168"/>
      <w:bookmarkStart w:id="2618" w:name="_Toc80780789"/>
      <w:bookmarkStart w:id="2619" w:name="_Toc81210836"/>
      <w:bookmarkStart w:id="2620" w:name="_Toc81211487"/>
      <w:bookmarkStart w:id="2621" w:name="_Toc81307880"/>
      <w:bookmarkStart w:id="2622" w:name="_Toc81308702"/>
      <w:bookmarkStart w:id="2623" w:name="_Toc81309524"/>
      <w:bookmarkStart w:id="2624" w:name="_Toc81310347"/>
      <w:bookmarkStart w:id="2625" w:name="_Toc83729489"/>
      <w:bookmarkStart w:id="2626" w:name="_Toc83730330"/>
      <w:bookmarkStart w:id="2627" w:name="_Toc83731157"/>
      <w:bookmarkStart w:id="2628" w:name="_Toc83731992"/>
      <w:bookmarkStart w:id="2629" w:name="_Toc77001840"/>
      <w:bookmarkStart w:id="2630" w:name="_Toc77578961"/>
      <w:bookmarkStart w:id="2631" w:name="_Toc78460340"/>
      <w:bookmarkStart w:id="2632" w:name="_Toc80780169"/>
      <w:bookmarkStart w:id="2633" w:name="_Toc80780790"/>
      <w:bookmarkStart w:id="2634" w:name="_Toc81210837"/>
      <w:bookmarkStart w:id="2635" w:name="_Toc81211488"/>
      <w:bookmarkStart w:id="2636" w:name="_Toc81307881"/>
      <w:bookmarkStart w:id="2637" w:name="_Toc81308703"/>
      <w:bookmarkStart w:id="2638" w:name="_Toc81309525"/>
      <w:bookmarkStart w:id="2639" w:name="_Toc81310348"/>
      <w:bookmarkStart w:id="2640" w:name="_Toc83729490"/>
      <w:bookmarkStart w:id="2641" w:name="_Toc83730331"/>
      <w:bookmarkStart w:id="2642" w:name="_Toc83731158"/>
      <w:bookmarkStart w:id="2643" w:name="_Toc83731993"/>
      <w:bookmarkStart w:id="2644" w:name="_Toc77001841"/>
      <w:bookmarkStart w:id="2645" w:name="_Toc77578962"/>
      <w:bookmarkStart w:id="2646" w:name="_Toc78460341"/>
      <w:bookmarkStart w:id="2647" w:name="_Toc80780170"/>
      <w:bookmarkStart w:id="2648" w:name="_Toc80780791"/>
      <w:bookmarkStart w:id="2649" w:name="_Toc81210838"/>
      <w:bookmarkStart w:id="2650" w:name="_Toc81211489"/>
      <w:bookmarkStart w:id="2651" w:name="_Toc81307882"/>
      <w:bookmarkStart w:id="2652" w:name="_Toc81308704"/>
      <w:bookmarkStart w:id="2653" w:name="_Toc81309526"/>
      <w:bookmarkStart w:id="2654" w:name="_Toc81310349"/>
      <w:bookmarkStart w:id="2655" w:name="_Toc83729491"/>
      <w:bookmarkStart w:id="2656" w:name="_Toc83730332"/>
      <w:bookmarkStart w:id="2657" w:name="_Toc83731159"/>
      <w:bookmarkStart w:id="2658" w:name="_Toc83731994"/>
      <w:bookmarkStart w:id="2659" w:name="_Toc77001842"/>
      <w:bookmarkStart w:id="2660" w:name="_Toc77578963"/>
      <w:bookmarkStart w:id="2661" w:name="_Toc78460342"/>
      <w:bookmarkStart w:id="2662" w:name="_Toc80780171"/>
      <w:bookmarkStart w:id="2663" w:name="_Toc80780792"/>
      <w:bookmarkStart w:id="2664" w:name="_Toc81210839"/>
      <w:bookmarkStart w:id="2665" w:name="_Toc81211490"/>
      <w:bookmarkStart w:id="2666" w:name="_Toc81307883"/>
      <w:bookmarkStart w:id="2667" w:name="_Toc81308705"/>
      <w:bookmarkStart w:id="2668" w:name="_Toc81309527"/>
      <w:bookmarkStart w:id="2669" w:name="_Toc81310350"/>
      <w:bookmarkStart w:id="2670" w:name="_Toc83729492"/>
      <w:bookmarkStart w:id="2671" w:name="_Toc83730333"/>
      <w:bookmarkStart w:id="2672" w:name="_Toc83731160"/>
      <w:bookmarkStart w:id="2673" w:name="_Toc83731995"/>
      <w:bookmarkStart w:id="2674" w:name="_Toc77001843"/>
      <w:bookmarkStart w:id="2675" w:name="_Toc77578964"/>
      <w:bookmarkStart w:id="2676" w:name="_Toc78460343"/>
      <w:bookmarkStart w:id="2677" w:name="_Toc80780172"/>
      <w:bookmarkStart w:id="2678" w:name="_Toc80780793"/>
      <w:bookmarkStart w:id="2679" w:name="_Toc81210840"/>
      <w:bookmarkStart w:id="2680" w:name="_Toc81211491"/>
      <w:bookmarkStart w:id="2681" w:name="_Toc81307884"/>
      <w:bookmarkStart w:id="2682" w:name="_Toc81308706"/>
      <w:bookmarkStart w:id="2683" w:name="_Toc81309528"/>
      <w:bookmarkStart w:id="2684" w:name="_Toc81310351"/>
      <w:bookmarkStart w:id="2685" w:name="_Toc83729493"/>
      <w:bookmarkStart w:id="2686" w:name="_Toc83730334"/>
      <w:bookmarkStart w:id="2687" w:name="_Toc83731161"/>
      <w:bookmarkStart w:id="2688" w:name="_Toc83731996"/>
      <w:bookmarkStart w:id="2689" w:name="_Toc77001844"/>
      <w:bookmarkStart w:id="2690" w:name="_Toc77578965"/>
      <w:bookmarkStart w:id="2691" w:name="_Toc78460344"/>
      <w:bookmarkStart w:id="2692" w:name="_Toc80780173"/>
      <w:bookmarkStart w:id="2693" w:name="_Toc80780794"/>
      <w:bookmarkStart w:id="2694" w:name="_Toc81210841"/>
      <w:bookmarkStart w:id="2695" w:name="_Toc81211492"/>
      <w:bookmarkStart w:id="2696" w:name="_Toc81307885"/>
      <w:bookmarkStart w:id="2697" w:name="_Toc81308707"/>
      <w:bookmarkStart w:id="2698" w:name="_Toc81309529"/>
      <w:bookmarkStart w:id="2699" w:name="_Toc81310352"/>
      <w:bookmarkStart w:id="2700" w:name="_Toc83729494"/>
      <w:bookmarkStart w:id="2701" w:name="_Toc83730335"/>
      <w:bookmarkStart w:id="2702" w:name="_Toc83731162"/>
      <w:bookmarkStart w:id="2703" w:name="_Toc83731997"/>
      <w:bookmarkStart w:id="2704" w:name="_Toc81307886"/>
      <w:bookmarkStart w:id="2705" w:name="_Toc81308708"/>
      <w:bookmarkStart w:id="2706" w:name="_Toc81309530"/>
      <w:bookmarkStart w:id="2707" w:name="_Toc81310353"/>
      <w:bookmarkStart w:id="2708" w:name="_Toc83729495"/>
      <w:bookmarkStart w:id="2709" w:name="_Toc83730336"/>
      <w:bookmarkStart w:id="2710" w:name="_Toc83731163"/>
      <w:bookmarkStart w:id="2711" w:name="_Toc83731998"/>
      <w:bookmarkStart w:id="2712" w:name="_Toc81307887"/>
      <w:bookmarkStart w:id="2713" w:name="_Toc81308709"/>
      <w:bookmarkStart w:id="2714" w:name="_Toc81309531"/>
      <w:bookmarkStart w:id="2715" w:name="_Toc81310354"/>
      <w:bookmarkStart w:id="2716" w:name="_Toc83729496"/>
      <w:bookmarkStart w:id="2717" w:name="_Toc83730337"/>
      <w:bookmarkStart w:id="2718" w:name="_Toc83731164"/>
      <w:bookmarkStart w:id="2719" w:name="_Toc83731999"/>
      <w:bookmarkStart w:id="2720" w:name="_Toc81307888"/>
      <w:bookmarkStart w:id="2721" w:name="_Toc81308710"/>
      <w:bookmarkStart w:id="2722" w:name="_Toc81309532"/>
      <w:bookmarkStart w:id="2723" w:name="_Toc81310355"/>
      <w:bookmarkStart w:id="2724" w:name="_Toc83729497"/>
      <w:bookmarkStart w:id="2725" w:name="_Toc83730338"/>
      <w:bookmarkStart w:id="2726" w:name="_Toc83731165"/>
      <w:bookmarkStart w:id="2727" w:name="_Toc83732000"/>
      <w:bookmarkStart w:id="2728" w:name="_Toc81307889"/>
      <w:bookmarkStart w:id="2729" w:name="_Toc81308711"/>
      <w:bookmarkStart w:id="2730" w:name="_Toc81309533"/>
      <w:bookmarkStart w:id="2731" w:name="_Toc81310356"/>
      <w:bookmarkStart w:id="2732" w:name="_Toc83729498"/>
      <w:bookmarkStart w:id="2733" w:name="_Toc83730339"/>
      <w:bookmarkStart w:id="2734" w:name="_Toc83731166"/>
      <w:bookmarkStart w:id="2735" w:name="_Toc83732001"/>
      <w:bookmarkStart w:id="2736" w:name="_Toc81307890"/>
      <w:bookmarkStart w:id="2737" w:name="_Toc81308712"/>
      <w:bookmarkStart w:id="2738" w:name="_Toc81309534"/>
      <w:bookmarkStart w:id="2739" w:name="_Toc81310357"/>
      <w:bookmarkStart w:id="2740" w:name="_Toc83729499"/>
      <w:bookmarkStart w:id="2741" w:name="_Toc83730340"/>
      <w:bookmarkStart w:id="2742" w:name="_Toc83731167"/>
      <w:bookmarkStart w:id="2743" w:name="_Toc83732002"/>
      <w:bookmarkStart w:id="2744" w:name="_Toc81307891"/>
      <w:bookmarkStart w:id="2745" w:name="_Toc81308713"/>
      <w:bookmarkStart w:id="2746" w:name="_Toc81309535"/>
      <w:bookmarkStart w:id="2747" w:name="_Toc81310358"/>
      <w:bookmarkStart w:id="2748" w:name="_Toc83729500"/>
      <w:bookmarkStart w:id="2749" w:name="_Toc83730341"/>
      <w:bookmarkStart w:id="2750" w:name="_Toc83731168"/>
      <w:bookmarkStart w:id="2751" w:name="_Toc83732003"/>
      <w:bookmarkStart w:id="2752" w:name="_Toc81307892"/>
      <w:bookmarkStart w:id="2753" w:name="_Toc81308714"/>
      <w:bookmarkStart w:id="2754" w:name="_Toc81309536"/>
      <w:bookmarkStart w:id="2755" w:name="_Toc81310359"/>
      <w:bookmarkStart w:id="2756" w:name="_Toc83729501"/>
      <w:bookmarkStart w:id="2757" w:name="_Toc83730342"/>
      <w:bookmarkStart w:id="2758" w:name="_Toc83731169"/>
      <w:bookmarkStart w:id="2759" w:name="_Toc83732004"/>
      <w:bookmarkStart w:id="2760" w:name="_Toc81307893"/>
      <w:bookmarkStart w:id="2761" w:name="_Toc81308715"/>
      <w:bookmarkStart w:id="2762" w:name="_Toc81309537"/>
      <w:bookmarkStart w:id="2763" w:name="_Toc81310360"/>
      <w:bookmarkStart w:id="2764" w:name="_Toc83729502"/>
      <w:bookmarkStart w:id="2765" w:name="_Toc83730343"/>
      <w:bookmarkStart w:id="2766" w:name="_Toc83731170"/>
      <w:bookmarkStart w:id="2767" w:name="_Toc83732005"/>
      <w:bookmarkStart w:id="2768" w:name="_Toc81307894"/>
      <w:bookmarkStart w:id="2769" w:name="_Toc81308716"/>
      <w:bookmarkStart w:id="2770" w:name="_Toc81309538"/>
      <w:bookmarkStart w:id="2771" w:name="_Toc81310361"/>
      <w:bookmarkStart w:id="2772" w:name="_Toc83729503"/>
      <w:bookmarkStart w:id="2773" w:name="_Toc83730344"/>
      <w:bookmarkStart w:id="2774" w:name="_Toc83731171"/>
      <w:bookmarkStart w:id="2775" w:name="_Toc83732006"/>
      <w:bookmarkStart w:id="2776" w:name="_Toc81307895"/>
      <w:bookmarkStart w:id="2777" w:name="_Toc81308717"/>
      <w:bookmarkStart w:id="2778" w:name="_Toc81309539"/>
      <w:bookmarkStart w:id="2779" w:name="_Toc81310362"/>
      <w:bookmarkStart w:id="2780" w:name="_Toc83729504"/>
      <w:bookmarkStart w:id="2781" w:name="_Toc83730345"/>
      <w:bookmarkStart w:id="2782" w:name="_Toc83731172"/>
      <w:bookmarkStart w:id="2783" w:name="_Toc83732007"/>
      <w:bookmarkStart w:id="2784" w:name="_Toc81307896"/>
      <w:bookmarkStart w:id="2785" w:name="_Toc81308718"/>
      <w:bookmarkStart w:id="2786" w:name="_Toc81309540"/>
      <w:bookmarkStart w:id="2787" w:name="_Toc81310363"/>
      <w:bookmarkStart w:id="2788" w:name="_Toc83729505"/>
      <w:bookmarkStart w:id="2789" w:name="_Toc83730346"/>
      <w:bookmarkStart w:id="2790" w:name="_Toc83731173"/>
      <w:bookmarkStart w:id="2791" w:name="_Toc83732008"/>
      <w:bookmarkStart w:id="2792" w:name="_Toc81307897"/>
      <w:bookmarkStart w:id="2793" w:name="_Toc81308719"/>
      <w:bookmarkStart w:id="2794" w:name="_Toc81309541"/>
      <w:bookmarkStart w:id="2795" w:name="_Toc81310364"/>
      <w:bookmarkStart w:id="2796" w:name="_Toc83729506"/>
      <w:bookmarkStart w:id="2797" w:name="_Toc83730347"/>
      <w:bookmarkStart w:id="2798" w:name="_Toc83731174"/>
      <w:bookmarkStart w:id="2799" w:name="_Toc83732009"/>
      <w:bookmarkStart w:id="2800" w:name="_Toc81307898"/>
      <w:bookmarkStart w:id="2801" w:name="_Toc81308720"/>
      <w:bookmarkStart w:id="2802" w:name="_Toc81309542"/>
      <w:bookmarkStart w:id="2803" w:name="_Toc81310365"/>
      <w:bookmarkStart w:id="2804" w:name="_Toc83729507"/>
      <w:bookmarkStart w:id="2805" w:name="_Toc83730348"/>
      <w:bookmarkStart w:id="2806" w:name="_Toc83731175"/>
      <w:bookmarkStart w:id="2807" w:name="_Toc83732010"/>
      <w:bookmarkStart w:id="2808" w:name="_Toc81307899"/>
      <w:bookmarkStart w:id="2809" w:name="_Toc81308721"/>
      <w:bookmarkStart w:id="2810" w:name="_Toc81309543"/>
      <w:bookmarkStart w:id="2811" w:name="_Toc81310366"/>
      <w:bookmarkStart w:id="2812" w:name="_Toc83729508"/>
      <w:bookmarkStart w:id="2813" w:name="_Toc83730349"/>
      <w:bookmarkStart w:id="2814" w:name="_Toc83731176"/>
      <w:bookmarkStart w:id="2815" w:name="_Toc83732011"/>
      <w:bookmarkStart w:id="2816" w:name="_Toc81307900"/>
      <w:bookmarkStart w:id="2817" w:name="_Toc81308722"/>
      <w:bookmarkStart w:id="2818" w:name="_Toc81309544"/>
      <w:bookmarkStart w:id="2819" w:name="_Toc81310367"/>
      <w:bookmarkStart w:id="2820" w:name="_Toc83729509"/>
      <w:bookmarkStart w:id="2821" w:name="_Toc83730350"/>
      <w:bookmarkStart w:id="2822" w:name="_Toc83731177"/>
      <w:bookmarkStart w:id="2823" w:name="_Toc83732012"/>
      <w:bookmarkStart w:id="2824" w:name="_Toc81307901"/>
      <w:bookmarkStart w:id="2825" w:name="_Toc81308723"/>
      <w:bookmarkStart w:id="2826" w:name="_Toc81309545"/>
      <w:bookmarkStart w:id="2827" w:name="_Toc81310368"/>
      <w:bookmarkStart w:id="2828" w:name="_Toc83729510"/>
      <w:bookmarkStart w:id="2829" w:name="_Toc83730351"/>
      <w:bookmarkStart w:id="2830" w:name="_Toc83731178"/>
      <w:bookmarkStart w:id="2831" w:name="_Toc83732013"/>
      <w:bookmarkStart w:id="2832" w:name="_Toc81307902"/>
      <w:bookmarkStart w:id="2833" w:name="_Toc81308724"/>
      <w:bookmarkStart w:id="2834" w:name="_Toc81309546"/>
      <w:bookmarkStart w:id="2835" w:name="_Toc81310369"/>
      <w:bookmarkStart w:id="2836" w:name="_Toc83729511"/>
      <w:bookmarkStart w:id="2837" w:name="_Toc83730352"/>
      <w:bookmarkStart w:id="2838" w:name="_Toc83731179"/>
      <w:bookmarkStart w:id="2839" w:name="_Toc83732014"/>
      <w:bookmarkStart w:id="2840" w:name="_Toc81307903"/>
      <w:bookmarkStart w:id="2841" w:name="_Toc81308725"/>
      <w:bookmarkStart w:id="2842" w:name="_Toc81309547"/>
      <w:bookmarkStart w:id="2843" w:name="_Toc81310370"/>
      <w:bookmarkStart w:id="2844" w:name="_Toc83729512"/>
      <w:bookmarkStart w:id="2845" w:name="_Toc83730353"/>
      <w:bookmarkStart w:id="2846" w:name="_Toc83731180"/>
      <w:bookmarkStart w:id="2847" w:name="_Toc83732015"/>
      <w:bookmarkStart w:id="2848" w:name="_Toc81307904"/>
      <w:bookmarkStart w:id="2849" w:name="_Toc81308726"/>
      <w:bookmarkStart w:id="2850" w:name="_Toc81309548"/>
      <w:bookmarkStart w:id="2851" w:name="_Toc81310371"/>
      <w:bookmarkStart w:id="2852" w:name="_Toc83729513"/>
      <w:bookmarkStart w:id="2853" w:name="_Toc83730354"/>
      <w:bookmarkStart w:id="2854" w:name="_Toc83731181"/>
      <w:bookmarkStart w:id="2855" w:name="_Toc83732016"/>
      <w:bookmarkStart w:id="2856" w:name="_Toc81307905"/>
      <w:bookmarkStart w:id="2857" w:name="_Toc81308727"/>
      <w:bookmarkStart w:id="2858" w:name="_Toc81309549"/>
      <w:bookmarkStart w:id="2859" w:name="_Toc81310372"/>
      <w:bookmarkStart w:id="2860" w:name="_Toc83729514"/>
      <w:bookmarkStart w:id="2861" w:name="_Toc83730355"/>
      <w:bookmarkStart w:id="2862" w:name="_Toc83731182"/>
      <w:bookmarkStart w:id="2863" w:name="_Toc83732017"/>
      <w:bookmarkStart w:id="2864" w:name="_Toc81307906"/>
      <w:bookmarkStart w:id="2865" w:name="_Toc81308728"/>
      <w:bookmarkStart w:id="2866" w:name="_Toc81309550"/>
      <w:bookmarkStart w:id="2867" w:name="_Toc81310373"/>
      <w:bookmarkStart w:id="2868" w:name="_Toc83729515"/>
      <w:bookmarkStart w:id="2869" w:name="_Toc83730356"/>
      <w:bookmarkStart w:id="2870" w:name="_Toc83731183"/>
      <w:bookmarkStart w:id="2871" w:name="_Toc83732018"/>
      <w:bookmarkStart w:id="2872" w:name="_Toc81307907"/>
      <w:bookmarkStart w:id="2873" w:name="_Toc81308729"/>
      <w:bookmarkStart w:id="2874" w:name="_Toc81309551"/>
      <w:bookmarkStart w:id="2875" w:name="_Toc81310374"/>
      <w:bookmarkStart w:id="2876" w:name="_Toc83729516"/>
      <w:bookmarkStart w:id="2877" w:name="_Toc83730357"/>
      <w:bookmarkStart w:id="2878" w:name="_Toc83731184"/>
      <w:bookmarkStart w:id="2879" w:name="_Toc83732019"/>
      <w:bookmarkStart w:id="2880" w:name="_Toc81307908"/>
      <w:bookmarkStart w:id="2881" w:name="_Toc81308730"/>
      <w:bookmarkStart w:id="2882" w:name="_Toc81309552"/>
      <w:bookmarkStart w:id="2883" w:name="_Toc81310375"/>
      <w:bookmarkStart w:id="2884" w:name="_Toc83729517"/>
      <w:bookmarkStart w:id="2885" w:name="_Toc83730358"/>
      <w:bookmarkStart w:id="2886" w:name="_Toc83731185"/>
      <w:bookmarkStart w:id="2887" w:name="_Toc83732020"/>
      <w:bookmarkStart w:id="2888" w:name="_Toc81307909"/>
      <w:bookmarkStart w:id="2889" w:name="_Toc81308731"/>
      <w:bookmarkStart w:id="2890" w:name="_Toc81309553"/>
      <w:bookmarkStart w:id="2891" w:name="_Toc81310376"/>
      <w:bookmarkStart w:id="2892" w:name="_Toc83729518"/>
      <w:bookmarkStart w:id="2893" w:name="_Toc83730359"/>
      <w:bookmarkStart w:id="2894" w:name="_Toc83731186"/>
      <w:bookmarkStart w:id="2895" w:name="_Toc83732021"/>
      <w:bookmarkStart w:id="2896" w:name="_Toc81307910"/>
      <w:bookmarkStart w:id="2897" w:name="_Toc81308732"/>
      <w:bookmarkStart w:id="2898" w:name="_Toc81309554"/>
      <w:bookmarkStart w:id="2899" w:name="_Toc81310377"/>
      <w:bookmarkStart w:id="2900" w:name="_Toc83729519"/>
      <w:bookmarkStart w:id="2901" w:name="_Toc83730360"/>
      <w:bookmarkStart w:id="2902" w:name="_Toc83731187"/>
      <w:bookmarkStart w:id="2903" w:name="_Toc83732022"/>
      <w:bookmarkStart w:id="2904" w:name="_Toc81307911"/>
      <w:bookmarkStart w:id="2905" w:name="_Toc81308733"/>
      <w:bookmarkStart w:id="2906" w:name="_Toc81309555"/>
      <w:bookmarkStart w:id="2907" w:name="_Toc81310378"/>
      <w:bookmarkStart w:id="2908" w:name="_Toc83729520"/>
      <w:bookmarkStart w:id="2909" w:name="_Toc83730361"/>
      <w:bookmarkStart w:id="2910" w:name="_Toc83731188"/>
      <w:bookmarkStart w:id="2911" w:name="_Toc83732023"/>
      <w:bookmarkStart w:id="2912" w:name="_Toc81307912"/>
      <w:bookmarkStart w:id="2913" w:name="_Toc81308734"/>
      <w:bookmarkStart w:id="2914" w:name="_Toc81309556"/>
      <w:bookmarkStart w:id="2915" w:name="_Toc81310379"/>
      <w:bookmarkStart w:id="2916" w:name="_Toc83729521"/>
      <w:bookmarkStart w:id="2917" w:name="_Toc83730362"/>
      <w:bookmarkStart w:id="2918" w:name="_Toc83731189"/>
      <w:bookmarkStart w:id="2919" w:name="_Toc83732024"/>
      <w:bookmarkStart w:id="2920" w:name="_Toc81307913"/>
      <w:bookmarkStart w:id="2921" w:name="_Toc81308735"/>
      <w:bookmarkStart w:id="2922" w:name="_Toc81309557"/>
      <w:bookmarkStart w:id="2923" w:name="_Toc81310380"/>
      <w:bookmarkStart w:id="2924" w:name="_Toc83729522"/>
      <w:bookmarkStart w:id="2925" w:name="_Toc83730363"/>
      <w:bookmarkStart w:id="2926" w:name="_Toc83731190"/>
      <w:bookmarkStart w:id="2927" w:name="_Toc83732025"/>
      <w:bookmarkStart w:id="2928" w:name="_Toc81307914"/>
      <w:bookmarkStart w:id="2929" w:name="_Toc81308736"/>
      <w:bookmarkStart w:id="2930" w:name="_Toc81309558"/>
      <w:bookmarkStart w:id="2931" w:name="_Toc81310381"/>
      <w:bookmarkStart w:id="2932" w:name="_Toc83729523"/>
      <w:bookmarkStart w:id="2933" w:name="_Toc83730364"/>
      <w:bookmarkStart w:id="2934" w:name="_Toc83731191"/>
      <w:bookmarkStart w:id="2935" w:name="_Toc83732026"/>
      <w:bookmarkStart w:id="2936" w:name="_Toc81307915"/>
      <w:bookmarkStart w:id="2937" w:name="_Toc81308737"/>
      <w:bookmarkStart w:id="2938" w:name="_Toc81309559"/>
      <w:bookmarkStart w:id="2939" w:name="_Toc81310382"/>
      <w:bookmarkStart w:id="2940" w:name="_Toc83729524"/>
      <w:bookmarkStart w:id="2941" w:name="_Toc83730365"/>
      <w:bookmarkStart w:id="2942" w:name="_Toc83731192"/>
      <w:bookmarkStart w:id="2943" w:name="_Toc83732027"/>
      <w:bookmarkStart w:id="2944" w:name="_Toc81307916"/>
      <w:bookmarkStart w:id="2945" w:name="_Toc81308738"/>
      <w:bookmarkStart w:id="2946" w:name="_Toc81309560"/>
      <w:bookmarkStart w:id="2947" w:name="_Toc81310383"/>
      <w:bookmarkStart w:id="2948" w:name="_Toc83729525"/>
      <w:bookmarkStart w:id="2949" w:name="_Toc83730366"/>
      <w:bookmarkStart w:id="2950" w:name="_Toc83731193"/>
      <w:bookmarkStart w:id="2951" w:name="_Toc83732028"/>
      <w:bookmarkStart w:id="2952" w:name="_Toc81307921"/>
      <w:bookmarkStart w:id="2953" w:name="_Toc81308743"/>
      <w:bookmarkStart w:id="2954" w:name="_Toc81309565"/>
      <w:bookmarkStart w:id="2955" w:name="_Toc81310388"/>
      <w:bookmarkStart w:id="2956" w:name="_Toc83729530"/>
      <w:bookmarkStart w:id="2957" w:name="_Toc83730371"/>
      <w:bookmarkStart w:id="2958" w:name="_Toc83731198"/>
      <w:bookmarkStart w:id="2959" w:name="_Toc83732033"/>
      <w:bookmarkStart w:id="2960" w:name="_Toc81307922"/>
      <w:bookmarkStart w:id="2961" w:name="_Toc81308744"/>
      <w:bookmarkStart w:id="2962" w:name="_Toc81309566"/>
      <w:bookmarkStart w:id="2963" w:name="_Toc81310389"/>
      <w:bookmarkStart w:id="2964" w:name="_Toc83729531"/>
      <w:bookmarkStart w:id="2965" w:name="_Toc83730372"/>
      <w:bookmarkStart w:id="2966" w:name="_Toc83731199"/>
      <w:bookmarkStart w:id="2967" w:name="_Toc83732034"/>
      <w:bookmarkStart w:id="2968" w:name="_Toc81307923"/>
      <w:bookmarkStart w:id="2969" w:name="_Toc81308745"/>
      <w:bookmarkStart w:id="2970" w:name="_Toc81309567"/>
      <w:bookmarkStart w:id="2971" w:name="_Toc81310390"/>
      <w:bookmarkStart w:id="2972" w:name="_Toc83729532"/>
      <w:bookmarkStart w:id="2973" w:name="_Toc83730373"/>
      <w:bookmarkStart w:id="2974" w:name="_Toc83731200"/>
      <w:bookmarkStart w:id="2975" w:name="_Toc83732035"/>
      <w:bookmarkStart w:id="2976" w:name="_Toc81307924"/>
      <w:bookmarkStart w:id="2977" w:name="_Toc81308746"/>
      <w:bookmarkStart w:id="2978" w:name="_Toc81309568"/>
      <w:bookmarkStart w:id="2979" w:name="_Toc81310391"/>
      <w:bookmarkStart w:id="2980" w:name="_Toc83729533"/>
      <w:bookmarkStart w:id="2981" w:name="_Toc83730374"/>
      <w:bookmarkStart w:id="2982" w:name="_Toc83731201"/>
      <w:bookmarkStart w:id="2983" w:name="_Toc83732036"/>
      <w:bookmarkStart w:id="2984" w:name="_Toc81307925"/>
      <w:bookmarkStart w:id="2985" w:name="_Toc81308747"/>
      <w:bookmarkStart w:id="2986" w:name="_Toc81309569"/>
      <w:bookmarkStart w:id="2987" w:name="_Toc81310392"/>
      <w:bookmarkStart w:id="2988" w:name="_Toc83729534"/>
      <w:bookmarkStart w:id="2989" w:name="_Toc83730375"/>
      <w:bookmarkStart w:id="2990" w:name="_Toc83731202"/>
      <w:bookmarkStart w:id="2991" w:name="_Toc83732037"/>
      <w:bookmarkStart w:id="2992" w:name="_Toc81307926"/>
      <w:bookmarkStart w:id="2993" w:name="_Toc81308748"/>
      <w:bookmarkStart w:id="2994" w:name="_Toc81309570"/>
      <w:bookmarkStart w:id="2995" w:name="_Toc81310393"/>
      <w:bookmarkStart w:id="2996" w:name="_Toc83729535"/>
      <w:bookmarkStart w:id="2997" w:name="_Toc83730376"/>
      <w:bookmarkStart w:id="2998" w:name="_Toc83731203"/>
      <w:bookmarkStart w:id="2999" w:name="_Toc83732038"/>
      <w:bookmarkStart w:id="3000" w:name="_Toc81307927"/>
      <w:bookmarkStart w:id="3001" w:name="_Toc81308749"/>
      <w:bookmarkStart w:id="3002" w:name="_Toc81309571"/>
      <w:bookmarkStart w:id="3003" w:name="_Toc81310394"/>
      <w:bookmarkStart w:id="3004" w:name="_Toc83729536"/>
      <w:bookmarkStart w:id="3005" w:name="_Toc83730377"/>
      <w:bookmarkStart w:id="3006" w:name="_Toc83731204"/>
      <w:bookmarkStart w:id="3007" w:name="_Toc83732039"/>
      <w:bookmarkStart w:id="3008" w:name="_Toc81307928"/>
      <w:bookmarkStart w:id="3009" w:name="_Toc81308750"/>
      <w:bookmarkStart w:id="3010" w:name="_Toc81309572"/>
      <w:bookmarkStart w:id="3011" w:name="_Toc81310395"/>
      <w:bookmarkStart w:id="3012" w:name="_Toc83729537"/>
      <w:bookmarkStart w:id="3013" w:name="_Toc83730378"/>
      <w:bookmarkStart w:id="3014" w:name="_Toc83731205"/>
      <w:bookmarkStart w:id="3015" w:name="_Toc83732040"/>
      <w:bookmarkStart w:id="3016" w:name="_Toc81307929"/>
      <w:bookmarkStart w:id="3017" w:name="_Toc81308751"/>
      <w:bookmarkStart w:id="3018" w:name="_Toc81309573"/>
      <w:bookmarkStart w:id="3019" w:name="_Toc81310396"/>
      <w:bookmarkStart w:id="3020" w:name="_Toc83729538"/>
      <w:bookmarkStart w:id="3021" w:name="_Toc83730379"/>
      <w:bookmarkStart w:id="3022" w:name="_Toc83731206"/>
      <w:bookmarkStart w:id="3023" w:name="_Toc83732041"/>
      <w:bookmarkStart w:id="3024" w:name="_Toc81307930"/>
      <w:bookmarkStart w:id="3025" w:name="_Toc81308752"/>
      <w:bookmarkStart w:id="3026" w:name="_Toc81309574"/>
      <w:bookmarkStart w:id="3027" w:name="_Toc81310397"/>
      <w:bookmarkStart w:id="3028" w:name="_Toc83729539"/>
      <w:bookmarkStart w:id="3029" w:name="_Toc83730380"/>
      <w:bookmarkStart w:id="3030" w:name="_Toc83731207"/>
      <w:bookmarkStart w:id="3031" w:name="_Toc83732042"/>
      <w:bookmarkStart w:id="3032" w:name="_Toc81307931"/>
      <w:bookmarkStart w:id="3033" w:name="_Toc81308753"/>
      <w:bookmarkStart w:id="3034" w:name="_Toc81309575"/>
      <w:bookmarkStart w:id="3035" w:name="_Toc81310398"/>
      <w:bookmarkStart w:id="3036" w:name="_Toc83729540"/>
      <w:bookmarkStart w:id="3037" w:name="_Toc83730381"/>
      <w:bookmarkStart w:id="3038" w:name="_Toc83731208"/>
      <w:bookmarkStart w:id="3039" w:name="_Toc83732043"/>
      <w:bookmarkStart w:id="3040" w:name="_Toc81307932"/>
      <w:bookmarkStart w:id="3041" w:name="_Toc81308754"/>
      <w:bookmarkStart w:id="3042" w:name="_Toc81309576"/>
      <w:bookmarkStart w:id="3043" w:name="_Toc81310399"/>
      <w:bookmarkStart w:id="3044" w:name="_Toc83729541"/>
      <w:bookmarkStart w:id="3045" w:name="_Toc83730382"/>
      <w:bookmarkStart w:id="3046" w:name="_Toc83731209"/>
      <w:bookmarkStart w:id="3047" w:name="_Toc83732044"/>
      <w:bookmarkStart w:id="3048" w:name="_Toc81307933"/>
      <w:bookmarkStart w:id="3049" w:name="_Toc81308755"/>
      <w:bookmarkStart w:id="3050" w:name="_Toc81309577"/>
      <w:bookmarkStart w:id="3051" w:name="_Toc81310400"/>
      <w:bookmarkStart w:id="3052" w:name="_Toc83729542"/>
      <w:bookmarkStart w:id="3053" w:name="_Toc83730383"/>
      <w:bookmarkStart w:id="3054" w:name="_Toc83731210"/>
      <w:bookmarkStart w:id="3055" w:name="_Toc83732045"/>
      <w:bookmarkStart w:id="3056" w:name="_Toc81307934"/>
      <w:bookmarkStart w:id="3057" w:name="_Toc81308756"/>
      <w:bookmarkStart w:id="3058" w:name="_Toc81309578"/>
      <w:bookmarkStart w:id="3059" w:name="_Toc81310401"/>
      <w:bookmarkStart w:id="3060" w:name="_Toc83729543"/>
      <w:bookmarkStart w:id="3061" w:name="_Toc83730384"/>
      <w:bookmarkStart w:id="3062" w:name="_Toc83731211"/>
      <w:bookmarkStart w:id="3063" w:name="_Toc83732046"/>
      <w:bookmarkStart w:id="3064" w:name="_Toc81307935"/>
      <w:bookmarkStart w:id="3065" w:name="_Toc81308757"/>
      <w:bookmarkStart w:id="3066" w:name="_Toc81309579"/>
      <w:bookmarkStart w:id="3067" w:name="_Toc81310402"/>
      <w:bookmarkStart w:id="3068" w:name="_Toc83729544"/>
      <w:bookmarkStart w:id="3069" w:name="_Toc83730385"/>
      <w:bookmarkStart w:id="3070" w:name="_Toc83731212"/>
      <w:bookmarkStart w:id="3071" w:name="_Toc83732047"/>
      <w:bookmarkStart w:id="3072" w:name="_Toc81307936"/>
      <w:bookmarkStart w:id="3073" w:name="_Toc81308758"/>
      <w:bookmarkStart w:id="3074" w:name="_Toc81309580"/>
      <w:bookmarkStart w:id="3075" w:name="_Toc81310403"/>
      <w:bookmarkStart w:id="3076" w:name="_Toc83729545"/>
      <w:bookmarkStart w:id="3077" w:name="_Toc83730386"/>
      <w:bookmarkStart w:id="3078" w:name="_Toc83731213"/>
      <w:bookmarkStart w:id="3079" w:name="_Toc83732048"/>
      <w:bookmarkStart w:id="3080" w:name="_Toc81307937"/>
      <w:bookmarkStart w:id="3081" w:name="_Toc81308759"/>
      <w:bookmarkStart w:id="3082" w:name="_Toc81309581"/>
      <w:bookmarkStart w:id="3083" w:name="_Toc81310404"/>
      <w:bookmarkStart w:id="3084" w:name="_Toc83729546"/>
      <w:bookmarkStart w:id="3085" w:name="_Toc83730387"/>
      <w:bookmarkStart w:id="3086" w:name="_Toc83731214"/>
      <w:bookmarkStart w:id="3087" w:name="_Toc83732049"/>
      <w:bookmarkStart w:id="3088" w:name="_Toc81307938"/>
      <w:bookmarkStart w:id="3089" w:name="_Toc81308760"/>
      <w:bookmarkStart w:id="3090" w:name="_Toc81309582"/>
      <w:bookmarkStart w:id="3091" w:name="_Toc81310405"/>
      <w:bookmarkStart w:id="3092" w:name="_Toc83729547"/>
      <w:bookmarkStart w:id="3093" w:name="_Toc83730388"/>
      <w:bookmarkStart w:id="3094" w:name="_Toc83731215"/>
      <w:bookmarkStart w:id="3095" w:name="_Toc83732050"/>
      <w:bookmarkStart w:id="3096" w:name="_Toc81307939"/>
      <w:bookmarkStart w:id="3097" w:name="_Toc81308761"/>
      <w:bookmarkStart w:id="3098" w:name="_Toc81309583"/>
      <w:bookmarkStart w:id="3099" w:name="_Toc81310406"/>
      <w:bookmarkStart w:id="3100" w:name="_Toc83729548"/>
      <w:bookmarkStart w:id="3101" w:name="_Toc83730389"/>
      <w:bookmarkStart w:id="3102" w:name="_Toc83731216"/>
      <w:bookmarkStart w:id="3103" w:name="_Toc83732051"/>
      <w:bookmarkStart w:id="3104" w:name="_Toc81307940"/>
      <w:bookmarkStart w:id="3105" w:name="_Toc81308762"/>
      <w:bookmarkStart w:id="3106" w:name="_Toc81309584"/>
      <w:bookmarkStart w:id="3107" w:name="_Toc81310407"/>
      <w:bookmarkStart w:id="3108" w:name="_Toc83729549"/>
      <w:bookmarkStart w:id="3109" w:name="_Toc83730390"/>
      <w:bookmarkStart w:id="3110" w:name="_Toc83731217"/>
      <w:bookmarkStart w:id="3111" w:name="_Toc83732052"/>
      <w:bookmarkStart w:id="3112" w:name="_Toc81307941"/>
      <w:bookmarkStart w:id="3113" w:name="_Toc81308763"/>
      <w:bookmarkStart w:id="3114" w:name="_Toc81309585"/>
      <w:bookmarkStart w:id="3115" w:name="_Toc81310408"/>
      <w:bookmarkStart w:id="3116" w:name="_Toc83729550"/>
      <w:bookmarkStart w:id="3117" w:name="_Toc83730391"/>
      <w:bookmarkStart w:id="3118" w:name="_Toc83731218"/>
      <w:bookmarkStart w:id="3119" w:name="_Toc83732053"/>
      <w:bookmarkStart w:id="3120" w:name="_Toc81307942"/>
      <w:bookmarkStart w:id="3121" w:name="_Toc81308764"/>
      <w:bookmarkStart w:id="3122" w:name="_Toc81309586"/>
      <w:bookmarkStart w:id="3123" w:name="_Toc81310409"/>
      <w:bookmarkStart w:id="3124" w:name="_Toc83729551"/>
      <w:bookmarkStart w:id="3125" w:name="_Toc83730392"/>
      <w:bookmarkStart w:id="3126" w:name="_Toc83731219"/>
      <w:bookmarkStart w:id="3127" w:name="_Toc83732054"/>
      <w:bookmarkStart w:id="3128" w:name="_Toc81307943"/>
      <w:bookmarkStart w:id="3129" w:name="_Toc81308765"/>
      <w:bookmarkStart w:id="3130" w:name="_Toc81309587"/>
      <w:bookmarkStart w:id="3131" w:name="_Toc81310410"/>
      <w:bookmarkStart w:id="3132" w:name="_Toc83729552"/>
      <w:bookmarkStart w:id="3133" w:name="_Toc83730393"/>
      <w:bookmarkStart w:id="3134" w:name="_Toc83731220"/>
      <w:bookmarkStart w:id="3135" w:name="_Toc83732055"/>
      <w:bookmarkStart w:id="3136" w:name="_Toc81307944"/>
      <w:bookmarkStart w:id="3137" w:name="_Toc81308766"/>
      <w:bookmarkStart w:id="3138" w:name="_Toc81309588"/>
      <w:bookmarkStart w:id="3139" w:name="_Toc81310411"/>
      <w:bookmarkStart w:id="3140" w:name="_Toc83729553"/>
      <w:bookmarkStart w:id="3141" w:name="_Toc83730394"/>
      <w:bookmarkStart w:id="3142" w:name="_Toc83731221"/>
      <w:bookmarkStart w:id="3143" w:name="_Toc83732056"/>
      <w:bookmarkStart w:id="3144" w:name="_Toc81307945"/>
      <w:bookmarkStart w:id="3145" w:name="_Toc81308767"/>
      <w:bookmarkStart w:id="3146" w:name="_Toc81309589"/>
      <w:bookmarkStart w:id="3147" w:name="_Toc81310412"/>
      <w:bookmarkStart w:id="3148" w:name="_Toc83729554"/>
      <w:bookmarkStart w:id="3149" w:name="_Toc83730395"/>
      <w:bookmarkStart w:id="3150" w:name="_Toc83731222"/>
      <w:bookmarkStart w:id="3151" w:name="_Toc83732057"/>
      <w:bookmarkStart w:id="3152" w:name="_Toc81307946"/>
      <w:bookmarkStart w:id="3153" w:name="_Toc81308768"/>
      <w:bookmarkStart w:id="3154" w:name="_Toc81309590"/>
      <w:bookmarkStart w:id="3155" w:name="_Toc81310413"/>
      <w:bookmarkStart w:id="3156" w:name="_Toc83729555"/>
      <w:bookmarkStart w:id="3157" w:name="_Toc83730396"/>
      <w:bookmarkStart w:id="3158" w:name="_Toc83731223"/>
      <w:bookmarkStart w:id="3159" w:name="_Toc83732058"/>
      <w:bookmarkStart w:id="3160" w:name="_Toc81307947"/>
      <w:bookmarkStart w:id="3161" w:name="_Toc81308769"/>
      <w:bookmarkStart w:id="3162" w:name="_Toc81309591"/>
      <w:bookmarkStart w:id="3163" w:name="_Toc81310414"/>
      <w:bookmarkStart w:id="3164" w:name="_Toc83729556"/>
      <w:bookmarkStart w:id="3165" w:name="_Toc83730397"/>
      <w:bookmarkStart w:id="3166" w:name="_Toc83731224"/>
      <w:bookmarkStart w:id="3167" w:name="_Toc83732059"/>
      <w:bookmarkStart w:id="3168" w:name="_Toc81307948"/>
      <w:bookmarkStart w:id="3169" w:name="_Toc81308770"/>
      <w:bookmarkStart w:id="3170" w:name="_Toc81309592"/>
      <w:bookmarkStart w:id="3171" w:name="_Toc81310415"/>
      <w:bookmarkStart w:id="3172" w:name="_Toc83729557"/>
      <w:bookmarkStart w:id="3173" w:name="_Toc83730398"/>
      <w:bookmarkStart w:id="3174" w:name="_Toc83731225"/>
      <w:bookmarkStart w:id="3175" w:name="_Toc83732060"/>
      <w:bookmarkStart w:id="3176" w:name="_Toc81307949"/>
      <w:bookmarkStart w:id="3177" w:name="_Toc81308771"/>
      <w:bookmarkStart w:id="3178" w:name="_Toc81309593"/>
      <w:bookmarkStart w:id="3179" w:name="_Toc81310416"/>
      <w:bookmarkStart w:id="3180" w:name="_Toc83729558"/>
      <w:bookmarkStart w:id="3181" w:name="_Toc83730399"/>
      <w:bookmarkStart w:id="3182" w:name="_Toc83731226"/>
      <w:bookmarkStart w:id="3183" w:name="_Toc83732061"/>
      <w:bookmarkStart w:id="3184" w:name="_Toc81307950"/>
      <w:bookmarkStart w:id="3185" w:name="_Toc81308772"/>
      <w:bookmarkStart w:id="3186" w:name="_Toc81309594"/>
      <w:bookmarkStart w:id="3187" w:name="_Toc81310417"/>
      <w:bookmarkStart w:id="3188" w:name="_Toc83729559"/>
      <w:bookmarkStart w:id="3189" w:name="_Toc83730400"/>
      <w:bookmarkStart w:id="3190" w:name="_Toc83731227"/>
      <w:bookmarkStart w:id="3191" w:name="_Toc83732062"/>
      <w:bookmarkStart w:id="3192" w:name="_Toc81307951"/>
      <w:bookmarkStart w:id="3193" w:name="_Toc81308773"/>
      <w:bookmarkStart w:id="3194" w:name="_Toc81309595"/>
      <w:bookmarkStart w:id="3195" w:name="_Toc81310418"/>
      <w:bookmarkStart w:id="3196" w:name="_Toc83729560"/>
      <w:bookmarkStart w:id="3197" w:name="_Toc83730401"/>
      <w:bookmarkStart w:id="3198" w:name="_Toc83731228"/>
      <w:bookmarkStart w:id="3199" w:name="_Toc83732063"/>
      <w:bookmarkStart w:id="3200" w:name="_Toc81307952"/>
      <w:bookmarkStart w:id="3201" w:name="_Toc81308774"/>
      <w:bookmarkStart w:id="3202" w:name="_Toc81309596"/>
      <w:bookmarkStart w:id="3203" w:name="_Toc81310419"/>
      <w:bookmarkStart w:id="3204" w:name="_Toc83729561"/>
      <w:bookmarkStart w:id="3205" w:name="_Toc83730402"/>
      <w:bookmarkStart w:id="3206" w:name="_Toc83731229"/>
      <w:bookmarkStart w:id="3207" w:name="_Toc83732064"/>
      <w:bookmarkStart w:id="3208" w:name="_Toc81307953"/>
      <w:bookmarkStart w:id="3209" w:name="_Toc81308775"/>
      <w:bookmarkStart w:id="3210" w:name="_Toc81309597"/>
      <w:bookmarkStart w:id="3211" w:name="_Toc81310420"/>
      <w:bookmarkStart w:id="3212" w:name="_Toc83729562"/>
      <w:bookmarkStart w:id="3213" w:name="_Toc83730403"/>
      <w:bookmarkStart w:id="3214" w:name="_Toc83731230"/>
      <w:bookmarkStart w:id="3215" w:name="_Toc83732065"/>
      <w:bookmarkStart w:id="3216" w:name="_Toc81307954"/>
      <w:bookmarkStart w:id="3217" w:name="_Toc81308776"/>
      <w:bookmarkStart w:id="3218" w:name="_Toc81309598"/>
      <w:bookmarkStart w:id="3219" w:name="_Toc81310421"/>
      <w:bookmarkStart w:id="3220" w:name="_Toc83729563"/>
      <w:bookmarkStart w:id="3221" w:name="_Toc83730404"/>
      <w:bookmarkStart w:id="3222" w:name="_Toc83731231"/>
      <w:bookmarkStart w:id="3223" w:name="_Toc83732066"/>
      <w:bookmarkStart w:id="3224" w:name="_Toc81307955"/>
      <w:bookmarkStart w:id="3225" w:name="_Toc81308777"/>
      <w:bookmarkStart w:id="3226" w:name="_Toc81309599"/>
      <w:bookmarkStart w:id="3227" w:name="_Toc81310422"/>
      <w:bookmarkStart w:id="3228" w:name="_Toc83729564"/>
      <w:bookmarkStart w:id="3229" w:name="_Toc83730405"/>
      <w:bookmarkStart w:id="3230" w:name="_Toc83731232"/>
      <w:bookmarkStart w:id="3231" w:name="_Toc83732067"/>
      <w:bookmarkStart w:id="3232" w:name="_Toc81307956"/>
      <w:bookmarkStart w:id="3233" w:name="_Toc81308778"/>
      <w:bookmarkStart w:id="3234" w:name="_Toc81309600"/>
      <w:bookmarkStart w:id="3235" w:name="_Toc81310423"/>
      <w:bookmarkStart w:id="3236" w:name="_Toc83729565"/>
      <w:bookmarkStart w:id="3237" w:name="_Toc83730406"/>
      <w:bookmarkStart w:id="3238" w:name="_Toc83731233"/>
      <w:bookmarkStart w:id="3239" w:name="_Toc83732068"/>
      <w:bookmarkStart w:id="3240" w:name="_Toc81307957"/>
      <w:bookmarkStart w:id="3241" w:name="_Toc81308779"/>
      <w:bookmarkStart w:id="3242" w:name="_Toc81309601"/>
      <w:bookmarkStart w:id="3243" w:name="_Toc81310424"/>
      <w:bookmarkStart w:id="3244" w:name="_Toc83729566"/>
      <w:bookmarkStart w:id="3245" w:name="_Toc83730407"/>
      <w:bookmarkStart w:id="3246" w:name="_Toc83731234"/>
      <w:bookmarkStart w:id="3247" w:name="_Toc83732069"/>
      <w:bookmarkStart w:id="3248" w:name="_Toc81307958"/>
      <w:bookmarkStart w:id="3249" w:name="_Toc81308780"/>
      <w:bookmarkStart w:id="3250" w:name="_Toc81309602"/>
      <w:bookmarkStart w:id="3251" w:name="_Toc81310425"/>
      <w:bookmarkStart w:id="3252" w:name="_Toc83729567"/>
      <w:bookmarkStart w:id="3253" w:name="_Toc83730408"/>
      <w:bookmarkStart w:id="3254" w:name="_Toc83731235"/>
      <w:bookmarkStart w:id="3255" w:name="_Toc83732070"/>
      <w:bookmarkStart w:id="3256" w:name="_Toc81307959"/>
      <w:bookmarkStart w:id="3257" w:name="_Toc81308781"/>
      <w:bookmarkStart w:id="3258" w:name="_Toc81309603"/>
      <w:bookmarkStart w:id="3259" w:name="_Toc81310426"/>
      <w:bookmarkStart w:id="3260" w:name="_Toc83729568"/>
      <w:bookmarkStart w:id="3261" w:name="_Toc83730409"/>
      <w:bookmarkStart w:id="3262" w:name="_Toc83731236"/>
      <w:bookmarkStart w:id="3263" w:name="_Toc83732071"/>
      <w:bookmarkStart w:id="3264" w:name="_Toc81307960"/>
      <w:bookmarkStart w:id="3265" w:name="_Toc81308782"/>
      <w:bookmarkStart w:id="3266" w:name="_Toc81309604"/>
      <w:bookmarkStart w:id="3267" w:name="_Toc81310427"/>
      <w:bookmarkStart w:id="3268" w:name="_Toc83729569"/>
      <w:bookmarkStart w:id="3269" w:name="_Toc83730410"/>
      <w:bookmarkStart w:id="3270" w:name="_Toc83731237"/>
      <w:bookmarkStart w:id="3271" w:name="_Toc83732072"/>
      <w:bookmarkStart w:id="3272" w:name="_Toc81307961"/>
      <w:bookmarkStart w:id="3273" w:name="_Toc81308783"/>
      <w:bookmarkStart w:id="3274" w:name="_Toc81309605"/>
      <w:bookmarkStart w:id="3275" w:name="_Toc81310428"/>
      <w:bookmarkStart w:id="3276" w:name="_Toc83729570"/>
      <w:bookmarkStart w:id="3277" w:name="_Toc83730411"/>
      <w:bookmarkStart w:id="3278" w:name="_Toc83731238"/>
      <w:bookmarkStart w:id="3279" w:name="_Toc83732073"/>
      <w:bookmarkStart w:id="3280" w:name="_Toc81307962"/>
      <w:bookmarkStart w:id="3281" w:name="_Toc81308784"/>
      <w:bookmarkStart w:id="3282" w:name="_Toc81309606"/>
      <w:bookmarkStart w:id="3283" w:name="_Toc81310429"/>
      <w:bookmarkStart w:id="3284" w:name="_Toc83729571"/>
      <w:bookmarkStart w:id="3285" w:name="_Toc83730412"/>
      <w:bookmarkStart w:id="3286" w:name="_Toc83731239"/>
      <w:bookmarkStart w:id="3287" w:name="_Toc83732074"/>
      <w:bookmarkStart w:id="3288" w:name="_Toc81307963"/>
      <w:bookmarkStart w:id="3289" w:name="_Toc81308785"/>
      <w:bookmarkStart w:id="3290" w:name="_Toc81309607"/>
      <w:bookmarkStart w:id="3291" w:name="_Toc81310430"/>
      <w:bookmarkStart w:id="3292" w:name="_Toc83729572"/>
      <w:bookmarkStart w:id="3293" w:name="_Toc83730413"/>
      <w:bookmarkStart w:id="3294" w:name="_Toc83731240"/>
      <w:bookmarkStart w:id="3295" w:name="_Toc83732075"/>
      <w:bookmarkStart w:id="3296" w:name="_Toc81307964"/>
      <w:bookmarkStart w:id="3297" w:name="_Toc81308786"/>
      <w:bookmarkStart w:id="3298" w:name="_Toc81309608"/>
      <w:bookmarkStart w:id="3299" w:name="_Toc81310431"/>
      <w:bookmarkStart w:id="3300" w:name="_Toc83729573"/>
      <w:bookmarkStart w:id="3301" w:name="_Toc83730414"/>
      <w:bookmarkStart w:id="3302" w:name="_Toc83731241"/>
      <w:bookmarkStart w:id="3303" w:name="_Toc83732076"/>
      <w:bookmarkStart w:id="3304" w:name="_Toc81307965"/>
      <w:bookmarkStart w:id="3305" w:name="_Toc81308787"/>
      <w:bookmarkStart w:id="3306" w:name="_Toc81309609"/>
      <w:bookmarkStart w:id="3307" w:name="_Toc81310432"/>
      <w:bookmarkStart w:id="3308" w:name="_Toc83729574"/>
      <w:bookmarkStart w:id="3309" w:name="_Toc83730415"/>
      <w:bookmarkStart w:id="3310" w:name="_Toc83731242"/>
      <w:bookmarkStart w:id="3311" w:name="_Toc83732077"/>
      <w:bookmarkStart w:id="3312" w:name="_Toc81307966"/>
      <w:bookmarkStart w:id="3313" w:name="_Toc81308788"/>
      <w:bookmarkStart w:id="3314" w:name="_Toc81309610"/>
      <w:bookmarkStart w:id="3315" w:name="_Toc81310433"/>
      <w:bookmarkStart w:id="3316" w:name="_Toc83729575"/>
      <w:bookmarkStart w:id="3317" w:name="_Toc83730416"/>
      <w:bookmarkStart w:id="3318" w:name="_Toc83731243"/>
      <w:bookmarkStart w:id="3319" w:name="_Toc83732078"/>
      <w:bookmarkStart w:id="3320" w:name="_Toc81307967"/>
      <w:bookmarkStart w:id="3321" w:name="_Toc81308789"/>
      <w:bookmarkStart w:id="3322" w:name="_Toc81309611"/>
      <w:bookmarkStart w:id="3323" w:name="_Toc81310434"/>
      <w:bookmarkStart w:id="3324" w:name="_Toc83729576"/>
      <w:bookmarkStart w:id="3325" w:name="_Toc83730417"/>
      <w:bookmarkStart w:id="3326" w:name="_Toc83731244"/>
      <w:bookmarkStart w:id="3327" w:name="_Toc83732079"/>
      <w:bookmarkStart w:id="3328" w:name="_Toc81307968"/>
      <w:bookmarkStart w:id="3329" w:name="_Toc81308790"/>
      <w:bookmarkStart w:id="3330" w:name="_Toc81309612"/>
      <w:bookmarkStart w:id="3331" w:name="_Toc81310435"/>
      <w:bookmarkStart w:id="3332" w:name="_Toc83729577"/>
      <w:bookmarkStart w:id="3333" w:name="_Toc83730418"/>
      <w:bookmarkStart w:id="3334" w:name="_Toc83731245"/>
      <w:bookmarkStart w:id="3335" w:name="_Toc83732080"/>
      <w:bookmarkStart w:id="3336" w:name="_Toc81307969"/>
      <w:bookmarkStart w:id="3337" w:name="_Toc81308791"/>
      <w:bookmarkStart w:id="3338" w:name="_Toc81309613"/>
      <w:bookmarkStart w:id="3339" w:name="_Toc81310436"/>
      <w:bookmarkStart w:id="3340" w:name="_Toc83729578"/>
      <w:bookmarkStart w:id="3341" w:name="_Toc83730419"/>
      <w:bookmarkStart w:id="3342" w:name="_Toc83731246"/>
      <w:bookmarkStart w:id="3343" w:name="_Toc83732081"/>
      <w:bookmarkStart w:id="3344" w:name="_Toc81307970"/>
      <w:bookmarkStart w:id="3345" w:name="_Toc81308792"/>
      <w:bookmarkStart w:id="3346" w:name="_Toc81309614"/>
      <w:bookmarkStart w:id="3347" w:name="_Toc81310437"/>
      <w:bookmarkStart w:id="3348" w:name="_Toc83729579"/>
      <w:bookmarkStart w:id="3349" w:name="_Toc83730420"/>
      <w:bookmarkStart w:id="3350" w:name="_Toc83731247"/>
      <w:bookmarkStart w:id="3351" w:name="_Toc83732082"/>
      <w:bookmarkStart w:id="3352" w:name="_Toc81307971"/>
      <w:bookmarkStart w:id="3353" w:name="_Toc81308793"/>
      <w:bookmarkStart w:id="3354" w:name="_Toc81309615"/>
      <w:bookmarkStart w:id="3355" w:name="_Toc81310438"/>
      <w:bookmarkStart w:id="3356" w:name="_Toc83729580"/>
      <w:bookmarkStart w:id="3357" w:name="_Toc83730421"/>
      <w:bookmarkStart w:id="3358" w:name="_Toc83731248"/>
      <w:bookmarkStart w:id="3359" w:name="_Toc83732083"/>
      <w:bookmarkStart w:id="3360" w:name="_Toc81307972"/>
      <w:bookmarkStart w:id="3361" w:name="_Toc81308794"/>
      <w:bookmarkStart w:id="3362" w:name="_Toc81309616"/>
      <w:bookmarkStart w:id="3363" w:name="_Toc81310439"/>
      <w:bookmarkStart w:id="3364" w:name="_Toc83729581"/>
      <w:bookmarkStart w:id="3365" w:name="_Toc83730422"/>
      <w:bookmarkStart w:id="3366" w:name="_Toc83731249"/>
      <w:bookmarkStart w:id="3367" w:name="_Toc83732084"/>
      <w:bookmarkStart w:id="3368" w:name="_Toc81307973"/>
      <w:bookmarkStart w:id="3369" w:name="_Toc81308795"/>
      <w:bookmarkStart w:id="3370" w:name="_Toc81309617"/>
      <w:bookmarkStart w:id="3371" w:name="_Toc81310440"/>
      <w:bookmarkStart w:id="3372" w:name="_Toc83729582"/>
      <w:bookmarkStart w:id="3373" w:name="_Toc83730423"/>
      <w:bookmarkStart w:id="3374" w:name="_Toc83731250"/>
      <w:bookmarkStart w:id="3375" w:name="_Toc83732085"/>
      <w:bookmarkStart w:id="3376" w:name="_Toc81307974"/>
      <w:bookmarkStart w:id="3377" w:name="_Toc81308796"/>
      <w:bookmarkStart w:id="3378" w:name="_Toc81309618"/>
      <w:bookmarkStart w:id="3379" w:name="_Toc81310441"/>
      <w:bookmarkStart w:id="3380" w:name="_Toc83729583"/>
      <w:bookmarkStart w:id="3381" w:name="_Toc83730424"/>
      <w:bookmarkStart w:id="3382" w:name="_Toc83731251"/>
      <w:bookmarkStart w:id="3383" w:name="_Toc83732086"/>
      <w:bookmarkStart w:id="3384" w:name="_Toc81307975"/>
      <w:bookmarkStart w:id="3385" w:name="_Toc81308797"/>
      <w:bookmarkStart w:id="3386" w:name="_Toc81309619"/>
      <w:bookmarkStart w:id="3387" w:name="_Toc81310442"/>
      <w:bookmarkStart w:id="3388" w:name="_Toc83729584"/>
      <w:bookmarkStart w:id="3389" w:name="_Toc83730425"/>
      <w:bookmarkStart w:id="3390" w:name="_Toc83731252"/>
      <w:bookmarkStart w:id="3391" w:name="_Toc83732087"/>
      <w:bookmarkStart w:id="3392" w:name="_Toc81307976"/>
      <w:bookmarkStart w:id="3393" w:name="_Toc81308798"/>
      <w:bookmarkStart w:id="3394" w:name="_Toc81309620"/>
      <w:bookmarkStart w:id="3395" w:name="_Toc81310443"/>
      <w:bookmarkStart w:id="3396" w:name="_Toc83729585"/>
      <w:bookmarkStart w:id="3397" w:name="_Toc83730426"/>
      <w:bookmarkStart w:id="3398" w:name="_Toc83731253"/>
      <w:bookmarkStart w:id="3399" w:name="_Toc83732088"/>
      <w:bookmarkStart w:id="3400" w:name="_Toc81307977"/>
      <w:bookmarkStart w:id="3401" w:name="_Toc81308799"/>
      <w:bookmarkStart w:id="3402" w:name="_Toc81309621"/>
      <w:bookmarkStart w:id="3403" w:name="_Toc81310444"/>
      <w:bookmarkStart w:id="3404" w:name="_Toc83729586"/>
      <w:bookmarkStart w:id="3405" w:name="_Toc83730427"/>
      <w:bookmarkStart w:id="3406" w:name="_Toc83731254"/>
      <w:bookmarkStart w:id="3407" w:name="_Toc83732089"/>
      <w:bookmarkStart w:id="3408" w:name="_Toc81307978"/>
      <w:bookmarkStart w:id="3409" w:name="_Toc81308800"/>
      <w:bookmarkStart w:id="3410" w:name="_Toc81309622"/>
      <w:bookmarkStart w:id="3411" w:name="_Toc81310445"/>
      <w:bookmarkStart w:id="3412" w:name="_Toc83729587"/>
      <w:bookmarkStart w:id="3413" w:name="_Toc83730428"/>
      <w:bookmarkStart w:id="3414" w:name="_Toc83731255"/>
      <w:bookmarkStart w:id="3415" w:name="_Toc83732090"/>
      <w:bookmarkStart w:id="3416" w:name="_Toc81307979"/>
      <w:bookmarkStart w:id="3417" w:name="_Toc81308801"/>
      <w:bookmarkStart w:id="3418" w:name="_Toc81309623"/>
      <w:bookmarkStart w:id="3419" w:name="_Toc81310446"/>
      <w:bookmarkStart w:id="3420" w:name="_Toc83729588"/>
      <w:bookmarkStart w:id="3421" w:name="_Toc83730429"/>
      <w:bookmarkStart w:id="3422" w:name="_Toc83731256"/>
      <w:bookmarkStart w:id="3423" w:name="_Toc83732091"/>
      <w:bookmarkStart w:id="3424" w:name="_Toc81307980"/>
      <w:bookmarkStart w:id="3425" w:name="_Toc81308802"/>
      <w:bookmarkStart w:id="3426" w:name="_Toc81309624"/>
      <w:bookmarkStart w:id="3427" w:name="_Toc81310447"/>
      <w:bookmarkStart w:id="3428" w:name="_Toc83729589"/>
      <w:bookmarkStart w:id="3429" w:name="_Toc83730430"/>
      <w:bookmarkStart w:id="3430" w:name="_Toc83731257"/>
      <w:bookmarkStart w:id="3431" w:name="_Toc83732092"/>
      <w:bookmarkStart w:id="3432" w:name="_Toc81307981"/>
      <w:bookmarkStart w:id="3433" w:name="_Toc81308803"/>
      <w:bookmarkStart w:id="3434" w:name="_Toc81309625"/>
      <w:bookmarkStart w:id="3435" w:name="_Toc81310448"/>
      <w:bookmarkStart w:id="3436" w:name="_Toc83729590"/>
      <w:bookmarkStart w:id="3437" w:name="_Toc83730431"/>
      <w:bookmarkStart w:id="3438" w:name="_Toc83731258"/>
      <w:bookmarkStart w:id="3439" w:name="_Toc83732093"/>
      <w:bookmarkStart w:id="3440" w:name="_Toc81307982"/>
      <w:bookmarkStart w:id="3441" w:name="_Toc81308804"/>
      <w:bookmarkStart w:id="3442" w:name="_Toc81309626"/>
      <w:bookmarkStart w:id="3443" w:name="_Toc81310449"/>
      <w:bookmarkStart w:id="3444" w:name="_Toc83729591"/>
      <w:bookmarkStart w:id="3445" w:name="_Toc83730432"/>
      <w:bookmarkStart w:id="3446" w:name="_Toc83731259"/>
      <w:bookmarkStart w:id="3447" w:name="_Toc83732094"/>
      <w:bookmarkStart w:id="3448" w:name="_Toc81307983"/>
      <w:bookmarkStart w:id="3449" w:name="_Toc81308805"/>
      <w:bookmarkStart w:id="3450" w:name="_Toc81309627"/>
      <w:bookmarkStart w:id="3451" w:name="_Toc81310450"/>
      <w:bookmarkStart w:id="3452" w:name="_Toc83729592"/>
      <w:bookmarkStart w:id="3453" w:name="_Toc83730433"/>
      <w:bookmarkStart w:id="3454" w:name="_Toc83731260"/>
      <w:bookmarkStart w:id="3455" w:name="_Toc83732095"/>
      <w:bookmarkStart w:id="3456" w:name="_Toc81307984"/>
      <w:bookmarkStart w:id="3457" w:name="_Toc81308806"/>
      <w:bookmarkStart w:id="3458" w:name="_Toc81309628"/>
      <w:bookmarkStart w:id="3459" w:name="_Toc81310451"/>
      <w:bookmarkStart w:id="3460" w:name="_Toc83729593"/>
      <w:bookmarkStart w:id="3461" w:name="_Toc83730434"/>
      <w:bookmarkStart w:id="3462" w:name="_Toc83731261"/>
      <w:bookmarkStart w:id="3463" w:name="_Toc83732096"/>
      <w:bookmarkStart w:id="3464" w:name="_Toc81307985"/>
      <w:bookmarkStart w:id="3465" w:name="_Toc81308807"/>
      <w:bookmarkStart w:id="3466" w:name="_Toc81309629"/>
      <w:bookmarkStart w:id="3467" w:name="_Toc81310452"/>
      <w:bookmarkStart w:id="3468" w:name="_Toc83729594"/>
      <w:bookmarkStart w:id="3469" w:name="_Toc83730435"/>
      <w:bookmarkStart w:id="3470" w:name="_Toc83731262"/>
      <w:bookmarkStart w:id="3471" w:name="_Toc83732097"/>
      <w:bookmarkStart w:id="3472" w:name="_Toc81307986"/>
      <w:bookmarkStart w:id="3473" w:name="_Toc81308808"/>
      <w:bookmarkStart w:id="3474" w:name="_Toc81309630"/>
      <w:bookmarkStart w:id="3475" w:name="_Toc81310453"/>
      <w:bookmarkStart w:id="3476" w:name="_Toc83729595"/>
      <w:bookmarkStart w:id="3477" w:name="_Toc83730436"/>
      <w:bookmarkStart w:id="3478" w:name="_Toc83731263"/>
      <w:bookmarkStart w:id="3479" w:name="_Toc83732098"/>
      <w:bookmarkStart w:id="3480" w:name="_Toc81307987"/>
      <w:bookmarkStart w:id="3481" w:name="_Toc81308809"/>
      <w:bookmarkStart w:id="3482" w:name="_Toc81309631"/>
      <w:bookmarkStart w:id="3483" w:name="_Toc81310454"/>
      <w:bookmarkStart w:id="3484" w:name="_Toc83729596"/>
      <w:bookmarkStart w:id="3485" w:name="_Toc83730437"/>
      <w:bookmarkStart w:id="3486" w:name="_Toc83731264"/>
      <w:bookmarkStart w:id="3487" w:name="_Toc83732099"/>
      <w:bookmarkStart w:id="3488" w:name="_Toc81307988"/>
      <w:bookmarkStart w:id="3489" w:name="_Toc81308810"/>
      <w:bookmarkStart w:id="3490" w:name="_Toc81309632"/>
      <w:bookmarkStart w:id="3491" w:name="_Toc81310455"/>
      <w:bookmarkStart w:id="3492" w:name="_Toc83729597"/>
      <w:bookmarkStart w:id="3493" w:name="_Toc83730438"/>
      <w:bookmarkStart w:id="3494" w:name="_Toc83731265"/>
      <w:bookmarkStart w:id="3495" w:name="_Toc83732100"/>
      <w:bookmarkStart w:id="3496" w:name="_Toc81307989"/>
      <w:bookmarkStart w:id="3497" w:name="_Toc81308811"/>
      <w:bookmarkStart w:id="3498" w:name="_Toc81309633"/>
      <w:bookmarkStart w:id="3499" w:name="_Toc81310456"/>
      <w:bookmarkStart w:id="3500" w:name="_Toc83729598"/>
      <w:bookmarkStart w:id="3501" w:name="_Toc83730439"/>
      <w:bookmarkStart w:id="3502" w:name="_Toc83731266"/>
      <w:bookmarkStart w:id="3503" w:name="_Toc83732101"/>
      <w:bookmarkStart w:id="3504" w:name="_Toc81307990"/>
      <w:bookmarkStart w:id="3505" w:name="_Toc81308812"/>
      <w:bookmarkStart w:id="3506" w:name="_Toc81309634"/>
      <w:bookmarkStart w:id="3507" w:name="_Toc81310457"/>
      <w:bookmarkStart w:id="3508" w:name="_Toc83729599"/>
      <w:bookmarkStart w:id="3509" w:name="_Toc83730440"/>
      <w:bookmarkStart w:id="3510" w:name="_Toc83731267"/>
      <w:bookmarkStart w:id="3511" w:name="_Toc83732102"/>
      <w:bookmarkStart w:id="3512" w:name="_Toc81307991"/>
      <w:bookmarkStart w:id="3513" w:name="_Toc81308813"/>
      <w:bookmarkStart w:id="3514" w:name="_Toc81309635"/>
      <w:bookmarkStart w:id="3515" w:name="_Toc81310458"/>
      <w:bookmarkStart w:id="3516" w:name="_Toc83729600"/>
      <w:bookmarkStart w:id="3517" w:name="_Toc83730441"/>
      <w:bookmarkStart w:id="3518" w:name="_Toc83731268"/>
      <w:bookmarkStart w:id="3519" w:name="_Toc83732103"/>
      <w:bookmarkStart w:id="3520" w:name="_Toc81307992"/>
      <w:bookmarkStart w:id="3521" w:name="_Toc81308814"/>
      <w:bookmarkStart w:id="3522" w:name="_Toc81309636"/>
      <w:bookmarkStart w:id="3523" w:name="_Toc81310459"/>
      <w:bookmarkStart w:id="3524" w:name="_Toc83729601"/>
      <w:bookmarkStart w:id="3525" w:name="_Toc83730442"/>
      <w:bookmarkStart w:id="3526" w:name="_Toc83731269"/>
      <w:bookmarkStart w:id="3527" w:name="_Toc83732104"/>
      <w:bookmarkStart w:id="3528" w:name="_Toc81307993"/>
      <w:bookmarkStart w:id="3529" w:name="_Toc81308815"/>
      <w:bookmarkStart w:id="3530" w:name="_Toc81309637"/>
      <w:bookmarkStart w:id="3531" w:name="_Toc81310460"/>
      <w:bookmarkStart w:id="3532" w:name="_Toc83729602"/>
      <w:bookmarkStart w:id="3533" w:name="_Toc83730443"/>
      <w:bookmarkStart w:id="3534" w:name="_Toc83731270"/>
      <w:bookmarkStart w:id="3535" w:name="_Toc83732105"/>
      <w:bookmarkStart w:id="3536" w:name="_Toc81307994"/>
      <w:bookmarkStart w:id="3537" w:name="_Toc81308816"/>
      <w:bookmarkStart w:id="3538" w:name="_Toc81309638"/>
      <w:bookmarkStart w:id="3539" w:name="_Toc81310461"/>
      <w:bookmarkStart w:id="3540" w:name="_Toc83729603"/>
      <w:bookmarkStart w:id="3541" w:name="_Toc83730444"/>
      <w:bookmarkStart w:id="3542" w:name="_Toc83731271"/>
      <w:bookmarkStart w:id="3543" w:name="_Toc83732106"/>
      <w:bookmarkStart w:id="3544" w:name="_Toc81307995"/>
      <w:bookmarkStart w:id="3545" w:name="_Toc81308817"/>
      <w:bookmarkStart w:id="3546" w:name="_Toc81309639"/>
      <w:bookmarkStart w:id="3547" w:name="_Toc81310462"/>
      <w:bookmarkStart w:id="3548" w:name="_Toc83729604"/>
      <w:bookmarkStart w:id="3549" w:name="_Toc83730445"/>
      <w:bookmarkStart w:id="3550" w:name="_Toc83731272"/>
      <w:bookmarkStart w:id="3551" w:name="_Toc83732107"/>
      <w:bookmarkStart w:id="3552" w:name="_Toc81307996"/>
      <w:bookmarkStart w:id="3553" w:name="_Toc81308818"/>
      <w:bookmarkStart w:id="3554" w:name="_Toc81309640"/>
      <w:bookmarkStart w:id="3555" w:name="_Toc81310463"/>
      <w:bookmarkStart w:id="3556" w:name="_Toc83729605"/>
      <w:bookmarkStart w:id="3557" w:name="_Toc83730446"/>
      <w:bookmarkStart w:id="3558" w:name="_Toc83731273"/>
      <w:bookmarkStart w:id="3559" w:name="_Toc83732108"/>
      <w:bookmarkStart w:id="3560" w:name="_Toc81307997"/>
      <w:bookmarkStart w:id="3561" w:name="_Toc81308819"/>
      <w:bookmarkStart w:id="3562" w:name="_Toc81309641"/>
      <w:bookmarkStart w:id="3563" w:name="_Toc81310464"/>
      <w:bookmarkStart w:id="3564" w:name="_Toc83729606"/>
      <w:bookmarkStart w:id="3565" w:name="_Toc83730447"/>
      <w:bookmarkStart w:id="3566" w:name="_Toc83731274"/>
      <w:bookmarkStart w:id="3567" w:name="_Toc83732109"/>
      <w:bookmarkStart w:id="3568" w:name="_Toc81307998"/>
      <w:bookmarkStart w:id="3569" w:name="_Toc81308820"/>
      <w:bookmarkStart w:id="3570" w:name="_Toc81309642"/>
      <w:bookmarkStart w:id="3571" w:name="_Toc81310465"/>
      <w:bookmarkStart w:id="3572" w:name="_Toc83729607"/>
      <w:bookmarkStart w:id="3573" w:name="_Toc83730448"/>
      <w:bookmarkStart w:id="3574" w:name="_Toc83731275"/>
      <w:bookmarkStart w:id="3575" w:name="_Toc83732110"/>
      <w:bookmarkStart w:id="3576" w:name="_Toc81307999"/>
      <w:bookmarkStart w:id="3577" w:name="_Toc81308821"/>
      <w:bookmarkStart w:id="3578" w:name="_Toc81309643"/>
      <w:bookmarkStart w:id="3579" w:name="_Toc81310466"/>
      <w:bookmarkStart w:id="3580" w:name="_Toc83729608"/>
      <w:bookmarkStart w:id="3581" w:name="_Toc83730449"/>
      <w:bookmarkStart w:id="3582" w:name="_Toc83731276"/>
      <w:bookmarkStart w:id="3583" w:name="_Toc83732111"/>
      <w:bookmarkStart w:id="3584" w:name="_Toc81308000"/>
      <w:bookmarkStart w:id="3585" w:name="_Toc81308822"/>
      <w:bookmarkStart w:id="3586" w:name="_Toc81309644"/>
      <w:bookmarkStart w:id="3587" w:name="_Toc81310467"/>
      <w:bookmarkStart w:id="3588" w:name="_Toc83729609"/>
      <w:bookmarkStart w:id="3589" w:name="_Toc83730450"/>
      <w:bookmarkStart w:id="3590" w:name="_Toc83731277"/>
      <w:bookmarkStart w:id="3591" w:name="_Toc83732112"/>
      <w:bookmarkStart w:id="3592" w:name="_Toc81308001"/>
      <w:bookmarkStart w:id="3593" w:name="_Toc81308823"/>
      <w:bookmarkStart w:id="3594" w:name="_Toc81309645"/>
      <w:bookmarkStart w:id="3595" w:name="_Toc81310468"/>
      <w:bookmarkStart w:id="3596" w:name="_Toc83729610"/>
      <w:bookmarkStart w:id="3597" w:name="_Toc83730451"/>
      <w:bookmarkStart w:id="3598" w:name="_Toc83731278"/>
      <w:bookmarkStart w:id="3599" w:name="_Toc83732113"/>
      <w:bookmarkStart w:id="3600" w:name="_Toc81308002"/>
      <w:bookmarkStart w:id="3601" w:name="_Toc81308824"/>
      <w:bookmarkStart w:id="3602" w:name="_Toc81309646"/>
      <w:bookmarkStart w:id="3603" w:name="_Toc81310469"/>
      <w:bookmarkStart w:id="3604" w:name="_Toc83729611"/>
      <w:bookmarkStart w:id="3605" w:name="_Toc83730452"/>
      <w:bookmarkStart w:id="3606" w:name="_Toc83731279"/>
      <w:bookmarkStart w:id="3607" w:name="_Toc83732114"/>
      <w:bookmarkStart w:id="3608" w:name="_Toc81308003"/>
      <w:bookmarkStart w:id="3609" w:name="_Toc81308825"/>
      <w:bookmarkStart w:id="3610" w:name="_Toc81309647"/>
      <w:bookmarkStart w:id="3611" w:name="_Toc81310470"/>
      <w:bookmarkStart w:id="3612" w:name="_Toc83729612"/>
      <w:bookmarkStart w:id="3613" w:name="_Toc83730453"/>
      <w:bookmarkStart w:id="3614" w:name="_Toc83731280"/>
      <w:bookmarkStart w:id="3615" w:name="_Toc83732115"/>
      <w:bookmarkStart w:id="3616" w:name="_Toc81308004"/>
      <w:bookmarkStart w:id="3617" w:name="_Toc81308826"/>
      <w:bookmarkStart w:id="3618" w:name="_Toc81309648"/>
      <w:bookmarkStart w:id="3619" w:name="_Toc81310471"/>
      <w:bookmarkStart w:id="3620" w:name="_Toc83729613"/>
      <w:bookmarkStart w:id="3621" w:name="_Toc83730454"/>
      <w:bookmarkStart w:id="3622" w:name="_Toc83731281"/>
      <w:bookmarkStart w:id="3623" w:name="_Toc83732116"/>
      <w:bookmarkStart w:id="3624" w:name="_Toc81308005"/>
      <w:bookmarkStart w:id="3625" w:name="_Toc81308827"/>
      <w:bookmarkStart w:id="3626" w:name="_Toc81309649"/>
      <w:bookmarkStart w:id="3627" w:name="_Toc81310472"/>
      <w:bookmarkStart w:id="3628" w:name="_Toc83729614"/>
      <w:bookmarkStart w:id="3629" w:name="_Toc83730455"/>
      <w:bookmarkStart w:id="3630" w:name="_Toc83731282"/>
      <w:bookmarkStart w:id="3631" w:name="_Toc83732117"/>
      <w:bookmarkStart w:id="3632" w:name="_Toc81308006"/>
      <w:bookmarkStart w:id="3633" w:name="_Toc81308828"/>
      <w:bookmarkStart w:id="3634" w:name="_Toc81309650"/>
      <w:bookmarkStart w:id="3635" w:name="_Toc81310473"/>
      <w:bookmarkStart w:id="3636" w:name="_Toc83729615"/>
      <w:bookmarkStart w:id="3637" w:name="_Toc83730456"/>
      <w:bookmarkStart w:id="3638" w:name="_Toc83731283"/>
      <w:bookmarkStart w:id="3639" w:name="_Toc83732118"/>
      <w:bookmarkStart w:id="3640" w:name="_Toc81308007"/>
      <w:bookmarkStart w:id="3641" w:name="_Toc81308829"/>
      <w:bookmarkStart w:id="3642" w:name="_Toc81309651"/>
      <w:bookmarkStart w:id="3643" w:name="_Toc81310474"/>
      <w:bookmarkStart w:id="3644" w:name="_Toc83729616"/>
      <w:bookmarkStart w:id="3645" w:name="_Toc83730457"/>
      <w:bookmarkStart w:id="3646" w:name="_Toc83731284"/>
      <w:bookmarkStart w:id="3647" w:name="_Toc83732119"/>
      <w:bookmarkStart w:id="3648" w:name="_Toc81308008"/>
      <w:bookmarkStart w:id="3649" w:name="_Toc81308830"/>
      <w:bookmarkStart w:id="3650" w:name="_Toc81309652"/>
      <w:bookmarkStart w:id="3651" w:name="_Toc81310475"/>
      <w:bookmarkStart w:id="3652" w:name="_Toc83729617"/>
      <w:bookmarkStart w:id="3653" w:name="_Toc83730458"/>
      <w:bookmarkStart w:id="3654" w:name="_Toc83731285"/>
      <w:bookmarkStart w:id="3655" w:name="_Toc83732120"/>
      <w:bookmarkStart w:id="3656" w:name="_Toc81308009"/>
      <w:bookmarkStart w:id="3657" w:name="_Toc81308831"/>
      <w:bookmarkStart w:id="3658" w:name="_Toc81309653"/>
      <w:bookmarkStart w:id="3659" w:name="_Toc81310476"/>
      <w:bookmarkStart w:id="3660" w:name="_Toc83729618"/>
      <w:bookmarkStart w:id="3661" w:name="_Toc83730459"/>
      <w:bookmarkStart w:id="3662" w:name="_Toc83731286"/>
      <w:bookmarkStart w:id="3663" w:name="_Toc83732121"/>
      <w:bookmarkStart w:id="3664" w:name="_Toc81308010"/>
      <w:bookmarkStart w:id="3665" w:name="_Toc81308832"/>
      <w:bookmarkStart w:id="3666" w:name="_Toc81309654"/>
      <w:bookmarkStart w:id="3667" w:name="_Toc81310477"/>
      <w:bookmarkStart w:id="3668" w:name="_Toc83729619"/>
      <w:bookmarkStart w:id="3669" w:name="_Toc83730460"/>
      <w:bookmarkStart w:id="3670" w:name="_Toc83731287"/>
      <w:bookmarkStart w:id="3671" w:name="_Toc83732122"/>
      <w:bookmarkStart w:id="3672" w:name="_Toc81308011"/>
      <w:bookmarkStart w:id="3673" w:name="_Toc81308833"/>
      <w:bookmarkStart w:id="3674" w:name="_Toc81309655"/>
      <w:bookmarkStart w:id="3675" w:name="_Toc81310478"/>
      <w:bookmarkStart w:id="3676" w:name="_Toc83729620"/>
      <w:bookmarkStart w:id="3677" w:name="_Toc83730461"/>
      <w:bookmarkStart w:id="3678" w:name="_Toc83731288"/>
      <w:bookmarkStart w:id="3679" w:name="_Toc83732123"/>
      <w:bookmarkStart w:id="3680" w:name="_Toc81308012"/>
      <w:bookmarkStart w:id="3681" w:name="_Toc81308834"/>
      <w:bookmarkStart w:id="3682" w:name="_Toc81309656"/>
      <w:bookmarkStart w:id="3683" w:name="_Toc81310479"/>
      <w:bookmarkStart w:id="3684" w:name="_Toc83729621"/>
      <w:bookmarkStart w:id="3685" w:name="_Toc83730462"/>
      <w:bookmarkStart w:id="3686" w:name="_Toc83731289"/>
      <w:bookmarkStart w:id="3687" w:name="_Toc83732124"/>
      <w:bookmarkStart w:id="3688" w:name="_Toc81308013"/>
      <w:bookmarkStart w:id="3689" w:name="_Toc81308835"/>
      <w:bookmarkStart w:id="3690" w:name="_Toc81309657"/>
      <w:bookmarkStart w:id="3691" w:name="_Toc81310480"/>
      <w:bookmarkStart w:id="3692" w:name="_Toc83729622"/>
      <w:bookmarkStart w:id="3693" w:name="_Toc83730463"/>
      <w:bookmarkStart w:id="3694" w:name="_Toc83731290"/>
      <w:bookmarkStart w:id="3695" w:name="_Toc83732125"/>
      <w:bookmarkStart w:id="3696" w:name="_Toc81308014"/>
      <w:bookmarkStart w:id="3697" w:name="_Toc81308836"/>
      <w:bookmarkStart w:id="3698" w:name="_Toc81309658"/>
      <w:bookmarkStart w:id="3699" w:name="_Toc81310481"/>
      <w:bookmarkStart w:id="3700" w:name="_Toc83729623"/>
      <w:bookmarkStart w:id="3701" w:name="_Toc83730464"/>
      <w:bookmarkStart w:id="3702" w:name="_Toc83731291"/>
      <w:bookmarkStart w:id="3703" w:name="_Toc83732126"/>
      <w:bookmarkStart w:id="3704" w:name="_Toc81308015"/>
      <w:bookmarkStart w:id="3705" w:name="_Toc81308837"/>
      <w:bookmarkStart w:id="3706" w:name="_Toc81309659"/>
      <w:bookmarkStart w:id="3707" w:name="_Toc81310482"/>
      <w:bookmarkStart w:id="3708" w:name="_Toc83729624"/>
      <w:bookmarkStart w:id="3709" w:name="_Toc83730465"/>
      <w:bookmarkStart w:id="3710" w:name="_Toc83731292"/>
      <w:bookmarkStart w:id="3711" w:name="_Toc83732127"/>
      <w:bookmarkStart w:id="3712" w:name="_Toc81308016"/>
      <w:bookmarkStart w:id="3713" w:name="_Toc81308838"/>
      <w:bookmarkStart w:id="3714" w:name="_Toc81309660"/>
      <w:bookmarkStart w:id="3715" w:name="_Toc81310483"/>
      <w:bookmarkStart w:id="3716" w:name="_Toc83729625"/>
      <w:bookmarkStart w:id="3717" w:name="_Toc83730466"/>
      <w:bookmarkStart w:id="3718" w:name="_Toc83731293"/>
      <w:bookmarkStart w:id="3719" w:name="_Toc83732128"/>
      <w:bookmarkStart w:id="3720" w:name="_Toc81308017"/>
      <w:bookmarkStart w:id="3721" w:name="_Toc81308839"/>
      <w:bookmarkStart w:id="3722" w:name="_Toc81309661"/>
      <w:bookmarkStart w:id="3723" w:name="_Toc81310484"/>
      <w:bookmarkStart w:id="3724" w:name="_Toc83729626"/>
      <w:bookmarkStart w:id="3725" w:name="_Toc83730467"/>
      <w:bookmarkStart w:id="3726" w:name="_Toc83731294"/>
      <w:bookmarkStart w:id="3727" w:name="_Toc83732129"/>
      <w:bookmarkStart w:id="3728" w:name="_Toc81308018"/>
      <w:bookmarkStart w:id="3729" w:name="_Toc81308840"/>
      <w:bookmarkStart w:id="3730" w:name="_Toc81309662"/>
      <w:bookmarkStart w:id="3731" w:name="_Toc81310485"/>
      <w:bookmarkStart w:id="3732" w:name="_Toc83729627"/>
      <w:bookmarkStart w:id="3733" w:name="_Toc83730468"/>
      <w:bookmarkStart w:id="3734" w:name="_Toc83731295"/>
      <w:bookmarkStart w:id="3735" w:name="_Toc83732130"/>
      <w:bookmarkStart w:id="3736" w:name="_Toc81308019"/>
      <w:bookmarkStart w:id="3737" w:name="_Toc81308841"/>
      <w:bookmarkStart w:id="3738" w:name="_Toc81309663"/>
      <w:bookmarkStart w:id="3739" w:name="_Toc81310486"/>
      <w:bookmarkStart w:id="3740" w:name="_Toc83729628"/>
      <w:bookmarkStart w:id="3741" w:name="_Toc83730469"/>
      <w:bookmarkStart w:id="3742" w:name="_Toc83731296"/>
      <w:bookmarkStart w:id="3743" w:name="_Toc83732131"/>
      <w:bookmarkStart w:id="3744" w:name="_Toc81308020"/>
      <w:bookmarkStart w:id="3745" w:name="_Toc81308842"/>
      <w:bookmarkStart w:id="3746" w:name="_Toc81309664"/>
      <w:bookmarkStart w:id="3747" w:name="_Toc81310487"/>
      <w:bookmarkStart w:id="3748" w:name="_Toc83729629"/>
      <w:bookmarkStart w:id="3749" w:name="_Toc83730470"/>
      <w:bookmarkStart w:id="3750" w:name="_Toc83731297"/>
      <w:bookmarkStart w:id="3751" w:name="_Toc83732132"/>
      <w:bookmarkStart w:id="3752" w:name="_Toc81308021"/>
      <w:bookmarkStart w:id="3753" w:name="_Toc81308843"/>
      <w:bookmarkStart w:id="3754" w:name="_Toc81309665"/>
      <w:bookmarkStart w:id="3755" w:name="_Toc81310488"/>
      <w:bookmarkStart w:id="3756" w:name="_Toc83729630"/>
      <w:bookmarkStart w:id="3757" w:name="_Toc83730471"/>
      <w:bookmarkStart w:id="3758" w:name="_Toc83731298"/>
      <w:bookmarkStart w:id="3759" w:name="_Toc83732133"/>
      <w:bookmarkStart w:id="3760" w:name="_Toc81308022"/>
      <w:bookmarkStart w:id="3761" w:name="_Toc81308844"/>
      <w:bookmarkStart w:id="3762" w:name="_Toc81309666"/>
      <w:bookmarkStart w:id="3763" w:name="_Toc81310489"/>
      <w:bookmarkStart w:id="3764" w:name="_Toc83729631"/>
      <w:bookmarkStart w:id="3765" w:name="_Toc83730472"/>
      <w:bookmarkStart w:id="3766" w:name="_Toc83731299"/>
      <w:bookmarkStart w:id="3767" w:name="_Toc83732134"/>
      <w:bookmarkStart w:id="3768" w:name="_Toc81308023"/>
      <w:bookmarkStart w:id="3769" w:name="_Toc81308845"/>
      <w:bookmarkStart w:id="3770" w:name="_Toc81309667"/>
      <w:bookmarkStart w:id="3771" w:name="_Toc81310490"/>
      <w:bookmarkStart w:id="3772" w:name="_Toc83729632"/>
      <w:bookmarkStart w:id="3773" w:name="_Toc83730473"/>
      <w:bookmarkStart w:id="3774" w:name="_Toc83731300"/>
      <w:bookmarkStart w:id="3775" w:name="_Toc83732135"/>
      <w:bookmarkStart w:id="3776" w:name="_Toc81308024"/>
      <w:bookmarkStart w:id="3777" w:name="_Toc81308846"/>
      <w:bookmarkStart w:id="3778" w:name="_Toc81309668"/>
      <w:bookmarkStart w:id="3779" w:name="_Toc81310491"/>
      <w:bookmarkStart w:id="3780" w:name="_Toc83729633"/>
      <w:bookmarkStart w:id="3781" w:name="_Toc83730474"/>
      <w:bookmarkStart w:id="3782" w:name="_Toc83731301"/>
      <w:bookmarkStart w:id="3783" w:name="_Toc83732136"/>
      <w:bookmarkStart w:id="3784" w:name="_Toc81308025"/>
      <w:bookmarkStart w:id="3785" w:name="_Toc81308847"/>
      <w:bookmarkStart w:id="3786" w:name="_Toc81309669"/>
      <w:bookmarkStart w:id="3787" w:name="_Toc81310492"/>
      <w:bookmarkStart w:id="3788" w:name="_Toc83729634"/>
      <w:bookmarkStart w:id="3789" w:name="_Toc83730475"/>
      <w:bookmarkStart w:id="3790" w:name="_Toc83731302"/>
      <w:bookmarkStart w:id="3791" w:name="_Toc83732137"/>
      <w:bookmarkStart w:id="3792" w:name="_Toc81308026"/>
      <w:bookmarkStart w:id="3793" w:name="_Toc81308848"/>
      <w:bookmarkStart w:id="3794" w:name="_Toc81309670"/>
      <w:bookmarkStart w:id="3795" w:name="_Toc81310493"/>
      <w:bookmarkStart w:id="3796" w:name="_Toc83729635"/>
      <w:bookmarkStart w:id="3797" w:name="_Toc83730476"/>
      <w:bookmarkStart w:id="3798" w:name="_Toc83731303"/>
      <w:bookmarkStart w:id="3799" w:name="_Toc83732138"/>
      <w:bookmarkStart w:id="3800" w:name="_Toc81308027"/>
      <w:bookmarkStart w:id="3801" w:name="_Toc81308849"/>
      <w:bookmarkStart w:id="3802" w:name="_Toc81309671"/>
      <w:bookmarkStart w:id="3803" w:name="_Toc81310494"/>
      <w:bookmarkStart w:id="3804" w:name="_Toc83729636"/>
      <w:bookmarkStart w:id="3805" w:name="_Toc83730477"/>
      <w:bookmarkStart w:id="3806" w:name="_Toc83731304"/>
      <w:bookmarkStart w:id="3807" w:name="_Toc83732139"/>
      <w:bookmarkStart w:id="3808" w:name="_Toc81308028"/>
      <w:bookmarkStart w:id="3809" w:name="_Toc81308850"/>
      <w:bookmarkStart w:id="3810" w:name="_Toc81309672"/>
      <w:bookmarkStart w:id="3811" w:name="_Toc81310495"/>
      <w:bookmarkStart w:id="3812" w:name="_Toc83729637"/>
      <w:bookmarkStart w:id="3813" w:name="_Toc83730478"/>
      <w:bookmarkStart w:id="3814" w:name="_Toc83731305"/>
      <w:bookmarkStart w:id="3815" w:name="_Toc83732140"/>
      <w:bookmarkStart w:id="3816" w:name="_Toc81308029"/>
      <w:bookmarkStart w:id="3817" w:name="_Toc81308851"/>
      <w:bookmarkStart w:id="3818" w:name="_Toc81309673"/>
      <w:bookmarkStart w:id="3819" w:name="_Toc81310496"/>
      <w:bookmarkStart w:id="3820" w:name="_Toc83729638"/>
      <w:bookmarkStart w:id="3821" w:name="_Toc83730479"/>
      <w:bookmarkStart w:id="3822" w:name="_Toc83731306"/>
      <w:bookmarkStart w:id="3823" w:name="_Toc83732141"/>
      <w:bookmarkStart w:id="3824" w:name="_Toc77578967"/>
      <w:bookmarkStart w:id="3825" w:name="_Toc78460346"/>
      <w:bookmarkStart w:id="3826" w:name="_Toc80780175"/>
      <w:bookmarkStart w:id="3827" w:name="_Toc80780796"/>
      <w:bookmarkStart w:id="3828" w:name="_Toc81210843"/>
      <w:bookmarkStart w:id="3829" w:name="_Toc81211494"/>
      <w:bookmarkStart w:id="3830" w:name="_Toc81308030"/>
      <w:bookmarkStart w:id="3831" w:name="_Toc81308852"/>
      <w:bookmarkStart w:id="3832" w:name="_Toc81309674"/>
      <w:bookmarkStart w:id="3833" w:name="_Toc81310497"/>
      <w:bookmarkStart w:id="3834" w:name="_Toc83729639"/>
      <w:bookmarkStart w:id="3835" w:name="_Toc83730480"/>
      <w:bookmarkStart w:id="3836" w:name="_Toc83731307"/>
      <w:bookmarkStart w:id="3837" w:name="_Toc83732142"/>
      <w:bookmarkStart w:id="3838" w:name="_Toc77578968"/>
      <w:bookmarkStart w:id="3839" w:name="_Toc78460347"/>
      <w:bookmarkStart w:id="3840" w:name="_Toc80780176"/>
      <w:bookmarkStart w:id="3841" w:name="_Toc80780797"/>
      <w:bookmarkStart w:id="3842" w:name="_Toc81210844"/>
      <w:bookmarkStart w:id="3843" w:name="_Toc81211495"/>
      <w:bookmarkStart w:id="3844" w:name="_Toc81308031"/>
      <w:bookmarkStart w:id="3845" w:name="_Toc81308853"/>
      <w:bookmarkStart w:id="3846" w:name="_Toc81309675"/>
      <w:bookmarkStart w:id="3847" w:name="_Toc81310498"/>
      <w:bookmarkStart w:id="3848" w:name="_Toc83729640"/>
      <w:bookmarkStart w:id="3849" w:name="_Toc83730481"/>
      <w:bookmarkStart w:id="3850" w:name="_Toc83731308"/>
      <w:bookmarkStart w:id="3851" w:name="_Toc83732143"/>
      <w:bookmarkStart w:id="3852" w:name="_Toc77578969"/>
      <w:bookmarkStart w:id="3853" w:name="_Toc78460348"/>
      <w:bookmarkStart w:id="3854" w:name="_Toc80780177"/>
      <w:bookmarkStart w:id="3855" w:name="_Toc80780798"/>
      <w:bookmarkStart w:id="3856" w:name="_Toc81210845"/>
      <w:bookmarkStart w:id="3857" w:name="_Toc81211496"/>
      <w:bookmarkStart w:id="3858" w:name="_Toc81308032"/>
      <w:bookmarkStart w:id="3859" w:name="_Toc81308854"/>
      <w:bookmarkStart w:id="3860" w:name="_Toc81309676"/>
      <w:bookmarkStart w:id="3861" w:name="_Toc81310499"/>
      <w:bookmarkStart w:id="3862" w:name="_Toc83729641"/>
      <w:bookmarkStart w:id="3863" w:name="_Toc83730482"/>
      <w:bookmarkStart w:id="3864" w:name="_Toc83731309"/>
      <w:bookmarkStart w:id="3865" w:name="_Toc83732144"/>
      <w:bookmarkStart w:id="3866" w:name="_Toc77578970"/>
      <w:bookmarkStart w:id="3867" w:name="_Toc78460349"/>
      <w:bookmarkStart w:id="3868" w:name="_Toc80780178"/>
      <w:bookmarkStart w:id="3869" w:name="_Toc80780799"/>
      <w:bookmarkStart w:id="3870" w:name="_Toc81210846"/>
      <w:bookmarkStart w:id="3871" w:name="_Toc81211497"/>
      <w:bookmarkStart w:id="3872" w:name="_Toc81308033"/>
      <w:bookmarkStart w:id="3873" w:name="_Toc81308855"/>
      <w:bookmarkStart w:id="3874" w:name="_Toc81309677"/>
      <w:bookmarkStart w:id="3875" w:name="_Toc81310500"/>
      <w:bookmarkStart w:id="3876" w:name="_Toc83729642"/>
      <w:bookmarkStart w:id="3877" w:name="_Toc83730483"/>
      <w:bookmarkStart w:id="3878" w:name="_Toc83731310"/>
      <w:bookmarkStart w:id="3879" w:name="_Toc83732145"/>
      <w:bookmarkStart w:id="3880" w:name="_Toc77578971"/>
      <w:bookmarkStart w:id="3881" w:name="_Toc78460350"/>
      <w:bookmarkStart w:id="3882" w:name="_Toc80780179"/>
      <w:bookmarkStart w:id="3883" w:name="_Toc80780800"/>
      <w:bookmarkStart w:id="3884" w:name="_Toc81210847"/>
      <w:bookmarkStart w:id="3885" w:name="_Toc81211498"/>
      <w:bookmarkStart w:id="3886" w:name="_Toc81308034"/>
      <w:bookmarkStart w:id="3887" w:name="_Toc81308856"/>
      <w:bookmarkStart w:id="3888" w:name="_Toc81309678"/>
      <w:bookmarkStart w:id="3889" w:name="_Toc81310501"/>
      <w:bookmarkStart w:id="3890" w:name="_Toc83729643"/>
      <w:bookmarkStart w:id="3891" w:name="_Toc83730484"/>
      <w:bookmarkStart w:id="3892" w:name="_Toc83731311"/>
      <w:bookmarkStart w:id="3893" w:name="_Toc83732146"/>
      <w:bookmarkStart w:id="3894" w:name="_Toc77578972"/>
      <w:bookmarkStart w:id="3895" w:name="_Toc78460351"/>
      <w:bookmarkStart w:id="3896" w:name="_Toc80780180"/>
      <w:bookmarkStart w:id="3897" w:name="_Toc80780801"/>
      <w:bookmarkStart w:id="3898" w:name="_Toc81210848"/>
      <w:bookmarkStart w:id="3899" w:name="_Toc81211499"/>
      <w:bookmarkStart w:id="3900" w:name="_Toc81308035"/>
      <w:bookmarkStart w:id="3901" w:name="_Toc81308857"/>
      <w:bookmarkStart w:id="3902" w:name="_Toc81309679"/>
      <w:bookmarkStart w:id="3903" w:name="_Toc81310502"/>
      <w:bookmarkStart w:id="3904" w:name="_Toc83729644"/>
      <w:bookmarkStart w:id="3905" w:name="_Toc83730485"/>
      <w:bookmarkStart w:id="3906" w:name="_Toc83731312"/>
      <w:bookmarkStart w:id="3907" w:name="_Toc83732147"/>
      <w:bookmarkStart w:id="3908" w:name="_Toc77578973"/>
      <w:bookmarkStart w:id="3909" w:name="_Toc78460352"/>
      <w:bookmarkStart w:id="3910" w:name="_Toc80780181"/>
      <w:bookmarkStart w:id="3911" w:name="_Toc80780802"/>
      <w:bookmarkStart w:id="3912" w:name="_Toc81210849"/>
      <w:bookmarkStart w:id="3913" w:name="_Toc81211500"/>
      <w:bookmarkStart w:id="3914" w:name="_Toc81308036"/>
      <w:bookmarkStart w:id="3915" w:name="_Toc81308858"/>
      <w:bookmarkStart w:id="3916" w:name="_Toc81309680"/>
      <w:bookmarkStart w:id="3917" w:name="_Toc81310503"/>
      <w:bookmarkStart w:id="3918" w:name="_Toc83729645"/>
      <w:bookmarkStart w:id="3919" w:name="_Toc83730486"/>
      <w:bookmarkStart w:id="3920" w:name="_Toc83731313"/>
      <w:bookmarkStart w:id="3921" w:name="_Toc83732148"/>
      <w:bookmarkStart w:id="3922" w:name="_Toc77578974"/>
      <w:bookmarkStart w:id="3923" w:name="_Toc78460353"/>
      <w:bookmarkStart w:id="3924" w:name="_Toc80780182"/>
      <w:bookmarkStart w:id="3925" w:name="_Toc80780803"/>
      <w:bookmarkStart w:id="3926" w:name="_Toc81210850"/>
      <w:bookmarkStart w:id="3927" w:name="_Toc81211501"/>
      <w:bookmarkStart w:id="3928" w:name="_Toc81308037"/>
      <w:bookmarkStart w:id="3929" w:name="_Toc81308859"/>
      <w:bookmarkStart w:id="3930" w:name="_Toc81309681"/>
      <w:bookmarkStart w:id="3931" w:name="_Toc81310504"/>
      <w:bookmarkStart w:id="3932" w:name="_Toc83729646"/>
      <w:bookmarkStart w:id="3933" w:name="_Toc83730487"/>
      <w:bookmarkStart w:id="3934" w:name="_Toc83731314"/>
      <w:bookmarkStart w:id="3935" w:name="_Toc83732149"/>
      <w:bookmarkStart w:id="3936" w:name="_Toc77578975"/>
      <w:bookmarkStart w:id="3937" w:name="_Toc78460354"/>
      <w:bookmarkStart w:id="3938" w:name="_Toc80780183"/>
      <w:bookmarkStart w:id="3939" w:name="_Toc80780804"/>
      <w:bookmarkStart w:id="3940" w:name="_Toc81210851"/>
      <w:bookmarkStart w:id="3941" w:name="_Toc81211502"/>
      <w:bookmarkStart w:id="3942" w:name="_Toc81308038"/>
      <w:bookmarkStart w:id="3943" w:name="_Toc81308860"/>
      <w:bookmarkStart w:id="3944" w:name="_Toc81309682"/>
      <w:bookmarkStart w:id="3945" w:name="_Toc81310505"/>
      <w:bookmarkStart w:id="3946" w:name="_Toc83729647"/>
      <w:bookmarkStart w:id="3947" w:name="_Toc83730488"/>
      <w:bookmarkStart w:id="3948" w:name="_Toc83731315"/>
      <w:bookmarkStart w:id="3949" w:name="_Toc83732150"/>
      <w:bookmarkStart w:id="3950" w:name="_Toc77578976"/>
      <w:bookmarkStart w:id="3951" w:name="_Toc78460355"/>
      <w:bookmarkStart w:id="3952" w:name="_Toc80780184"/>
      <w:bookmarkStart w:id="3953" w:name="_Toc80780805"/>
      <w:bookmarkStart w:id="3954" w:name="_Toc81210852"/>
      <w:bookmarkStart w:id="3955" w:name="_Toc81211503"/>
      <w:bookmarkStart w:id="3956" w:name="_Toc81308039"/>
      <w:bookmarkStart w:id="3957" w:name="_Toc81308861"/>
      <w:bookmarkStart w:id="3958" w:name="_Toc81309683"/>
      <w:bookmarkStart w:id="3959" w:name="_Toc81310506"/>
      <w:bookmarkStart w:id="3960" w:name="_Toc83729648"/>
      <w:bookmarkStart w:id="3961" w:name="_Toc83730489"/>
      <w:bookmarkStart w:id="3962" w:name="_Toc83731316"/>
      <w:bookmarkStart w:id="3963" w:name="_Toc83732151"/>
      <w:bookmarkStart w:id="3964" w:name="_Toc77578977"/>
      <w:bookmarkStart w:id="3965" w:name="_Toc78460356"/>
      <w:bookmarkStart w:id="3966" w:name="_Toc80780185"/>
      <w:bookmarkStart w:id="3967" w:name="_Toc80780806"/>
      <w:bookmarkStart w:id="3968" w:name="_Toc81210853"/>
      <w:bookmarkStart w:id="3969" w:name="_Toc81211504"/>
      <w:bookmarkStart w:id="3970" w:name="_Toc81308040"/>
      <w:bookmarkStart w:id="3971" w:name="_Toc81308862"/>
      <w:bookmarkStart w:id="3972" w:name="_Toc81309684"/>
      <w:bookmarkStart w:id="3973" w:name="_Toc81310507"/>
      <w:bookmarkStart w:id="3974" w:name="_Toc83729649"/>
      <w:bookmarkStart w:id="3975" w:name="_Toc83730490"/>
      <w:bookmarkStart w:id="3976" w:name="_Toc83731317"/>
      <w:bookmarkStart w:id="3977" w:name="_Toc83732152"/>
      <w:bookmarkStart w:id="3978" w:name="_Toc77578978"/>
      <w:bookmarkStart w:id="3979" w:name="_Toc78460357"/>
      <w:bookmarkStart w:id="3980" w:name="_Toc80780186"/>
      <w:bookmarkStart w:id="3981" w:name="_Toc80780807"/>
      <w:bookmarkStart w:id="3982" w:name="_Toc81210854"/>
      <w:bookmarkStart w:id="3983" w:name="_Toc81211505"/>
      <w:bookmarkStart w:id="3984" w:name="_Toc81308041"/>
      <w:bookmarkStart w:id="3985" w:name="_Toc81308863"/>
      <w:bookmarkStart w:id="3986" w:name="_Toc81309685"/>
      <w:bookmarkStart w:id="3987" w:name="_Toc81310508"/>
      <w:bookmarkStart w:id="3988" w:name="_Toc83729650"/>
      <w:bookmarkStart w:id="3989" w:name="_Toc83730491"/>
      <w:bookmarkStart w:id="3990" w:name="_Toc83731318"/>
      <w:bookmarkStart w:id="3991" w:name="_Toc83732153"/>
      <w:bookmarkStart w:id="3992" w:name="_Toc77578979"/>
      <w:bookmarkStart w:id="3993" w:name="_Toc78460358"/>
      <w:bookmarkStart w:id="3994" w:name="_Toc80780187"/>
      <w:bookmarkStart w:id="3995" w:name="_Toc80780808"/>
      <w:bookmarkStart w:id="3996" w:name="_Toc81210855"/>
      <w:bookmarkStart w:id="3997" w:name="_Toc81211506"/>
      <w:bookmarkStart w:id="3998" w:name="_Toc81308042"/>
      <w:bookmarkStart w:id="3999" w:name="_Toc81308864"/>
      <w:bookmarkStart w:id="4000" w:name="_Toc81309686"/>
      <w:bookmarkStart w:id="4001" w:name="_Toc81310509"/>
      <w:bookmarkStart w:id="4002" w:name="_Toc83729651"/>
      <w:bookmarkStart w:id="4003" w:name="_Toc83730492"/>
      <w:bookmarkStart w:id="4004" w:name="_Toc83731319"/>
      <w:bookmarkStart w:id="4005" w:name="_Toc83732154"/>
      <w:bookmarkStart w:id="4006" w:name="_Toc77578980"/>
      <w:bookmarkStart w:id="4007" w:name="_Toc78460359"/>
      <w:bookmarkStart w:id="4008" w:name="_Toc80780188"/>
      <w:bookmarkStart w:id="4009" w:name="_Toc80780809"/>
      <w:bookmarkStart w:id="4010" w:name="_Toc81210856"/>
      <w:bookmarkStart w:id="4011" w:name="_Toc81211507"/>
      <w:bookmarkStart w:id="4012" w:name="_Toc81308043"/>
      <w:bookmarkStart w:id="4013" w:name="_Toc81308865"/>
      <w:bookmarkStart w:id="4014" w:name="_Toc81309687"/>
      <w:bookmarkStart w:id="4015" w:name="_Toc81310510"/>
      <w:bookmarkStart w:id="4016" w:name="_Toc83729652"/>
      <w:bookmarkStart w:id="4017" w:name="_Toc83730493"/>
      <w:bookmarkStart w:id="4018" w:name="_Toc83731320"/>
      <w:bookmarkStart w:id="4019" w:name="_Toc83732155"/>
      <w:bookmarkStart w:id="4020" w:name="_Toc77578981"/>
      <w:bookmarkStart w:id="4021" w:name="_Toc78460360"/>
      <w:bookmarkStart w:id="4022" w:name="_Toc80780189"/>
      <w:bookmarkStart w:id="4023" w:name="_Toc80780810"/>
      <w:bookmarkStart w:id="4024" w:name="_Toc81210857"/>
      <w:bookmarkStart w:id="4025" w:name="_Toc81211508"/>
      <w:bookmarkStart w:id="4026" w:name="_Toc81308044"/>
      <w:bookmarkStart w:id="4027" w:name="_Toc81308866"/>
      <w:bookmarkStart w:id="4028" w:name="_Toc81309688"/>
      <w:bookmarkStart w:id="4029" w:name="_Toc81310511"/>
      <w:bookmarkStart w:id="4030" w:name="_Toc83729653"/>
      <w:bookmarkStart w:id="4031" w:name="_Toc83730494"/>
      <w:bookmarkStart w:id="4032" w:name="_Toc83731321"/>
      <w:bookmarkStart w:id="4033" w:name="_Toc83732156"/>
      <w:bookmarkStart w:id="4034" w:name="_Toc77578982"/>
      <w:bookmarkStart w:id="4035" w:name="_Toc78460361"/>
      <w:bookmarkStart w:id="4036" w:name="_Toc80780190"/>
      <w:bookmarkStart w:id="4037" w:name="_Toc80780811"/>
      <w:bookmarkStart w:id="4038" w:name="_Toc81210858"/>
      <w:bookmarkStart w:id="4039" w:name="_Toc81211509"/>
      <w:bookmarkStart w:id="4040" w:name="_Toc81308045"/>
      <w:bookmarkStart w:id="4041" w:name="_Toc81308867"/>
      <w:bookmarkStart w:id="4042" w:name="_Toc81309689"/>
      <w:bookmarkStart w:id="4043" w:name="_Toc81310512"/>
      <w:bookmarkStart w:id="4044" w:name="_Toc83729654"/>
      <w:bookmarkStart w:id="4045" w:name="_Toc83730495"/>
      <w:bookmarkStart w:id="4046" w:name="_Toc83731322"/>
      <w:bookmarkStart w:id="4047" w:name="_Toc83732157"/>
      <w:bookmarkStart w:id="4048" w:name="_Toc77578983"/>
      <w:bookmarkStart w:id="4049" w:name="_Toc78460362"/>
      <w:bookmarkStart w:id="4050" w:name="_Toc80780191"/>
      <w:bookmarkStart w:id="4051" w:name="_Toc80780812"/>
      <w:bookmarkStart w:id="4052" w:name="_Toc81210859"/>
      <w:bookmarkStart w:id="4053" w:name="_Toc81211510"/>
      <w:bookmarkStart w:id="4054" w:name="_Toc81308046"/>
      <w:bookmarkStart w:id="4055" w:name="_Toc81308868"/>
      <w:bookmarkStart w:id="4056" w:name="_Toc81309690"/>
      <w:bookmarkStart w:id="4057" w:name="_Toc81310513"/>
      <w:bookmarkStart w:id="4058" w:name="_Toc83729655"/>
      <w:bookmarkStart w:id="4059" w:name="_Toc83730496"/>
      <w:bookmarkStart w:id="4060" w:name="_Toc83731323"/>
      <w:bookmarkStart w:id="4061" w:name="_Toc83732158"/>
      <w:bookmarkStart w:id="4062" w:name="_Toc77578984"/>
      <w:bookmarkStart w:id="4063" w:name="_Toc78460363"/>
      <w:bookmarkStart w:id="4064" w:name="_Toc80780192"/>
      <w:bookmarkStart w:id="4065" w:name="_Toc80780813"/>
      <w:bookmarkStart w:id="4066" w:name="_Toc81210860"/>
      <w:bookmarkStart w:id="4067" w:name="_Toc81211511"/>
      <w:bookmarkStart w:id="4068" w:name="_Toc81308047"/>
      <w:bookmarkStart w:id="4069" w:name="_Toc81308869"/>
      <w:bookmarkStart w:id="4070" w:name="_Toc81309691"/>
      <w:bookmarkStart w:id="4071" w:name="_Toc81310514"/>
      <w:bookmarkStart w:id="4072" w:name="_Toc83729656"/>
      <w:bookmarkStart w:id="4073" w:name="_Toc83730497"/>
      <w:bookmarkStart w:id="4074" w:name="_Toc83731324"/>
      <w:bookmarkStart w:id="4075" w:name="_Toc83732159"/>
      <w:bookmarkStart w:id="4076" w:name="_Toc77578985"/>
      <w:bookmarkStart w:id="4077" w:name="_Toc78460364"/>
      <w:bookmarkStart w:id="4078" w:name="_Toc80780193"/>
      <w:bookmarkStart w:id="4079" w:name="_Toc80780814"/>
      <w:bookmarkStart w:id="4080" w:name="_Toc81210861"/>
      <w:bookmarkStart w:id="4081" w:name="_Toc81211512"/>
      <w:bookmarkStart w:id="4082" w:name="_Toc81308048"/>
      <w:bookmarkStart w:id="4083" w:name="_Toc81308870"/>
      <w:bookmarkStart w:id="4084" w:name="_Toc81309692"/>
      <w:bookmarkStart w:id="4085" w:name="_Toc81310515"/>
      <w:bookmarkStart w:id="4086" w:name="_Toc83729657"/>
      <w:bookmarkStart w:id="4087" w:name="_Toc83730498"/>
      <w:bookmarkStart w:id="4088" w:name="_Toc83731325"/>
      <w:bookmarkStart w:id="4089" w:name="_Toc83732160"/>
      <w:bookmarkStart w:id="4090" w:name="_Toc77578986"/>
      <w:bookmarkStart w:id="4091" w:name="_Toc78460365"/>
      <w:bookmarkStart w:id="4092" w:name="_Toc80780194"/>
      <w:bookmarkStart w:id="4093" w:name="_Toc80780815"/>
      <w:bookmarkStart w:id="4094" w:name="_Toc81210862"/>
      <w:bookmarkStart w:id="4095" w:name="_Toc81211513"/>
      <w:bookmarkStart w:id="4096" w:name="_Toc81308049"/>
      <w:bookmarkStart w:id="4097" w:name="_Toc81308871"/>
      <w:bookmarkStart w:id="4098" w:name="_Toc81309693"/>
      <w:bookmarkStart w:id="4099" w:name="_Toc81310516"/>
      <w:bookmarkStart w:id="4100" w:name="_Toc83729658"/>
      <w:bookmarkStart w:id="4101" w:name="_Toc83730499"/>
      <w:bookmarkStart w:id="4102" w:name="_Toc83731326"/>
      <w:bookmarkStart w:id="4103" w:name="_Toc83732161"/>
      <w:bookmarkStart w:id="4104" w:name="_Toc77578987"/>
      <w:bookmarkStart w:id="4105" w:name="_Toc78460366"/>
      <w:bookmarkStart w:id="4106" w:name="_Toc80780195"/>
      <w:bookmarkStart w:id="4107" w:name="_Toc80780816"/>
      <w:bookmarkStart w:id="4108" w:name="_Toc81210863"/>
      <w:bookmarkStart w:id="4109" w:name="_Toc81211514"/>
      <w:bookmarkStart w:id="4110" w:name="_Toc81308050"/>
      <w:bookmarkStart w:id="4111" w:name="_Toc81308872"/>
      <w:bookmarkStart w:id="4112" w:name="_Toc81309694"/>
      <w:bookmarkStart w:id="4113" w:name="_Toc81310517"/>
      <w:bookmarkStart w:id="4114" w:name="_Toc83729659"/>
      <w:bookmarkStart w:id="4115" w:name="_Toc83730500"/>
      <w:bookmarkStart w:id="4116" w:name="_Toc83731327"/>
      <w:bookmarkStart w:id="4117" w:name="_Toc83732162"/>
      <w:bookmarkStart w:id="4118" w:name="_Toc77578988"/>
      <w:bookmarkStart w:id="4119" w:name="_Toc78460367"/>
      <w:bookmarkStart w:id="4120" w:name="_Toc80780196"/>
      <w:bookmarkStart w:id="4121" w:name="_Toc80780817"/>
      <w:bookmarkStart w:id="4122" w:name="_Toc81210864"/>
      <w:bookmarkStart w:id="4123" w:name="_Toc81211515"/>
      <w:bookmarkStart w:id="4124" w:name="_Toc81308051"/>
      <w:bookmarkStart w:id="4125" w:name="_Toc81308873"/>
      <w:bookmarkStart w:id="4126" w:name="_Toc81309695"/>
      <w:bookmarkStart w:id="4127" w:name="_Toc81310518"/>
      <w:bookmarkStart w:id="4128" w:name="_Toc83729660"/>
      <w:bookmarkStart w:id="4129" w:name="_Toc83730501"/>
      <w:bookmarkStart w:id="4130" w:name="_Toc83731328"/>
      <w:bookmarkStart w:id="4131" w:name="_Toc83732163"/>
      <w:bookmarkStart w:id="4132" w:name="_Toc77578989"/>
      <w:bookmarkStart w:id="4133" w:name="_Toc78460368"/>
      <w:bookmarkStart w:id="4134" w:name="_Toc80780197"/>
      <w:bookmarkStart w:id="4135" w:name="_Toc80780818"/>
      <w:bookmarkStart w:id="4136" w:name="_Toc81210865"/>
      <w:bookmarkStart w:id="4137" w:name="_Toc81211516"/>
      <w:bookmarkStart w:id="4138" w:name="_Toc81308052"/>
      <w:bookmarkStart w:id="4139" w:name="_Toc81308874"/>
      <w:bookmarkStart w:id="4140" w:name="_Toc81309696"/>
      <w:bookmarkStart w:id="4141" w:name="_Toc81310519"/>
      <w:bookmarkStart w:id="4142" w:name="_Toc83729661"/>
      <w:bookmarkStart w:id="4143" w:name="_Toc83730502"/>
      <w:bookmarkStart w:id="4144" w:name="_Toc83731329"/>
      <w:bookmarkStart w:id="4145" w:name="_Toc83732164"/>
      <w:bookmarkStart w:id="4146" w:name="_Toc77578990"/>
      <w:bookmarkStart w:id="4147" w:name="_Toc78460369"/>
      <w:bookmarkStart w:id="4148" w:name="_Toc80780198"/>
      <w:bookmarkStart w:id="4149" w:name="_Toc80780819"/>
      <w:bookmarkStart w:id="4150" w:name="_Toc81210866"/>
      <w:bookmarkStart w:id="4151" w:name="_Toc81211517"/>
      <w:bookmarkStart w:id="4152" w:name="_Toc81308053"/>
      <w:bookmarkStart w:id="4153" w:name="_Toc81308875"/>
      <w:bookmarkStart w:id="4154" w:name="_Toc81309697"/>
      <w:bookmarkStart w:id="4155" w:name="_Toc81310520"/>
      <w:bookmarkStart w:id="4156" w:name="_Toc83729662"/>
      <w:bookmarkStart w:id="4157" w:name="_Toc83730503"/>
      <w:bookmarkStart w:id="4158" w:name="_Toc83731330"/>
      <w:bookmarkStart w:id="4159" w:name="_Toc83732165"/>
      <w:bookmarkStart w:id="4160" w:name="_Toc77578991"/>
      <w:bookmarkStart w:id="4161" w:name="_Toc78460370"/>
      <w:bookmarkStart w:id="4162" w:name="_Toc80780199"/>
      <w:bookmarkStart w:id="4163" w:name="_Toc80780820"/>
      <w:bookmarkStart w:id="4164" w:name="_Toc81210867"/>
      <w:bookmarkStart w:id="4165" w:name="_Toc81211518"/>
      <w:bookmarkStart w:id="4166" w:name="_Toc81308054"/>
      <w:bookmarkStart w:id="4167" w:name="_Toc81308876"/>
      <w:bookmarkStart w:id="4168" w:name="_Toc81309698"/>
      <w:bookmarkStart w:id="4169" w:name="_Toc81310521"/>
      <w:bookmarkStart w:id="4170" w:name="_Toc83729663"/>
      <w:bookmarkStart w:id="4171" w:name="_Toc83730504"/>
      <w:bookmarkStart w:id="4172" w:name="_Toc83731331"/>
      <w:bookmarkStart w:id="4173" w:name="_Toc83732166"/>
      <w:bookmarkStart w:id="4174" w:name="_Toc77578992"/>
      <w:bookmarkStart w:id="4175" w:name="_Toc78460371"/>
      <w:bookmarkStart w:id="4176" w:name="_Toc80780200"/>
      <w:bookmarkStart w:id="4177" w:name="_Toc80780821"/>
      <w:bookmarkStart w:id="4178" w:name="_Toc81210868"/>
      <w:bookmarkStart w:id="4179" w:name="_Toc81211519"/>
      <w:bookmarkStart w:id="4180" w:name="_Toc81308055"/>
      <w:bookmarkStart w:id="4181" w:name="_Toc81308877"/>
      <w:bookmarkStart w:id="4182" w:name="_Toc81309699"/>
      <w:bookmarkStart w:id="4183" w:name="_Toc81310522"/>
      <w:bookmarkStart w:id="4184" w:name="_Toc83729664"/>
      <w:bookmarkStart w:id="4185" w:name="_Toc83730505"/>
      <w:bookmarkStart w:id="4186" w:name="_Toc83731332"/>
      <w:bookmarkStart w:id="4187" w:name="_Toc83732167"/>
      <w:bookmarkStart w:id="4188" w:name="_Toc77578993"/>
      <w:bookmarkStart w:id="4189" w:name="_Toc78460372"/>
      <w:bookmarkStart w:id="4190" w:name="_Toc80780201"/>
      <w:bookmarkStart w:id="4191" w:name="_Toc80780822"/>
      <w:bookmarkStart w:id="4192" w:name="_Toc81210869"/>
      <w:bookmarkStart w:id="4193" w:name="_Toc81211520"/>
      <w:bookmarkStart w:id="4194" w:name="_Toc81308056"/>
      <w:bookmarkStart w:id="4195" w:name="_Toc81308878"/>
      <w:bookmarkStart w:id="4196" w:name="_Toc81309700"/>
      <w:bookmarkStart w:id="4197" w:name="_Toc81310523"/>
      <w:bookmarkStart w:id="4198" w:name="_Toc83729665"/>
      <w:bookmarkStart w:id="4199" w:name="_Toc83730506"/>
      <w:bookmarkStart w:id="4200" w:name="_Toc83731333"/>
      <w:bookmarkStart w:id="4201" w:name="_Toc83732168"/>
      <w:bookmarkStart w:id="4202" w:name="_Toc77578994"/>
      <w:bookmarkStart w:id="4203" w:name="_Toc78460373"/>
      <w:bookmarkStart w:id="4204" w:name="_Toc80780202"/>
      <w:bookmarkStart w:id="4205" w:name="_Toc80780823"/>
      <w:bookmarkStart w:id="4206" w:name="_Toc81210870"/>
      <w:bookmarkStart w:id="4207" w:name="_Toc81211521"/>
      <w:bookmarkStart w:id="4208" w:name="_Toc81308057"/>
      <w:bookmarkStart w:id="4209" w:name="_Toc81308879"/>
      <w:bookmarkStart w:id="4210" w:name="_Toc81309701"/>
      <w:bookmarkStart w:id="4211" w:name="_Toc81310524"/>
      <w:bookmarkStart w:id="4212" w:name="_Toc83729666"/>
      <w:bookmarkStart w:id="4213" w:name="_Toc83730507"/>
      <w:bookmarkStart w:id="4214" w:name="_Toc83731334"/>
      <w:bookmarkStart w:id="4215" w:name="_Toc83732169"/>
      <w:bookmarkStart w:id="4216" w:name="_Toc77578995"/>
      <w:bookmarkStart w:id="4217" w:name="_Toc78460374"/>
      <w:bookmarkStart w:id="4218" w:name="_Toc80780203"/>
      <w:bookmarkStart w:id="4219" w:name="_Toc80780824"/>
      <w:bookmarkStart w:id="4220" w:name="_Toc81210871"/>
      <w:bookmarkStart w:id="4221" w:name="_Toc81211522"/>
      <w:bookmarkStart w:id="4222" w:name="_Toc81308058"/>
      <w:bookmarkStart w:id="4223" w:name="_Toc81308880"/>
      <w:bookmarkStart w:id="4224" w:name="_Toc81309702"/>
      <w:bookmarkStart w:id="4225" w:name="_Toc81310525"/>
      <w:bookmarkStart w:id="4226" w:name="_Toc83729667"/>
      <w:bookmarkStart w:id="4227" w:name="_Toc83730508"/>
      <w:bookmarkStart w:id="4228" w:name="_Toc83731335"/>
      <w:bookmarkStart w:id="4229" w:name="_Toc83732170"/>
      <w:bookmarkStart w:id="4230" w:name="_Toc77578998"/>
      <w:bookmarkStart w:id="4231" w:name="_Toc78460377"/>
      <w:bookmarkStart w:id="4232" w:name="_Toc80780206"/>
      <w:bookmarkStart w:id="4233" w:name="_Toc80780827"/>
      <w:bookmarkStart w:id="4234" w:name="_Toc81210874"/>
      <w:bookmarkStart w:id="4235" w:name="_Toc81211525"/>
      <w:bookmarkStart w:id="4236" w:name="_Toc81308061"/>
      <w:bookmarkStart w:id="4237" w:name="_Toc81308883"/>
      <w:bookmarkStart w:id="4238" w:name="_Toc81309705"/>
      <w:bookmarkStart w:id="4239" w:name="_Toc81310528"/>
      <w:bookmarkStart w:id="4240" w:name="_Toc83729670"/>
      <w:bookmarkStart w:id="4241" w:name="_Toc83730511"/>
      <w:bookmarkStart w:id="4242" w:name="_Toc83731338"/>
      <w:bookmarkStart w:id="4243" w:name="_Toc83732173"/>
      <w:bookmarkStart w:id="4244" w:name="_Toc77578999"/>
      <w:bookmarkStart w:id="4245" w:name="_Toc78460378"/>
      <w:bookmarkStart w:id="4246" w:name="_Toc80780207"/>
      <w:bookmarkStart w:id="4247" w:name="_Toc80780828"/>
      <w:bookmarkStart w:id="4248" w:name="_Toc81210875"/>
      <w:bookmarkStart w:id="4249" w:name="_Toc81211526"/>
      <w:bookmarkStart w:id="4250" w:name="_Toc81308062"/>
      <w:bookmarkStart w:id="4251" w:name="_Toc81308884"/>
      <w:bookmarkStart w:id="4252" w:name="_Toc81309706"/>
      <w:bookmarkStart w:id="4253" w:name="_Toc81310529"/>
      <w:bookmarkStart w:id="4254" w:name="_Toc83729671"/>
      <w:bookmarkStart w:id="4255" w:name="_Toc83730512"/>
      <w:bookmarkStart w:id="4256" w:name="_Toc83731339"/>
      <w:bookmarkStart w:id="4257" w:name="_Toc83732174"/>
      <w:bookmarkStart w:id="4258" w:name="_Toc77579000"/>
      <w:bookmarkStart w:id="4259" w:name="_Toc78460379"/>
      <w:bookmarkStart w:id="4260" w:name="_Toc80780208"/>
      <w:bookmarkStart w:id="4261" w:name="_Toc80780829"/>
      <w:bookmarkStart w:id="4262" w:name="_Toc81210876"/>
      <w:bookmarkStart w:id="4263" w:name="_Toc81211527"/>
      <w:bookmarkStart w:id="4264" w:name="_Toc81308063"/>
      <w:bookmarkStart w:id="4265" w:name="_Toc81308885"/>
      <w:bookmarkStart w:id="4266" w:name="_Toc81309707"/>
      <w:bookmarkStart w:id="4267" w:name="_Toc81310530"/>
      <w:bookmarkStart w:id="4268" w:name="_Toc83729672"/>
      <w:bookmarkStart w:id="4269" w:name="_Toc83730513"/>
      <w:bookmarkStart w:id="4270" w:name="_Toc83731340"/>
      <w:bookmarkStart w:id="4271" w:name="_Toc83732175"/>
      <w:bookmarkStart w:id="4272" w:name="_Toc77579001"/>
      <w:bookmarkStart w:id="4273" w:name="_Toc78460380"/>
      <w:bookmarkStart w:id="4274" w:name="_Toc80780209"/>
      <w:bookmarkStart w:id="4275" w:name="_Toc80780830"/>
      <w:bookmarkStart w:id="4276" w:name="_Toc81210877"/>
      <w:bookmarkStart w:id="4277" w:name="_Toc81211528"/>
      <w:bookmarkStart w:id="4278" w:name="_Toc81308064"/>
      <w:bookmarkStart w:id="4279" w:name="_Toc81308886"/>
      <w:bookmarkStart w:id="4280" w:name="_Toc81309708"/>
      <w:bookmarkStart w:id="4281" w:name="_Toc81310531"/>
      <w:bookmarkStart w:id="4282" w:name="_Toc83729673"/>
      <w:bookmarkStart w:id="4283" w:name="_Toc83730514"/>
      <w:bookmarkStart w:id="4284" w:name="_Toc83731341"/>
      <w:bookmarkStart w:id="4285" w:name="_Toc83732176"/>
      <w:bookmarkStart w:id="4286" w:name="_Toc77579002"/>
      <w:bookmarkStart w:id="4287" w:name="_Toc78460381"/>
      <w:bookmarkStart w:id="4288" w:name="_Toc80780210"/>
      <w:bookmarkStart w:id="4289" w:name="_Toc80780831"/>
      <w:bookmarkStart w:id="4290" w:name="_Toc81210878"/>
      <w:bookmarkStart w:id="4291" w:name="_Toc81211529"/>
      <w:bookmarkStart w:id="4292" w:name="_Toc81308065"/>
      <w:bookmarkStart w:id="4293" w:name="_Toc81308887"/>
      <w:bookmarkStart w:id="4294" w:name="_Toc81309709"/>
      <w:bookmarkStart w:id="4295" w:name="_Toc81310532"/>
      <w:bookmarkStart w:id="4296" w:name="_Toc83729674"/>
      <w:bookmarkStart w:id="4297" w:name="_Toc83730515"/>
      <w:bookmarkStart w:id="4298" w:name="_Toc83731342"/>
      <w:bookmarkStart w:id="4299" w:name="_Toc83732177"/>
      <w:bookmarkStart w:id="4300" w:name="_Toc77579003"/>
      <w:bookmarkStart w:id="4301" w:name="_Toc78460382"/>
      <w:bookmarkStart w:id="4302" w:name="_Toc80780211"/>
      <w:bookmarkStart w:id="4303" w:name="_Toc80780832"/>
      <w:bookmarkStart w:id="4304" w:name="_Toc81210879"/>
      <w:bookmarkStart w:id="4305" w:name="_Toc81211530"/>
      <w:bookmarkStart w:id="4306" w:name="_Toc81308066"/>
      <w:bookmarkStart w:id="4307" w:name="_Toc81308888"/>
      <w:bookmarkStart w:id="4308" w:name="_Toc81309710"/>
      <w:bookmarkStart w:id="4309" w:name="_Toc81310533"/>
      <w:bookmarkStart w:id="4310" w:name="_Toc83729675"/>
      <w:bookmarkStart w:id="4311" w:name="_Toc83730516"/>
      <w:bookmarkStart w:id="4312" w:name="_Toc83731343"/>
      <w:bookmarkStart w:id="4313" w:name="_Toc83732178"/>
      <w:bookmarkStart w:id="4314" w:name="_Toc77579004"/>
      <w:bookmarkStart w:id="4315" w:name="_Toc78460383"/>
      <w:bookmarkStart w:id="4316" w:name="_Toc80780212"/>
      <w:bookmarkStart w:id="4317" w:name="_Toc80780833"/>
      <w:bookmarkStart w:id="4318" w:name="_Toc81210880"/>
      <w:bookmarkStart w:id="4319" w:name="_Toc81211531"/>
      <w:bookmarkStart w:id="4320" w:name="_Toc81308067"/>
      <w:bookmarkStart w:id="4321" w:name="_Toc81308889"/>
      <w:bookmarkStart w:id="4322" w:name="_Toc81309711"/>
      <w:bookmarkStart w:id="4323" w:name="_Toc81310534"/>
      <w:bookmarkStart w:id="4324" w:name="_Toc83729676"/>
      <w:bookmarkStart w:id="4325" w:name="_Toc83730517"/>
      <w:bookmarkStart w:id="4326" w:name="_Toc83731344"/>
      <w:bookmarkStart w:id="4327" w:name="_Toc83732179"/>
      <w:bookmarkStart w:id="4328" w:name="_Toc77579005"/>
      <w:bookmarkStart w:id="4329" w:name="_Toc78460384"/>
      <w:bookmarkStart w:id="4330" w:name="_Toc80780213"/>
      <w:bookmarkStart w:id="4331" w:name="_Toc80780834"/>
      <w:bookmarkStart w:id="4332" w:name="_Toc81210881"/>
      <w:bookmarkStart w:id="4333" w:name="_Toc81211532"/>
      <w:bookmarkStart w:id="4334" w:name="_Toc81308068"/>
      <w:bookmarkStart w:id="4335" w:name="_Toc81308890"/>
      <w:bookmarkStart w:id="4336" w:name="_Toc81309712"/>
      <w:bookmarkStart w:id="4337" w:name="_Toc81310535"/>
      <w:bookmarkStart w:id="4338" w:name="_Toc83729677"/>
      <w:bookmarkStart w:id="4339" w:name="_Toc83730518"/>
      <w:bookmarkStart w:id="4340" w:name="_Toc83731345"/>
      <w:bookmarkStart w:id="4341" w:name="_Toc83732180"/>
      <w:bookmarkStart w:id="4342" w:name="_Toc77579006"/>
      <w:bookmarkStart w:id="4343" w:name="_Toc78460385"/>
      <w:bookmarkStart w:id="4344" w:name="_Toc80780214"/>
      <w:bookmarkStart w:id="4345" w:name="_Toc80780835"/>
      <w:bookmarkStart w:id="4346" w:name="_Toc81210882"/>
      <w:bookmarkStart w:id="4347" w:name="_Toc81211533"/>
      <w:bookmarkStart w:id="4348" w:name="_Toc81308069"/>
      <w:bookmarkStart w:id="4349" w:name="_Toc81308891"/>
      <w:bookmarkStart w:id="4350" w:name="_Toc81309713"/>
      <w:bookmarkStart w:id="4351" w:name="_Toc81310536"/>
      <w:bookmarkStart w:id="4352" w:name="_Toc83729678"/>
      <w:bookmarkStart w:id="4353" w:name="_Toc83730519"/>
      <w:bookmarkStart w:id="4354" w:name="_Toc83731346"/>
      <w:bookmarkStart w:id="4355" w:name="_Toc83732181"/>
      <w:bookmarkStart w:id="4356" w:name="_Toc77579007"/>
      <w:bookmarkStart w:id="4357" w:name="_Toc78460386"/>
      <w:bookmarkStart w:id="4358" w:name="_Toc80780215"/>
      <w:bookmarkStart w:id="4359" w:name="_Toc80780836"/>
      <w:bookmarkStart w:id="4360" w:name="_Toc81210883"/>
      <w:bookmarkStart w:id="4361" w:name="_Toc81211534"/>
      <w:bookmarkStart w:id="4362" w:name="_Toc81308070"/>
      <w:bookmarkStart w:id="4363" w:name="_Toc81308892"/>
      <w:bookmarkStart w:id="4364" w:name="_Toc81309714"/>
      <w:bookmarkStart w:id="4365" w:name="_Toc81310537"/>
      <w:bookmarkStart w:id="4366" w:name="_Toc83729679"/>
      <w:bookmarkStart w:id="4367" w:name="_Toc83730520"/>
      <w:bookmarkStart w:id="4368" w:name="_Toc83731347"/>
      <w:bookmarkStart w:id="4369" w:name="_Toc83732182"/>
      <w:bookmarkStart w:id="4370" w:name="_Toc77579008"/>
      <w:bookmarkStart w:id="4371" w:name="_Toc78460387"/>
      <w:bookmarkStart w:id="4372" w:name="_Toc80780216"/>
      <w:bookmarkStart w:id="4373" w:name="_Toc80780837"/>
      <w:bookmarkStart w:id="4374" w:name="_Toc81210884"/>
      <w:bookmarkStart w:id="4375" w:name="_Toc81211535"/>
      <w:bookmarkStart w:id="4376" w:name="_Toc81308071"/>
      <w:bookmarkStart w:id="4377" w:name="_Toc81308893"/>
      <w:bookmarkStart w:id="4378" w:name="_Toc81309715"/>
      <w:bookmarkStart w:id="4379" w:name="_Toc81310538"/>
      <w:bookmarkStart w:id="4380" w:name="_Toc83729680"/>
      <w:bookmarkStart w:id="4381" w:name="_Toc83730521"/>
      <w:bookmarkStart w:id="4382" w:name="_Toc83731348"/>
      <w:bookmarkStart w:id="4383" w:name="_Toc83732183"/>
      <w:bookmarkStart w:id="4384" w:name="_Toc77579009"/>
      <w:bookmarkStart w:id="4385" w:name="_Toc78460388"/>
      <w:bookmarkStart w:id="4386" w:name="_Toc80780217"/>
      <w:bookmarkStart w:id="4387" w:name="_Toc80780838"/>
      <w:bookmarkStart w:id="4388" w:name="_Toc81210885"/>
      <w:bookmarkStart w:id="4389" w:name="_Toc81211536"/>
      <w:bookmarkStart w:id="4390" w:name="_Toc81308072"/>
      <w:bookmarkStart w:id="4391" w:name="_Toc81308894"/>
      <w:bookmarkStart w:id="4392" w:name="_Toc81309716"/>
      <w:bookmarkStart w:id="4393" w:name="_Toc81310539"/>
      <w:bookmarkStart w:id="4394" w:name="_Toc83729681"/>
      <w:bookmarkStart w:id="4395" w:name="_Toc83730522"/>
      <w:bookmarkStart w:id="4396" w:name="_Toc83731349"/>
      <w:bookmarkStart w:id="4397" w:name="_Toc83732184"/>
      <w:bookmarkStart w:id="4398" w:name="_Toc77579010"/>
      <w:bookmarkStart w:id="4399" w:name="_Toc78460389"/>
      <w:bookmarkStart w:id="4400" w:name="_Toc80780218"/>
      <w:bookmarkStart w:id="4401" w:name="_Toc80780839"/>
      <w:bookmarkStart w:id="4402" w:name="_Toc81210886"/>
      <w:bookmarkStart w:id="4403" w:name="_Toc81211537"/>
      <w:bookmarkStart w:id="4404" w:name="_Toc81308073"/>
      <w:bookmarkStart w:id="4405" w:name="_Toc81308895"/>
      <w:bookmarkStart w:id="4406" w:name="_Toc81309717"/>
      <w:bookmarkStart w:id="4407" w:name="_Toc81310540"/>
      <w:bookmarkStart w:id="4408" w:name="_Toc83729682"/>
      <w:bookmarkStart w:id="4409" w:name="_Toc83730523"/>
      <w:bookmarkStart w:id="4410" w:name="_Toc83731350"/>
      <w:bookmarkStart w:id="4411" w:name="_Toc83732185"/>
      <w:bookmarkStart w:id="4412" w:name="_Toc77579011"/>
      <w:bookmarkStart w:id="4413" w:name="_Toc78460390"/>
      <w:bookmarkStart w:id="4414" w:name="_Toc80780219"/>
      <w:bookmarkStart w:id="4415" w:name="_Toc80780840"/>
      <w:bookmarkStart w:id="4416" w:name="_Toc81210887"/>
      <w:bookmarkStart w:id="4417" w:name="_Toc81211538"/>
      <w:bookmarkStart w:id="4418" w:name="_Toc81308074"/>
      <w:bookmarkStart w:id="4419" w:name="_Toc81308896"/>
      <w:bookmarkStart w:id="4420" w:name="_Toc81309718"/>
      <w:bookmarkStart w:id="4421" w:name="_Toc81310541"/>
      <w:bookmarkStart w:id="4422" w:name="_Toc83729683"/>
      <w:bookmarkStart w:id="4423" w:name="_Toc83730524"/>
      <w:bookmarkStart w:id="4424" w:name="_Toc83731351"/>
      <w:bookmarkStart w:id="4425" w:name="_Toc83732186"/>
      <w:bookmarkStart w:id="4426" w:name="_Toc77579012"/>
      <w:bookmarkStart w:id="4427" w:name="_Toc78460391"/>
      <w:bookmarkStart w:id="4428" w:name="_Toc80780220"/>
      <w:bookmarkStart w:id="4429" w:name="_Toc80780841"/>
      <w:bookmarkStart w:id="4430" w:name="_Toc81210888"/>
      <w:bookmarkStart w:id="4431" w:name="_Toc81211539"/>
      <w:bookmarkStart w:id="4432" w:name="_Toc81308075"/>
      <w:bookmarkStart w:id="4433" w:name="_Toc81308897"/>
      <w:bookmarkStart w:id="4434" w:name="_Toc81309719"/>
      <w:bookmarkStart w:id="4435" w:name="_Toc81310542"/>
      <w:bookmarkStart w:id="4436" w:name="_Toc83729684"/>
      <w:bookmarkStart w:id="4437" w:name="_Toc83730525"/>
      <w:bookmarkStart w:id="4438" w:name="_Toc83731352"/>
      <w:bookmarkStart w:id="4439" w:name="_Toc83732187"/>
      <w:bookmarkStart w:id="4440" w:name="_Toc77579013"/>
      <w:bookmarkStart w:id="4441" w:name="_Toc78460392"/>
      <w:bookmarkStart w:id="4442" w:name="_Toc80780221"/>
      <w:bookmarkStart w:id="4443" w:name="_Toc80780842"/>
      <w:bookmarkStart w:id="4444" w:name="_Toc81210889"/>
      <w:bookmarkStart w:id="4445" w:name="_Toc81211540"/>
      <w:bookmarkStart w:id="4446" w:name="_Toc81308076"/>
      <w:bookmarkStart w:id="4447" w:name="_Toc81308898"/>
      <w:bookmarkStart w:id="4448" w:name="_Toc81309720"/>
      <w:bookmarkStart w:id="4449" w:name="_Toc81310543"/>
      <w:bookmarkStart w:id="4450" w:name="_Toc83729685"/>
      <w:bookmarkStart w:id="4451" w:name="_Toc83730526"/>
      <w:bookmarkStart w:id="4452" w:name="_Toc83731353"/>
      <w:bookmarkStart w:id="4453" w:name="_Toc83732188"/>
      <w:bookmarkStart w:id="4454" w:name="_Toc77579014"/>
      <w:bookmarkStart w:id="4455" w:name="_Toc78460393"/>
      <w:bookmarkStart w:id="4456" w:name="_Toc80780222"/>
      <w:bookmarkStart w:id="4457" w:name="_Toc80780843"/>
      <w:bookmarkStart w:id="4458" w:name="_Toc81210890"/>
      <w:bookmarkStart w:id="4459" w:name="_Toc81211541"/>
      <w:bookmarkStart w:id="4460" w:name="_Toc81308077"/>
      <w:bookmarkStart w:id="4461" w:name="_Toc81308899"/>
      <w:bookmarkStart w:id="4462" w:name="_Toc81309721"/>
      <w:bookmarkStart w:id="4463" w:name="_Toc81310544"/>
      <w:bookmarkStart w:id="4464" w:name="_Toc83729686"/>
      <w:bookmarkStart w:id="4465" w:name="_Toc83730527"/>
      <w:bookmarkStart w:id="4466" w:name="_Toc83731354"/>
      <w:bookmarkStart w:id="4467" w:name="_Toc83732189"/>
      <w:bookmarkStart w:id="4468" w:name="_Toc77579015"/>
      <w:bookmarkStart w:id="4469" w:name="_Toc78460394"/>
      <w:bookmarkStart w:id="4470" w:name="_Toc80780223"/>
      <w:bookmarkStart w:id="4471" w:name="_Toc80780844"/>
      <w:bookmarkStart w:id="4472" w:name="_Toc81210891"/>
      <w:bookmarkStart w:id="4473" w:name="_Toc81211542"/>
      <w:bookmarkStart w:id="4474" w:name="_Toc81308078"/>
      <w:bookmarkStart w:id="4475" w:name="_Toc81308900"/>
      <w:bookmarkStart w:id="4476" w:name="_Toc81309722"/>
      <w:bookmarkStart w:id="4477" w:name="_Toc81310545"/>
      <w:bookmarkStart w:id="4478" w:name="_Toc83729687"/>
      <w:bookmarkStart w:id="4479" w:name="_Toc83730528"/>
      <w:bookmarkStart w:id="4480" w:name="_Toc83731355"/>
      <w:bookmarkStart w:id="4481" w:name="_Toc83732190"/>
      <w:bookmarkStart w:id="4482" w:name="_Toc77579016"/>
      <w:bookmarkStart w:id="4483" w:name="_Toc78460395"/>
      <w:bookmarkStart w:id="4484" w:name="_Toc80780224"/>
      <w:bookmarkStart w:id="4485" w:name="_Toc80780845"/>
      <w:bookmarkStart w:id="4486" w:name="_Toc81210892"/>
      <w:bookmarkStart w:id="4487" w:name="_Toc81211543"/>
      <w:bookmarkStart w:id="4488" w:name="_Toc81308079"/>
      <w:bookmarkStart w:id="4489" w:name="_Toc81308901"/>
      <w:bookmarkStart w:id="4490" w:name="_Toc81309723"/>
      <w:bookmarkStart w:id="4491" w:name="_Toc81310546"/>
      <w:bookmarkStart w:id="4492" w:name="_Toc83729688"/>
      <w:bookmarkStart w:id="4493" w:name="_Toc83730529"/>
      <w:bookmarkStart w:id="4494" w:name="_Toc83731356"/>
      <w:bookmarkStart w:id="4495" w:name="_Toc83732191"/>
      <w:bookmarkStart w:id="4496" w:name="_Toc77579017"/>
      <w:bookmarkStart w:id="4497" w:name="_Toc78460396"/>
      <w:bookmarkStart w:id="4498" w:name="_Toc80780225"/>
      <w:bookmarkStart w:id="4499" w:name="_Toc80780846"/>
      <w:bookmarkStart w:id="4500" w:name="_Toc81210893"/>
      <w:bookmarkStart w:id="4501" w:name="_Toc81211544"/>
      <w:bookmarkStart w:id="4502" w:name="_Toc81308080"/>
      <w:bookmarkStart w:id="4503" w:name="_Toc81308902"/>
      <w:bookmarkStart w:id="4504" w:name="_Toc81309724"/>
      <w:bookmarkStart w:id="4505" w:name="_Toc81310547"/>
      <w:bookmarkStart w:id="4506" w:name="_Toc83729689"/>
      <w:bookmarkStart w:id="4507" w:name="_Toc83730530"/>
      <w:bookmarkStart w:id="4508" w:name="_Toc83731357"/>
      <w:bookmarkStart w:id="4509" w:name="_Toc83732192"/>
      <w:bookmarkStart w:id="4510" w:name="_Toc77579018"/>
      <w:bookmarkStart w:id="4511" w:name="_Toc78460397"/>
      <w:bookmarkStart w:id="4512" w:name="_Toc80780226"/>
      <w:bookmarkStart w:id="4513" w:name="_Toc80780847"/>
      <w:bookmarkStart w:id="4514" w:name="_Toc81210894"/>
      <w:bookmarkStart w:id="4515" w:name="_Toc81211545"/>
      <w:bookmarkStart w:id="4516" w:name="_Toc81308081"/>
      <w:bookmarkStart w:id="4517" w:name="_Toc81308903"/>
      <w:bookmarkStart w:id="4518" w:name="_Toc81309725"/>
      <w:bookmarkStart w:id="4519" w:name="_Toc81310548"/>
      <w:bookmarkStart w:id="4520" w:name="_Toc83729690"/>
      <w:bookmarkStart w:id="4521" w:name="_Toc83730531"/>
      <w:bookmarkStart w:id="4522" w:name="_Toc83731358"/>
      <w:bookmarkStart w:id="4523" w:name="_Toc83732193"/>
      <w:bookmarkStart w:id="4524" w:name="_Toc77579019"/>
      <w:bookmarkStart w:id="4525" w:name="_Toc78460398"/>
      <w:bookmarkStart w:id="4526" w:name="_Toc80780227"/>
      <w:bookmarkStart w:id="4527" w:name="_Toc80780848"/>
      <w:bookmarkStart w:id="4528" w:name="_Toc81210895"/>
      <w:bookmarkStart w:id="4529" w:name="_Toc81211546"/>
      <w:bookmarkStart w:id="4530" w:name="_Toc81308082"/>
      <w:bookmarkStart w:id="4531" w:name="_Toc81308904"/>
      <w:bookmarkStart w:id="4532" w:name="_Toc81309726"/>
      <w:bookmarkStart w:id="4533" w:name="_Toc81310549"/>
      <w:bookmarkStart w:id="4534" w:name="_Toc83729691"/>
      <w:bookmarkStart w:id="4535" w:name="_Toc83730532"/>
      <w:bookmarkStart w:id="4536" w:name="_Toc83731359"/>
      <w:bookmarkStart w:id="4537" w:name="_Toc83732194"/>
      <w:bookmarkStart w:id="4538" w:name="_Toc77579020"/>
      <w:bookmarkStart w:id="4539" w:name="_Toc78460399"/>
      <w:bookmarkStart w:id="4540" w:name="_Toc80780228"/>
      <w:bookmarkStart w:id="4541" w:name="_Toc80780849"/>
      <w:bookmarkStart w:id="4542" w:name="_Toc81210896"/>
      <w:bookmarkStart w:id="4543" w:name="_Toc81211547"/>
      <w:bookmarkStart w:id="4544" w:name="_Toc81308083"/>
      <w:bookmarkStart w:id="4545" w:name="_Toc81308905"/>
      <w:bookmarkStart w:id="4546" w:name="_Toc81309727"/>
      <w:bookmarkStart w:id="4547" w:name="_Toc81310550"/>
      <w:bookmarkStart w:id="4548" w:name="_Toc83729692"/>
      <w:bookmarkStart w:id="4549" w:name="_Toc83730533"/>
      <w:bookmarkStart w:id="4550" w:name="_Toc83731360"/>
      <w:bookmarkStart w:id="4551" w:name="_Toc83732195"/>
      <w:bookmarkStart w:id="4552" w:name="_Toc77579021"/>
      <w:bookmarkStart w:id="4553" w:name="_Toc78460400"/>
      <w:bookmarkStart w:id="4554" w:name="_Toc80780229"/>
      <w:bookmarkStart w:id="4555" w:name="_Toc80780850"/>
      <w:bookmarkStart w:id="4556" w:name="_Toc81210897"/>
      <w:bookmarkStart w:id="4557" w:name="_Toc81211548"/>
      <w:bookmarkStart w:id="4558" w:name="_Toc81308084"/>
      <w:bookmarkStart w:id="4559" w:name="_Toc81308906"/>
      <w:bookmarkStart w:id="4560" w:name="_Toc81309728"/>
      <w:bookmarkStart w:id="4561" w:name="_Toc81310551"/>
      <w:bookmarkStart w:id="4562" w:name="_Toc83729693"/>
      <w:bookmarkStart w:id="4563" w:name="_Toc83730534"/>
      <w:bookmarkStart w:id="4564" w:name="_Toc83731361"/>
      <w:bookmarkStart w:id="4565" w:name="_Toc83732196"/>
      <w:bookmarkStart w:id="4566" w:name="_Toc77579022"/>
      <w:bookmarkStart w:id="4567" w:name="_Toc78460401"/>
      <w:bookmarkStart w:id="4568" w:name="_Toc80780230"/>
      <w:bookmarkStart w:id="4569" w:name="_Toc80780851"/>
      <w:bookmarkStart w:id="4570" w:name="_Toc81210898"/>
      <w:bookmarkStart w:id="4571" w:name="_Toc81211549"/>
      <w:bookmarkStart w:id="4572" w:name="_Toc81308085"/>
      <w:bookmarkStart w:id="4573" w:name="_Toc81308907"/>
      <w:bookmarkStart w:id="4574" w:name="_Toc81309729"/>
      <w:bookmarkStart w:id="4575" w:name="_Toc81310552"/>
      <w:bookmarkStart w:id="4576" w:name="_Toc83729694"/>
      <w:bookmarkStart w:id="4577" w:name="_Toc83730535"/>
      <w:bookmarkStart w:id="4578" w:name="_Toc83731362"/>
      <w:bookmarkStart w:id="4579" w:name="_Toc83732197"/>
      <w:bookmarkStart w:id="4580" w:name="_Toc77579023"/>
      <w:bookmarkStart w:id="4581" w:name="_Toc78460402"/>
      <w:bookmarkStart w:id="4582" w:name="_Toc80780231"/>
      <w:bookmarkStart w:id="4583" w:name="_Toc80780852"/>
      <w:bookmarkStart w:id="4584" w:name="_Toc81210899"/>
      <w:bookmarkStart w:id="4585" w:name="_Toc81211550"/>
      <w:bookmarkStart w:id="4586" w:name="_Toc81308086"/>
      <w:bookmarkStart w:id="4587" w:name="_Toc81308908"/>
      <w:bookmarkStart w:id="4588" w:name="_Toc81309730"/>
      <w:bookmarkStart w:id="4589" w:name="_Toc81310553"/>
      <w:bookmarkStart w:id="4590" w:name="_Toc83729695"/>
      <w:bookmarkStart w:id="4591" w:name="_Toc83730536"/>
      <w:bookmarkStart w:id="4592" w:name="_Toc83731363"/>
      <w:bookmarkStart w:id="4593" w:name="_Toc83732198"/>
      <w:bookmarkStart w:id="4594" w:name="_Toc77579024"/>
      <w:bookmarkStart w:id="4595" w:name="_Toc78460403"/>
      <w:bookmarkStart w:id="4596" w:name="_Toc80780232"/>
      <w:bookmarkStart w:id="4597" w:name="_Toc80780853"/>
      <w:bookmarkStart w:id="4598" w:name="_Toc81210900"/>
      <w:bookmarkStart w:id="4599" w:name="_Toc81211551"/>
      <w:bookmarkStart w:id="4600" w:name="_Toc81308087"/>
      <w:bookmarkStart w:id="4601" w:name="_Toc81308909"/>
      <w:bookmarkStart w:id="4602" w:name="_Toc81309731"/>
      <w:bookmarkStart w:id="4603" w:name="_Toc81310554"/>
      <w:bookmarkStart w:id="4604" w:name="_Toc83729696"/>
      <w:bookmarkStart w:id="4605" w:name="_Toc83730537"/>
      <w:bookmarkStart w:id="4606" w:name="_Toc83731364"/>
      <w:bookmarkStart w:id="4607" w:name="_Toc83732199"/>
      <w:bookmarkStart w:id="4608" w:name="_Toc77579025"/>
      <w:bookmarkStart w:id="4609" w:name="_Toc78460404"/>
      <w:bookmarkStart w:id="4610" w:name="_Toc80780233"/>
      <w:bookmarkStart w:id="4611" w:name="_Toc80780854"/>
      <w:bookmarkStart w:id="4612" w:name="_Toc81210901"/>
      <w:bookmarkStart w:id="4613" w:name="_Toc81211552"/>
      <w:bookmarkStart w:id="4614" w:name="_Toc81308088"/>
      <w:bookmarkStart w:id="4615" w:name="_Toc81308910"/>
      <w:bookmarkStart w:id="4616" w:name="_Toc81309732"/>
      <w:bookmarkStart w:id="4617" w:name="_Toc81310555"/>
      <w:bookmarkStart w:id="4618" w:name="_Toc83729697"/>
      <w:bookmarkStart w:id="4619" w:name="_Toc83730538"/>
      <w:bookmarkStart w:id="4620" w:name="_Toc83731365"/>
      <w:bookmarkStart w:id="4621" w:name="_Toc83732200"/>
      <w:bookmarkStart w:id="4622" w:name="_Toc77579026"/>
      <w:bookmarkStart w:id="4623" w:name="_Toc78460405"/>
      <w:bookmarkStart w:id="4624" w:name="_Toc80780234"/>
      <w:bookmarkStart w:id="4625" w:name="_Toc80780855"/>
      <w:bookmarkStart w:id="4626" w:name="_Toc81210902"/>
      <w:bookmarkStart w:id="4627" w:name="_Toc81211553"/>
      <w:bookmarkStart w:id="4628" w:name="_Toc81308089"/>
      <w:bookmarkStart w:id="4629" w:name="_Toc81308911"/>
      <w:bookmarkStart w:id="4630" w:name="_Toc81309733"/>
      <w:bookmarkStart w:id="4631" w:name="_Toc81310556"/>
      <w:bookmarkStart w:id="4632" w:name="_Toc83729698"/>
      <w:bookmarkStart w:id="4633" w:name="_Toc83730539"/>
      <w:bookmarkStart w:id="4634" w:name="_Toc83731366"/>
      <w:bookmarkStart w:id="4635" w:name="_Toc83732201"/>
      <w:bookmarkStart w:id="4636" w:name="_Toc77579027"/>
      <w:bookmarkStart w:id="4637" w:name="_Toc78460406"/>
      <w:bookmarkStart w:id="4638" w:name="_Toc80780235"/>
      <w:bookmarkStart w:id="4639" w:name="_Toc80780856"/>
      <w:bookmarkStart w:id="4640" w:name="_Toc81210903"/>
      <w:bookmarkStart w:id="4641" w:name="_Toc81211554"/>
      <w:bookmarkStart w:id="4642" w:name="_Toc81308090"/>
      <w:bookmarkStart w:id="4643" w:name="_Toc81308912"/>
      <w:bookmarkStart w:id="4644" w:name="_Toc81309734"/>
      <w:bookmarkStart w:id="4645" w:name="_Toc81310557"/>
      <w:bookmarkStart w:id="4646" w:name="_Toc83729699"/>
      <w:bookmarkStart w:id="4647" w:name="_Toc83730540"/>
      <w:bookmarkStart w:id="4648" w:name="_Toc83731367"/>
      <w:bookmarkStart w:id="4649" w:name="_Toc83732202"/>
      <w:bookmarkStart w:id="4650" w:name="_Toc77579028"/>
      <w:bookmarkStart w:id="4651" w:name="_Toc78460407"/>
      <w:bookmarkStart w:id="4652" w:name="_Toc80780236"/>
      <w:bookmarkStart w:id="4653" w:name="_Toc80780857"/>
      <w:bookmarkStart w:id="4654" w:name="_Toc81210904"/>
      <w:bookmarkStart w:id="4655" w:name="_Toc81211555"/>
      <w:bookmarkStart w:id="4656" w:name="_Toc81308091"/>
      <w:bookmarkStart w:id="4657" w:name="_Toc81308913"/>
      <w:bookmarkStart w:id="4658" w:name="_Toc81309735"/>
      <w:bookmarkStart w:id="4659" w:name="_Toc81310558"/>
      <w:bookmarkStart w:id="4660" w:name="_Toc83729700"/>
      <w:bookmarkStart w:id="4661" w:name="_Toc83730541"/>
      <w:bookmarkStart w:id="4662" w:name="_Toc83731368"/>
      <w:bookmarkStart w:id="4663" w:name="_Toc83732203"/>
      <w:bookmarkStart w:id="4664" w:name="_Toc77579029"/>
      <w:bookmarkStart w:id="4665" w:name="_Toc78460408"/>
      <w:bookmarkStart w:id="4666" w:name="_Toc80780237"/>
      <w:bookmarkStart w:id="4667" w:name="_Toc80780858"/>
      <w:bookmarkStart w:id="4668" w:name="_Toc81210905"/>
      <w:bookmarkStart w:id="4669" w:name="_Toc81211556"/>
      <w:bookmarkStart w:id="4670" w:name="_Toc81308092"/>
      <w:bookmarkStart w:id="4671" w:name="_Toc81308914"/>
      <w:bookmarkStart w:id="4672" w:name="_Toc81309736"/>
      <w:bookmarkStart w:id="4673" w:name="_Toc81310559"/>
      <w:bookmarkStart w:id="4674" w:name="_Toc83729701"/>
      <w:bookmarkStart w:id="4675" w:name="_Toc83730542"/>
      <w:bookmarkStart w:id="4676" w:name="_Toc83731369"/>
      <w:bookmarkStart w:id="4677" w:name="_Toc83732204"/>
      <w:bookmarkStart w:id="4678" w:name="_Toc77579030"/>
      <w:bookmarkStart w:id="4679" w:name="_Toc78460409"/>
      <w:bookmarkStart w:id="4680" w:name="_Toc80780238"/>
      <w:bookmarkStart w:id="4681" w:name="_Toc80780859"/>
      <w:bookmarkStart w:id="4682" w:name="_Toc81210906"/>
      <w:bookmarkStart w:id="4683" w:name="_Toc81211557"/>
      <w:bookmarkStart w:id="4684" w:name="_Toc81308093"/>
      <w:bookmarkStart w:id="4685" w:name="_Toc81308915"/>
      <w:bookmarkStart w:id="4686" w:name="_Toc81309737"/>
      <w:bookmarkStart w:id="4687" w:name="_Toc81310560"/>
      <w:bookmarkStart w:id="4688" w:name="_Toc83729702"/>
      <w:bookmarkStart w:id="4689" w:name="_Toc83730543"/>
      <w:bookmarkStart w:id="4690" w:name="_Toc83731370"/>
      <w:bookmarkStart w:id="4691" w:name="_Toc83732205"/>
      <w:bookmarkStart w:id="4692" w:name="_Toc77579031"/>
      <w:bookmarkStart w:id="4693" w:name="_Toc78460410"/>
      <w:bookmarkStart w:id="4694" w:name="_Toc80780239"/>
      <w:bookmarkStart w:id="4695" w:name="_Toc80780860"/>
      <w:bookmarkStart w:id="4696" w:name="_Toc81210907"/>
      <w:bookmarkStart w:id="4697" w:name="_Toc81211558"/>
      <w:bookmarkStart w:id="4698" w:name="_Toc81308094"/>
      <w:bookmarkStart w:id="4699" w:name="_Toc81308916"/>
      <w:bookmarkStart w:id="4700" w:name="_Toc81309738"/>
      <w:bookmarkStart w:id="4701" w:name="_Toc81310561"/>
      <w:bookmarkStart w:id="4702" w:name="_Toc83729703"/>
      <w:bookmarkStart w:id="4703" w:name="_Toc83730544"/>
      <w:bookmarkStart w:id="4704" w:name="_Toc83731371"/>
      <w:bookmarkStart w:id="4705" w:name="_Toc83732206"/>
      <w:bookmarkStart w:id="4706" w:name="_Toc77579032"/>
      <w:bookmarkStart w:id="4707" w:name="_Toc78460411"/>
      <w:bookmarkStart w:id="4708" w:name="_Toc80780240"/>
      <w:bookmarkStart w:id="4709" w:name="_Toc80780861"/>
      <w:bookmarkStart w:id="4710" w:name="_Toc81210908"/>
      <w:bookmarkStart w:id="4711" w:name="_Toc81211559"/>
      <w:bookmarkStart w:id="4712" w:name="_Toc81308095"/>
      <w:bookmarkStart w:id="4713" w:name="_Toc81308917"/>
      <w:bookmarkStart w:id="4714" w:name="_Toc81309739"/>
      <w:bookmarkStart w:id="4715" w:name="_Toc81310562"/>
      <w:bookmarkStart w:id="4716" w:name="_Toc83729704"/>
      <w:bookmarkStart w:id="4717" w:name="_Toc83730545"/>
      <w:bookmarkStart w:id="4718" w:name="_Toc83731372"/>
      <w:bookmarkStart w:id="4719" w:name="_Toc83732207"/>
      <w:bookmarkStart w:id="4720" w:name="_Toc77579033"/>
      <w:bookmarkStart w:id="4721" w:name="_Toc78460412"/>
      <w:bookmarkStart w:id="4722" w:name="_Toc80780241"/>
      <w:bookmarkStart w:id="4723" w:name="_Toc80780862"/>
      <w:bookmarkStart w:id="4724" w:name="_Toc81210909"/>
      <w:bookmarkStart w:id="4725" w:name="_Toc81211560"/>
      <w:bookmarkStart w:id="4726" w:name="_Toc81308096"/>
      <w:bookmarkStart w:id="4727" w:name="_Toc81308918"/>
      <w:bookmarkStart w:id="4728" w:name="_Toc81309740"/>
      <w:bookmarkStart w:id="4729" w:name="_Toc81310563"/>
      <w:bookmarkStart w:id="4730" w:name="_Toc83729705"/>
      <w:bookmarkStart w:id="4731" w:name="_Toc83730546"/>
      <w:bookmarkStart w:id="4732" w:name="_Toc83731373"/>
      <w:bookmarkStart w:id="4733" w:name="_Toc83732208"/>
      <w:bookmarkStart w:id="4734" w:name="_Toc77579034"/>
      <w:bookmarkStart w:id="4735" w:name="_Toc78460413"/>
      <w:bookmarkStart w:id="4736" w:name="_Toc80780242"/>
      <w:bookmarkStart w:id="4737" w:name="_Toc80780863"/>
      <w:bookmarkStart w:id="4738" w:name="_Toc81210910"/>
      <w:bookmarkStart w:id="4739" w:name="_Toc81211561"/>
      <w:bookmarkStart w:id="4740" w:name="_Toc81308097"/>
      <w:bookmarkStart w:id="4741" w:name="_Toc81308919"/>
      <w:bookmarkStart w:id="4742" w:name="_Toc81309741"/>
      <w:bookmarkStart w:id="4743" w:name="_Toc81310564"/>
      <w:bookmarkStart w:id="4744" w:name="_Toc83729706"/>
      <w:bookmarkStart w:id="4745" w:name="_Toc83730547"/>
      <w:bookmarkStart w:id="4746" w:name="_Toc83731374"/>
      <w:bookmarkStart w:id="4747" w:name="_Toc83732209"/>
      <w:bookmarkStart w:id="4748" w:name="_Toc77579035"/>
      <w:bookmarkStart w:id="4749" w:name="_Toc78460414"/>
      <w:bookmarkStart w:id="4750" w:name="_Toc80780243"/>
      <w:bookmarkStart w:id="4751" w:name="_Toc80780864"/>
      <w:bookmarkStart w:id="4752" w:name="_Toc81210911"/>
      <w:bookmarkStart w:id="4753" w:name="_Toc81211562"/>
      <w:bookmarkStart w:id="4754" w:name="_Toc81308098"/>
      <w:bookmarkStart w:id="4755" w:name="_Toc81308920"/>
      <w:bookmarkStart w:id="4756" w:name="_Toc81309742"/>
      <w:bookmarkStart w:id="4757" w:name="_Toc81310565"/>
      <w:bookmarkStart w:id="4758" w:name="_Toc83729707"/>
      <w:bookmarkStart w:id="4759" w:name="_Toc83730548"/>
      <w:bookmarkStart w:id="4760" w:name="_Toc83731375"/>
      <w:bookmarkStart w:id="4761" w:name="_Toc83732210"/>
      <w:bookmarkStart w:id="4762" w:name="_Toc77579036"/>
      <w:bookmarkStart w:id="4763" w:name="_Toc78460415"/>
      <w:bookmarkStart w:id="4764" w:name="_Toc80780244"/>
      <w:bookmarkStart w:id="4765" w:name="_Toc80780865"/>
      <w:bookmarkStart w:id="4766" w:name="_Toc81210912"/>
      <w:bookmarkStart w:id="4767" w:name="_Toc81211563"/>
      <w:bookmarkStart w:id="4768" w:name="_Toc81308099"/>
      <w:bookmarkStart w:id="4769" w:name="_Toc81308921"/>
      <w:bookmarkStart w:id="4770" w:name="_Toc81309743"/>
      <w:bookmarkStart w:id="4771" w:name="_Toc81310566"/>
      <w:bookmarkStart w:id="4772" w:name="_Toc83729708"/>
      <w:bookmarkStart w:id="4773" w:name="_Toc83730549"/>
      <w:bookmarkStart w:id="4774" w:name="_Toc83731376"/>
      <w:bookmarkStart w:id="4775" w:name="_Toc83732211"/>
      <w:bookmarkStart w:id="4776" w:name="_Toc77579037"/>
      <w:bookmarkStart w:id="4777" w:name="_Toc78460416"/>
      <w:bookmarkStart w:id="4778" w:name="_Toc80780245"/>
      <w:bookmarkStart w:id="4779" w:name="_Toc80780866"/>
      <w:bookmarkStart w:id="4780" w:name="_Toc81210913"/>
      <w:bookmarkStart w:id="4781" w:name="_Toc81211564"/>
      <w:bookmarkStart w:id="4782" w:name="_Toc81308100"/>
      <w:bookmarkStart w:id="4783" w:name="_Toc81308922"/>
      <w:bookmarkStart w:id="4784" w:name="_Toc81309744"/>
      <w:bookmarkStart w:id="4785" w:name="_Toc81310567"/>
      <w:bookmarkStart w:id="4786" w:name="_Toc83729709"/>
      <w:bookmarkStart w:id="4787" w:name="_Toc83730550"/>
      <w:bookmarkStart w:id="4788" w:name="_Toc83731377"/>
      <w:bookmarkStart w:id="4789" w:name="_Toc83732212"/>
      <w:bookmarkStart w:id="4790" w:name="_Toc77579038"/>
      <w:bookmarkStart w:id="4791" w:name="_Toc78460417"/>
      <w:bookmarkStart w:id="4792" w:name="_Toc80780246"/>
      <w:bookmarkStart w:id="4793" w:name="_Toc80780867"/>
      <w:bookmarkStart w:id="4794" w:name="_Toc81210914"/>
      <w:bookmarkStart w:id="4795" w:name="_Toc81211565"/>
      <w:bookmarkStart w:id="4796" w:name="_Toc81308101"/>
      <w:bookmarkStart w:id="4797" w:name="_Toc81308923"/>
      <w:bookmarkStart w:id="4798" w:name="_Toc81309745"/>
      <w:bookmarkStart w:id="4799" w:name="_Toc81310568"/>
      <w:bookmarkStart w:id="4800" w:name="_Toc83729710"/>
      <w:bookmarkStart w:id="4801" w:name="_Toc83730551"/>
      <w:bookmarkStart w:id="4802" w:name="_Toc83731378"/>
      <w:bookmarkStart w:id="4803" w:name="_Toc83732213"/>
      <w:bookmarkStart w:id="4804" w:name="_Toc77579039"/>
      <w:bookmarkStart w:id="4805" w:name="_Toc78460418"/>
      <w:bookmarkStart w:id="4806" w:name="_Toc80780247"/>
      <w:bookmarkStart w:id="4807" w:name="_Toc80780868"/>
      <w:bookmarkStart w:id="4808" w:name="_Toc81210915"/>
      <w:bookmarkStart w:id="4809" w:name="_Toc81211566"/>
      <w:bookmarkStart w:id="4810" w:name="_Toc81308102"/>
      <w:bookmarkStart w:id="4811" w:name="_Toc81308924"/>
      <w:bookmarkStart w:id="4812" w:name="_Toc81309746"/>
      <w:bookmarkStart w:id="4813" w:name="_Toc81310569"/>
      <w:bookmarkStart w:id="4814" w:name="_Toc83729711"/>
      <w:bookmarkStart w:id="4815" w:name="_Toc83730552"/>
      <w:bookmarkStart w:id="4816" w:name="_Toc83731379"/>
      <w:bookmarkStart w:id="4817" w:name="_Toc83732214"/>
      <w:bookmarkStart w:id="4818" w:name="_Toc77579040"/>
      <w:bookmarkStart w:id="4819" w:name="_Toc78460419"/>
      <w:bookmarkStart w:id="4820" w:name="_Toc80780248"/>
      <w:bookmarkStart w:id="4821" w:name="_Toc80780869"/>
      <w:bookmarkStart w:id="4822" w:name="_Toc81210916"/>
      <w:bookmarkStart w:id="4823" w:name="_Toc81211567"/>
      <w:bookmarkStart w:id="4824" w:name="_Toc81308103"/>
      <w:bookmarkStart w:id="4825" w:name="_Toc81308925"/>
      <w:bookmarkStart w:id="4826" w:name="_Toc81309747"/>
      <w:bookmarkStart w:id="4827" w:name="_Toc81310570"/>
      <w:bookmarkStart w:id="4828" w:name="_Toc83729712"/>
      <w:bookmarkStart w:id="4829" w:name="_Toc83730553"/>
      <w:bookmarkStart w:id="4830" w:name="_Toc83731380"/>
      <w:bookmarkStart w:id="4831" w:name="_Toc83732215"/>
      <w:bookmarkStart w:id="4832" w:name="_Toc77579041"/>
      <w:bookmarkStart w:id="4833" w:name="_Toc78460420"/>
      <w:bookmarkStart w:id="4834" w:name="_Toc80780249"/>
      <w:bookmarkStart w:id="4835" w:name="_Toc80780870"/>
      <w:bookmarkStart w:id="4836" w:name="_Toc81210917"/>
      <w:bookmarkStart w:id="4837" w:name="_Toc81211568"/>
      <w:bookmarkStart w:id="4838" w:name="_Toc81308104"/>
      <w:bookmarkStart w:id="4839" w:name="_Toc81308926"/>
      <w:bookmarkStart w:id="4840" w:name="_Toc81309748"/>
      <w:bookmarkStart w:id="4841" w:name="_Toc81310571"/>
      <w:bookmarkStart w:id="4842" w:name="_Toc83729713"/>
      <w:bookmarkStart w:id="4843" w:name="_Toc83730554"/>
      <w:bookmarkStart w:id="4844" w:name="_Toc83731381"/>
      <w:bookmarkStart w:id="4845" w:name="_Toc83732216"/>
      <w:bookmarkStart w:id="4846" w:name="_Toc77579042"/>
      <w:bookmarkStart w:id="4847" w:name="_Toc78460421"/>
      <w:bookmarkStart w:id="4848" w:name="_Toc80780250"/>
      <w:bookmarkStart w:id="4849" w:name="_Toc80780871"/>
      <w:bookmarkStart w:id="4850" w:name="_Toc81210918"/>
      <w:bookmarkStart w:id="4851" w:name="_Toc81211569"/>
      <w:bookmarkStart w:id="4852" w:name="_Toc81308105"/>
      <w:bookmarkStart w:id="4853" w:name="_Toc81308927"/>
      <w:bookmarkStart w:id="4854" w:name="_Toc81309749"/>
      <w:bookmarkStart w:id="4855" w:name="_Toc81310572"/>
      <w:bookmarkStart w:id="4856" w:name="_Toc83729714"/>
      <w:bookmarkStart w:id="4857" w:name="_Toc83730555"/>
      <w:bookmarkStart w:id="4858" w:name="_Toc83731382"/>
      <w:bookmarkStart w:id="4859" w:name="_Toc83732217"/>
      <w:bookmarkStart w:id="4860" w:name="_Toc77579043"/>
      <w:bookmarkStart w:id="4861" w:name="_Toc78460422"/>
      <w:bookmarkStart w:id="4862" w:name="_Toc80780251"/>
      <w:bookmarkStart w:id="4863" w:name="_Toc80780872"/>
      <w:bookmarkStart w:id="4864" w:name="_Toc81210919"/>
      <w:bookmarkStart w:id="4865" w:name="_Toc81211570"/>
      <w:bookmarkStart w:id="4866" w:name="_Toc81308106"/>
      <w:bookmarkStart w:id="4867" w:name="_Toc81308928"/>
      <w:bookmarkStart w:id="4868" w:name="_Toc81309750"/>
      <w:bookmarkStart w:id="4869" w:name="_Toc81310573"/>
      <w:bookmarkStart w:id="4870" w:name="_Toc83729715"/>
      <w:bookmarkStart w:id="4871" w:name="_Toc83730556"/>
      <w:bookmarkStart w:id="4872" w:name="_Toc83731383"/>
      <w:bookmarkStart w:id="4873" w:name="_Toc83732218"/>
      <w:bookmarkStart w:id="4874" w:name="_Toc77579044"/>
      <w:bookmarkStart w:id="4875" w:name="_Toc78460423"/>
      <w:bookmarkStart w:id="4876" w:name="_Toc80780252"/>
      <w:bookmarkStart w:id="4877" w:name="_Toc80780873"/>
      <w:bookmarkStart w:id="4878" w:name="_Toc81210920"/>
      <w:bookmarkStart w:id="4879" w:name="_Toc81211571"/>
      <w:bookmarkStart w:id="4880" w:name="_Toc81308107"/>
      <w:bookmarkStart w:id="4881" w:name="_Toc81308929"/>
      <w:bookmarkStart w:id="4882" w:name="_Toc81309751"/>
      <w:bookmarkStart w:id="4883" w:name="_Toc81310574"/>
      <w:bookmarkStart w:id="4884" w:name="_Toc83729716"/>
      <w:bookmarkStart w:id="4885" w:name="_Toc83730557"/>
      <w:bookmarkStart w:id="4886" w:name="_Toc83731384"/>
      <w:bookmarkStart w:id="4887" w:name="_Toc83732219"/>
      <w:bookmarkStart w:id="4888" w:name="_Toc77579045"/>
      <w:bookmarkStart w:id="4889" w:name="_Toc78460424"/>
      <w:bookmarkStart w:id="4890" w:name="_Toc80780253"/>
      <w:bookmarkStart w:id="4891" w:name="_Toc80780874"/>
      <w:bookmarkStart w:id="4892" w:name="_Toc81210921"/>
      <w:bookmarkStart w:id="4893" w:name="_Toc81211572"/>
      <w:bookmarkStart w:id="4894" w:name="_Toc81308108"/>
      <w:bookmarkStart w:id="4895" w:name="_Toc81308930"/>
      <w:bookmarkStart w:id="4896" w:name="_Toc81309752"/>
      <w:bookmarkStart w:id="4897" w:name="_Toc81310575"/>
      <w:bookmarkStart w:id="4898" w:name="_Toc83729717"/>
      <w:bookmarkStart w:id="4899" w:name="_Toc83730558"/>
      <w:bookmarkStart w:id="4900" w:name="_Toc83731385"/>
      <w:bookmarkStart w:id="4901" w:name="_Toc83732220"/>
      <w:bookmarkStart w:id="4902" w:name="_Toc77579046"/>
      <w:bookmarkStart w:id="4903" w:name="_Toc78460425"/>
      <w:bookmarkStart w:id="4904" w:name="_Toc80780254"/>
      <w:bookmarkStart w:id="4905" w:name="_Toc80780875"/>
      <w:bookmarkStart w:id="4906" w:name="_Toc81210922"/>
      <w:bookmarkStart w:id="4907" w:name="_Toc81211573"/>
      <w:bookmarkStart w:id="4908" w:name="_Toc81308109"/>
      <w:bookmarkStart w:id="4909" w:name="_Toc81308931"/>
      <w:bookmarkStart w:id="4910" w:name="_Toc81309753"/>
      <w:bookmarkStart w:id="4911" w:name="_Toc81310576"/>
      <w:bookmarkStart w:id="4912" w:name="_Toc83729718"/>
      <w:bookmarkStart w:id="4913" w:name="_Toc83730559"/>
      <w:bookmarkStart w:id="4914" w:name="_Toc83731386"/>
      <w:bookmarkStart w:id="4915" w:name="_Toc83732221"/>
      <w:bookmarkStart w:id="4916" w:name="_Toc77579047"/>
      <w:bookmarkStart w:id="4917" w:name="_Toc78460426"/>
      <w:bookmarkStart w:id="4918" w:name="_Toc80780255"/>
      <w:bookmarkStart w:id="4919" w:name="_Toc80780876"/>
      <w:bookmarkStart w:id="4920" w:name="_Toc81210923"/>
      <w:bookmarkStart w:id="4921" w:name="_Toc81211574"/>
      <w:bookmarkStart w:id="4922" w:name="_Toc81308110"/>
      <w:bookmarkStart w:id="4923" w:name="_Toc81308932"/>
      <w:bookmarkStart w:id="4924" w:name="_Toc81309754"/>
      <w:bookmarkStart w:id="4925" w:name="_Toc81310577"/>
      <w:bookmarkStart w:id="4926" w:name="_Toc83729719"/>
      <w:bookmarkStart w:id="4927" w:name="_Toc83730560"/>
      <w:bookmarkStart w:id="4928" w:name="_Toc83731387"/>
      <w:bookmarkStart w:id="4929" w:name="_Toc83732222"/>
      <w:bookmarkStart w:id="4930" w:name="_Toc77579048"/>
      <w:bookmarkStart w:id="4931" w:name="_Toc78460427"/>
      <w:bookmarkStart w:id="4932" w:name="_Toc80780256"/>
      <w:bookmarkStart w:id="4933" w:name="_Toc80780877"/>
      <w:bookmarkStart w:id="4934" w:name="_Toc81210924"/>
      <w:bookmarkStart w:id="4935" w:name="_Toc81211575"/>
      <w:bookmarkStart w:id="4936" w:name="_Toc81308111"/>
      <w:bookmarkStart w:id="4937" w:name="_Toc81308933"/>
      <w:bookmarkStart w:id="4938" w:name="_Toc81309755"/>
      <w:bookmarkStart w:id="4939" w:name="_Toc81310578"/>
      <w:bookmarkStart w:id="4940" w:name="_Toc83729720"/>
      <w:bookmarkStart w:id="4941" w:name="_Toc83730561"/>
      <w:bookmarkStart w:id="4942" w:name="_Toc83731388"/>
      <w:bookmarkStart w:id="4943" w:name="_Toc83732223"/>
      <w:bookmarkStart w:id="4944" w:name="_Toc77579049"/>
      <w:bookmarkStart w:id="4945" w:name="_Toc78460428"/>
      <w:bookmarkStart w:id="4946" w:name="_Toc80780257"/>
      <w:bookmarkStart w:id="4947" w:name="_Toc80780878"/>
      <w:bookmarkStart w:id="4948" w:name="_Toc81210925"/>
      <w:bookmarkStart w:id="4949" w:name="_Toc81211576"/>
      <w:bookmarkStart w:id="4950" w:name="_Toc81308112"/>
      <w:bookmarkStart w:id="4951" w:name="_Toc81308934"/>
      <w:bookmarkStart w:id="4952" w:name="_Toc81309756"/>
      <w:bookmarkStart w:id="4953" w:name="_Toc81310579"/>
      <w:bookmarkStart w:id="4954" w:name="_Toc83729721"/>
      <w:bookmarkStart w:id="4955" w:name="_Toc83730562"/>
      <w:bookmarkStart w:id="4956" w:name="_Toc83731389"/>
      <w:bookmarkStart w:id="4957" w:name="_Toc83732224"/>
      <w:bookmarkStart w:id="4958" w:name="_Toc77579050"/>
      <w:bookmarkStart w:id="4959" w:name="_Toc78460429"/>
      <w:bookmarkStart w:id="4960" w:name="_Toc80780258"/>
      <w:bookmarkStart w:id="4961" w:name="_Toc80780879"/>
      <w:bookmarkStart w:id="4962" w:name="_Toc81210926"/>
      <w:bookmarkStart w:id="4963" w:name="_Toc81211577"/>
      <w:bookmarkStart w:id="4964" w:name="_Toc81308113"/>
      <w:bookmarkStart w:id="4965" w:name="_Toc81308935"/>
      <w:bookmarkStart w:id="4966" w:name="_Toc81309757"/>
      <w:bookmarkStart w:id="4967" w:name="_Toc81310580"/>
      <w:bookmarkStart w:id="4968" w:name="_Toc83729722"/>
      <w:bookmarkStart w:id="4969" w:name="_Toc83730563"/>
      <w:bookmarkStart w:id="4970" w:name="_Toc83731390"/>
      <w:bookmarkStart w:id="4971" w:name="_Toc83732225"/>
      <w:bookmarkStart w:id="4972" w:name="_Toc77579051"/>
      <w:bookmarkStart w:id="4973" w:name="_Toc78460430"/>
      <w:bookmarkStart w:id="4974" w:name="_Toc80780259"/>
      <w:bookmarkStart w:id="4975" w:name="_Toc80780880"/>
      <w:bookmarkStart w:id="4976" w:name="_Toc81210927"/>
      <w:bookmarkStart w:id="4977" w:name="_Toc81211578"/>
      <w:bookmarkStart w:id="4978" w:name="_Toc81308114"/>
      <w:bookmarkStart w:id="4979" w:name="_Toc81308936"/>
      <w:bookmarkStart w:id="4980" w:name="_Toc81309758"/>
      <w:bookmarkStart w:id="4981" w:name="_Toc81310581"/>
      <w:bookmarkStart w:id="4982" w:name="_Toc83729723"/>
      <w:bookmarkStart w:id="4983" w:name="_Toc83730564"/>
      <w:bookmarkStart w:id="4984" w:name="_Toc83731391"/>
      <w:bookmarkStart w:id="4985" w:name="_Toc83732226"/>
      <w:bookmarkStart w:id="4986" w:name="_Toc77579052"/>
      <w:bookmarkStart w:id="4987" w:name="_Toc78460431"/>
      <w:bookmarkStart w:id="4988" w:name="_Toc80780260"/>
      <w:bookmarkStart w:id="4989" w:name="_Toc80780881"/>
      <w:bookmarkStart w:id="4990" w:name="_Toc81210928"/>
      <w:bookmarkStart w:id="4991" w:name="_Toc81211579"/>
      <w:bookmarkStart w:id="4992" w:name="_Toc81308115"/>
      <w:bookmarkStart w:id="4993" w:name="_Toc81308937"/>
      <w:bookmarkStart w:id="4994" w:name="_Toc81309759"/>
      <w:bookmarkStart w:id="4995" w:name="_Toc81310582"/>
      <w:bookmarkStart w:id="4996" w:name="_Toc83729724"/>
      <w:bookmarkStart w:id="4997" w:name="_Toc83730565"/>
      <w:bookmarkStart w:id="4998" w:name="_Toc83731392"/>
      <w:bookmarkStart w:id="4999" w:name="_Toc83732227"/>
      <w:bookmarkStart w:id="5000" w:name="_Toc77579053"/>
      <w:bookmarkStart w:id="5001" w:name="_Toc78460432"/>
      <w:bookmarkStart w:id="5002" w:name="_Toc80780261"/>
      <w:bookmarkStart w:id="5003" w:name="_Toc80780882"/>
      <w:bookmarkStart w:id="5004" w:name="_Toc81210929"/>
      <w:bookmarkStart w:id="5005" w:name="_Toc81211580"/>
      <w:bookmarkStart w:id="5006" w:name="_Toc81308116"/>
      <w:bookmarkStart w:id="5007" w:name="_Toc81308938"/>
      <w:bookmarkStart w:id="5008" w:name="_Toc81309760"/>
      <w:bookmarkStart w:id="5009" w:name="_Toc81310583"/>
      <w:bookmarkStart w:id="5010" w:name="_Toc83729725"/>
      <w:bookmarkStart w:id="5011" w:name="_Toc83730566"/>
      <w:bookmarkStart w:id="5012" w:name="_Toc83731393"/>
      <w:bookmarkStart w:id="5013" w:name="_Toc83732228"/>
      <w:bookmarkStart w:id="5014" w:name="_Toc77579054"/>
      <w:bookmarkStart w:id="5015" w:name="_Toc78460433"/>
      <w:bookmarkStart w:id="5016" w:name="_Toc80780262"/>
      <w:bookmarkStart w:id="5017" w:name="_Toc80780883"/>
      <w:bookmarkStart w:id="5018" w:name="_Toc81210930"/>
      <w:bookmarkStart w:id="5019" w:name="_Toc81211581"/>
      <w:bookmarkStart w:id="5020" w:name="_Toc81308117"/>
      <w:bookmarkStart w:id="5021" w:name="_Toc81308939"/>
      <w:bookmarkStart w:id="5022" w:name="_Toc81309761"/>
      <w:bookmarkStart w:id="5023" w:name="_Toc81310584"/>
      <w:bookmarkStart w:id="5024" w:name="_Toc83729726"/>
      <w:bookmarkStart w:id="5025" w:name="_Toc83730567"/>
      <w:bookmarkStart w:id="5026" w:name="_Toc83731394"/>
      <w:bookmarkStart w:id="5027" w:name="_Toc83732229"/>
      <w:bookmarkStart w:id="5028" w:name="_Toc77579055"/>
      <w:bookmarkStart w:id="5029" w:name="_Toc78460434"/>
      <w:bookmarkStart w:id="5030" w:name="_Toc80780263"/>
      <w:bookmarkStart w:id="5031" w:name="_Toc80780884"/>
      <w:bookmarkStart w:id="5032" w:name="_Toc81210931"/>
      <w:bookmarkStart w:id="5033" w:name="_Toc81211582"/>
      <w:bookmarkStart w:id="5034" w:name="_Toc81308118"/>
      <w:bookmarkStart w:id="5035" w:name="_Toc81308940"/>
      <w:bookmarkStart w:id="5036" w:name="_Toc81309762"/>
      <w:bookmarkStart w:id="5037" w:name="_Toc81310585"/>
      <w:bookmarkStart w:id="5038" w:name="_Toc83729727"/>
      <w:bookmarkStart w:id="5039" w:name="_Toc83730568"/>
      <w:bookmarkStart w:id="5040" w:name="_Toc83731395"/>
      <w:bookmarkStart w:id="5041" w:name="_Toc83732230"/>
      <w:bookmarkStart w:id="5042" w:name="_Toc77579056"/>
      <w:bookmarkStart w:id="5043" w:name="_Toc78460435"/>
      <w:bookmarkStart w:id="5044" w:name="_Toc80780264"/>
      <w:bookmarkStart w:id="5045" w:name="_Toc80780885"/>
      <w:bookmarkStart w:id="5046" w:name="_Toc81210932"/>
      <w:bookmarkStart w:id="5047" w:name="_Toc81211583"/>
      <w:bookmarkStart w:id="5048" w:name="_Toc81308119"/>
      <w:bookmarkStart w:id="5049" w:name="_Toc81308941"/>
      <w:bookmarkStart w:id="5050" w:name="_Toc81309763"/>
      <w:bookmarkStart w:id="5051" w:name="_Toc81310586"/>
      <w:bookmarkStart w:id="5052" w:name="_Toc83729728"/>
      <w:bookmarkStart w:id="5053" w:name="_Toc83730569"/>
      <w:bookmarkStart w:id="5054" w:name="_Toc83731396"/>
      <w:bookmarkStart w:id="5055" w:name="_Toc83732231"/>
      <w:bookmarkStart w:id="5056" w:name="_Toc77579057"/>
      <w:bookmarkStart w:id="5057" w:name="_Toc78460436"/>
      <w:bookmarkStart w:id="5058" w:name="_Toc80780265"/>
      <w:bookmarkStart w:id="5059" w:name="_Toc80780886"/>
      <w:bookmarkStart w:id="5060" w:name="_Toc81210933"/>
      <w:bookmarkStart w:id="5061" w:name="_Toc81211584"/>
      <w:bookmarkStart w:id="5062" w:name="_Toc81308120"/>
      <w:bookmarkStart w:id="5063" w:name="_Toc81308942"/>
      <w:bookmarkStart w:id="5064" w:name="_Toc81309764"/>
      <w:bookmarkStart w:id="5065" w:name="_Toc81310587"/>
      <w:bookmarkStart w:id="5066" w:name="_Toc83729729"/>
      <w:bookmarkStart w:id="5067" w:name="_Toc83730570"/>
      <w:bookmarkStart w:id="5068" w:name="_Toc83731397"/>
      <w:bookmarkStart w:id="5069" w:name="_Toc83732232"/>
      <w:bookmarkStart w:id="5070" w:name="_Toc77579058"/>
      <w:bookmarkStart w:id="5071" w:name="_Toc78460437"/>
      <w:bookmarkStart w:id="5072" w:name="_Toc80780266"/>
      <w:bookmarkStart w:id="5073" w:name="_Toc80780887"/>
      <w:bookmarkStart w:id="5074" w:name="_Toc81210934"/>
      <w:bookmarkStart w:id="5075" w:name="_Toc81211585"/>
      <w:bookmarkStart w:id="5076" w:name="_Toc81308121"/>
      <w:bookmarkStart w:id="5077" w:name="_Toc81308943"/>
      <w:bookmarkStart w:id="5078" w:name="_Toc81309765"/>
      <w:bookmarkStart w:id="5079" w:name="_Toc81310588"/>
      <w:bookmarkStart w:id="5080" w:name="_Toc83729730"/>
      <w:bookmarkStart w:id="5081" w:name="_Toc83730571"/>
      <w:bookmarkStart w:id="5082" w:name="_Toc83731398"/>
      <w:bookmarkStart w:id="5083" w:name="_Toc83732233"/>
      <w:bookmarkStart w:id="5084" w:name="_Toc77579059"/>
      <w:bookmarkStart w:id="5085" w:name="_Toc78460438"/>
      <w:bookmarkStart w:id="5086" w:name="_Toc80780267"/>
      <w:bookmarkStart w:id="5087" w:name="_Toc80780888"/>
      <w:bookmarkStart w:id="5088" w:name="_Toc81210935"/>
      <w:bookmarkStart w:id="5089" w:name="_Toc81211586"/>
      <w:bookmarkStart w:id="5090" w:name="_Toc81308122"/>
      <w:bookmarkStart w:id="5091" w:name="_Toc81308944"/>
      <w:bookmarkStart w:id="5092" w:name="_Toc81309766"/>
      <w:bookmarkStart w:id="5093" w:name="_Toc81310589"/>
      <w:bookmarkStart w:id="5094" w:name="_Toc83729731"/>
      <w:bookmarkStart w:id="5095" w:name="_Toc83730572"/>
      <w:bookmarkStart w:id="5096" w:name="_Toc83731399"/>
      <w:bookmarkStart w:id="5097" w:name="_Toc83732234"/>
      <w:bookmarkStart w:id="5098" w:name="_Toc77579060"/>
      <w:bookmarkStart w:id="5099" w:name="_Toc78460439"/>
      <w:bookmarkStart w:id="5100" w:name="_Toc80780268"/>
      <w:bookmarkStart w:id="5101" w:name="_Toc80780889"/>
      <w:bookmarkStart w:id="5102" w:name="_Toc81210936"/>
      <w:bookmarkStart w:id="5103" w:name="_Toc81211587"/>
      <w:bookmarkStart w:id="5104" w:name="_Toc81308123"/>
      <w:bookmarkStart w:id="5105" w:name="_Toc81308945"/>
      <w:bookmarkStart w:id="5106" w:name="_Toc81309767"/>
      <w:bookmarkStart w:id="5107" w:name="_Toc81310590"/>
      <w:bookmarkStart w:id="5108" w:name="_Toc83729732"/>
      <w:bookmarkStart w:id="5109" w:name="_Toc83730573"/>
      <w:bookmarkStart w:id="5110" w:name="_Toc83731400"/>
      <w:bookmarkStart w:id="5111" w:name="_Toc83732235"/>
      <w:bookmarkStart w:id="5112" w:name="_Toc77579061"/>
      <w:bookmarkStart w:id="5113" w:name="_Toc78460440"/>
      <w:bookmarkStart w:id="5114" w:name="_Toc80780269"/>
      <w:bookmarkStart w:id="5115" w:name="_Toc80780890"/>
      <w:bookmarkStart w:id="5116" w:name="_Toc81210937"/>
      <w:bookmarkStart w:id="5117" w:name="_Toc81211588"/>
      <w:bookmarkStart w:id="5118" w:name="_Toc81308124"/>
      <w:bookmarkStart w:id="5119" w:name="_Toc81308946"/>
      <w:bookmarkStart w:id="5120" w:name="_Toc81309768"/>
      <w:bookmarkStart w:id="5121" w:name="_Toc81310591"/>
      <w:bookmarkStart w:id="5122" w:name="_Toc83729733"/>
      <w:bookmarkStart w:id="5123" w:name="_Toc83730574"/>
      <w:bookmarkStart w:id="5124" w:name="_Toc83731401"/>
      <w:bookmarkStart w:id="5125" w:name="_Toc83732236"/>
      <w:bookmarkStart w:id="5126" w:name="_Toc77579062"/>
      <w:bookmarkStart w:id="5127" w:name="_Toc78460441"/>
      <w:bookmarkStart w:id="5128" w:name="_Toc80780270"/>
      <w:bookmarkStart w:id="5129" w:name="_Toc80780891"/>
      <w:bookmarkStart w:id="5130" w:name="_Toc81210938"/>
      <w:bookmarkStart w:id="5131" w:name="_Toc81211589"/>
      <w:bookmarkStart w:id="5132" w:name="_Toc81308125"/>
      <w:bookmarkStart w:id="5133" w:name="_Toc81308947"/>
      <w:bookmarkStart w:id="5134" w:name="_Toc81309769"/>
      <w:bookmarkStart w:id="5135" w:name="_Toc81310592"/>
      <w:bookmarkStart w:id="5136" w:name="_Toc83729734"/>
      <w:bookmarkStart w:id="5137" w:name="_Toc83730575"/>
      <w:bookmarkStart w:id="5138" w:name="_Toc83731402"/>
      <w:bookmarkStart w:id="5139" w:name="_Toc83732237"/>
      <w:bookmarkStart w:id="5140" w:name="_Toc77579063"/>
      <w:bookmarkStart w:id="5141" w:name="_Toc78460442"/>
      <w:bookmarkStart w:id="5142" w:name="_Toc80780271"/>
      <w:bookmarkStart w:id="5143" w:name="_Toc80780892"/>
      <w:bookmarkStart w:id="5144" w:name="_Toc81210939"/>
      <w:bookmarkStart w:id="5145" w:name="_Toc81211590"/>
      <w:bookmarkStart w:id="5146" w:name="_Toc81308126"/>
      <w:bookmarkStart w:id="5147" w:name="_Toc81308948"/>
      <w:bookmarkStart w:id="5148" w:name="_Toc81309770"/>
      <w:bookmarkStart w:id="5149" w:name="_Toc81310593"/>
      <w:bookmarkStart w:id="5150" w:name="_Toc83729735"/>
      <w:bookmarkStart w:id="5151" w:name="_Toc83730576"/>
      <w:bookmarkStart w:id="5152" w:name="_Toc83731403"/>
      <w:bookmarkStart w:id="5153" w:name="_Toc83732238"/>
      <w:bookmarkStart w:id="5154" w:name="_Toc77579064"/>
      <w:bookmarkStart w:id="5155" w:name="_Toc78460443"/>
      <w:bookmarkStart w:id="5156" w:name="_Toc80780272"/>
      <w:bookmarkStart w:id="5157" w:name="_Toc80780893"/>
      <w:bookmarkStart w:id="5158" w:name="_Toc81210940"/>
      <w:bookmarkStart w:id="5159" w:name="_Toc81211591"/>
      <w:bookmarkStart w:id="5160" w:name="_Toc81308127"/>
      <w:bookmarkStart w:id="5161" w:name="_Toc81308949"/>
      <w:bookmarkStart w:id="5162" w:name="_Toc81309771"/>
      <w:bookmarkStart w:id="5163" w:name="_Toc81310594"/>
      <w:bookmarkStart w:id="5164" w:name="_Toc83729736"/>
      <w:bookmarkStart w:id="5165" w:name="_Toc83730577"/>
      <w:bookmarkStart w:id="5166" w:name="_Toc83731404"/>
      <w:bookmarkStart w:id="5167" w:name="_Toc83732239"/>
      <w:bookmarkStart w:id="5168" w:name="_Toc130400963"/>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r w:rsidRPr="006066C4">
        <w:t>Using a tower crane</w:t>
      </w:r>
      <w:bookmarkEnd w:id="5168"/>
    </w:p>
    <w:p w14:paraId="2D791FC0" w14:textId="77777777" w:rsidR="008E4FD5" w:rsidRPr="006066C4" w:rsidRDefault="008E4FD5" w:rsidP="008E4FD5">
      <w:pPr>
        <w:pStyle w:val="Heading2"/>
      </w:pPr>
      <w:bookmarkStart w:id="5169" w:name="_Toc130400964"/>
      <w:r w:rsidRPr="006066C4">
        <w:t>Proper use</w:t>
      </w:r>
      <w:bookmarkEnd w:id="5169"/>
    </w:p>
    <w:p w14:paraId="1AC3D973"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206</w:t>
      </w:r>
    </w:p>
    <w:p w14:paraId="6679DC4E"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Proper use of plant and controls</w:t>
      </w:r>
    </w:p>
    <w:p w14:paraId="6C0579C5" w14:textId="77777777" w:rsidR="008E4FD5" w:rsidRPr="006066C4" w:rsidRDefault="008E4FD5" w:rsidP="008E4FD5">
      <w:r w:rsidRPr="006066C4">
        <w:t>As a person with management or control of a tower crane at a workplace, you must take all reasonable steps to ensure that the tower crane is used only for the purpose for which it was designed, unless you have determined that the proposed use does not increase the risk to health or safety. To determine this, you must ensure the proposed use is assessed by a competent person.</w:t>
      </w:r>
    </w:p>
    <w:p w14:paraId="291D67D0" w14:textId="77777777" w:rsidR="008E4FD5" w:rsidRPr="006066C4" w:rsidRDefault="008E4FD5" w:rsidP="008E4FD5">
      <w:r w:rsidRPr="006066C4">
        <w:t xml:space="preserve">You must take all reasonable steps to ensure that all health and safety features and warning devices (including guarding, operational controls, emergency stops and warning devices) are used in accordance with the instruction and information provided by that person under regulation 39. </w:t>
      </w:r>
    </w:p>
    <w:p w14:paraId="68246A1B" w14:textId="77777777" w:rsidR="008E4FD5" w:rsidRPr="006066C4" w:rsidRDefault="008E4FD5" w:rsidP="008E4FD5">
      <w:r>
        <w:t>M</w:t>
      </w:r>
      <w:r w:rsidRPr="006066C4">
        <w:t xml:space="preserve">ore information on </w:t>
      </w:r>
      <w:hyperlink w:anchor="_Information,_training,_instruction" w:history="1">
        <w:r w:rsidRPr="006066C4">
          <w:rPr>
            <w:rStyle w:val="Hyperlink"/>
          </w:rPr>
          <w:t>information, training, instruction and supervision</w:t>
        </w:r>
      </w:hyperlink>
      <w:r w:rsidRPr="006066C4">
        <w:t xml:space="preserve"> </w:t>
      </w:r>
      <w:r>
        <w:t xml:space="preserve">is </w:t>
      </w:r>
      <w:r w:rsidRPr="006066C4">
        <w:t>in Chapter 1.</w:t>
      </w:r>
    </w:p>
    <w:p w14:paraId="58077BF4" w14:textId="77777777" w:rsidR="008E4FD5" w:rsidRPr="006066C4" w:rsidRDefault="008E4FD5" w:rsidP="008E4FD5">
      <w:pPr>
        <w:pStyle w:val="Heading2"/>
      </w:pPr>
      <w:bookmarkStart w:id="5170" w:name="_Toc80780275"/>
      <w:bookmarkStart w:id="5171" w:name="_Toc80780896"/>
      <w:bookmarkStart w:id="5172" w:name="_Toc81210943"/>
      <w:bookmarkStart w:id="5173" w:name="_Toc81211594"/>
      <w:bookmarkStart w:id="5174" w:name="_Toc81308130"/>
      <w:bookmarkStart w:id="5175" w:name="_Toc81308952"/>
      <w:bookmarkStart w:id="5176" w:name="_Toc81309774"/>
      <w:bookmarkStart w:id="5177" w:name="_Toc81310597"/>
      <w:bookmarkStart w:id="5178" w:name="_Toc83729739"/>
      <w:bookmarkStart w:id="5179" w:name="_Toc83730580"/>
      <w:bookmarkStart w:id="5180" w:name="_Toc83731407"/>
      <w:bookmarkStart w:id="5181" w:name="_Toc83732242"/>
      <w:bookmarkStart w:id="5182" w:name="_Toc80780276"/>
      <w:bookmarkStart w:id="5183" w:name="_Toc80780897"/>
      <w:bookmarkStart w:id="5184" w:name="_Toc81210944"/>
      <w:bookmarkStart w:id="5185" w:name="_Toc81211595"/>
      <w:bookmarkStart w:id="5186" w:name="_Toc81308131"/>
      <w:bookmarkStart w:id="5187" w:name="_Toc81308953"/>
      <w:bookmarkStart w:id="5188" w:name="_Toc81309775"/>
      <w:bookmarkStart w:id="5189" w:name="_Toc81310598"/>
      <w:bookmarkStart w:id="5190" w:name="_Toc83729740"/>
      <w:bookmarkStart w:id="5191" w:name="_Toc83730581"/>
      <w:bookmarkStart w:id="5192" w:name="_Toc83731408"/>
      <w:bookmarkStart w:id="5193" w:name="_Toc83732243"/>
      <w:bookmarkStart w:id="5194" w:name="_Toc80780277"/>
      <w:bookmarkStart w:id="5195" w:name="_Toc80780898"/>
      <w:bookmarkStart w:id="5196" w:name="_Toc81210945"/>
      <w:bookmarkStart w:id="5197" w:name="_Toc81211596"/>
      <w:bookmarkStart w:id="5198" w:name="_Toc81308132"/>
      <w:bookmarkStart w:id="5199" w:name="_Toc81308954"/>
      <w:bookmarkStart w:id="5200" w:name="_Toc81309776"/>
      <w:bookmarkStart w:id="5201" w:name="_Toc81310599"/>
      <w:bookmarkStart w:id="5202" w:name="_Toc83729741"/>
      <w:bookmarkStart w:id="5203" w:name="_Toc83730582"/>
      <w:bookmarkStart w:id="5204" w:name="_Toc83731409"/>
      <w:bookmarkStart w:id="5205" w:name="_Toc83732244"/>
      <w:bookmarkStart w:id="5206" w:name="_High_risk_work"/>
      <w:bookmarkStart w:id="5207" w:name="_Toc130400965"/>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r w:rsidRPr="006066C4">
        <w:t>High risk work licence</w:t>
      </w:r>
      <w:bookmarkEnd w:id="5207"/>
      <w:r w:rsidRPr="006066C4">
        <w:t xml:space="preserve"> </w:t>
      </w:r>
    </w:p>
    <w:p w14:paraId="322B19EE"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81</w:t>
      </w:r>
    </w:p>
    <w:p w14:paraId="3A8E9495"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 xml:space="preserve">Licence required to carry out high risk </w:t>
      </w:r>
      <w:proofErr w:type="gramStart"/>
      <w:r w:rsidRPr="006066C4">
        <w:t>work</w:t>
      </w:r>
      <w:proofErr w:type="gramEnd"/>
    </w:p>
    <w:p w14:paraId="0AE6D8CC"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82</w:t>
      </w:r>
    </w:p>
    <w:p w14:paraId="5517B438"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Exceptions</w:t>
      </w:r>
    </w:p>
    <w:p w14:paraId="0969A555"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85</w:t>
      </w:r>
    </w:p>
    <w:p w14:paraId="34F87151"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Evidence of licence—duty of PCBU</w:t>
      </w:r>
    </w:p>
    <w:p w14:paraId="3A1FF62F"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Schedule 3 to the WHS Regulations</w:t>
      </w:r>
    </w:p>
    <w:p w14:paraId="77344708"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High risk work licence and classes of high risk work</w:t>
      </w:r>
    </w:p>
    <w:p w14:paraId="2B95F591" w14:textId="77777777" w:rsidR="008E4FD5" w:rsidRPr="006066C4" w:rsidRDefault="008E4FD5" w:rsidP="008E4FD5">
      <w:r w:rsidRPr="006066C4">
        <w:t xml:space="preserve">As a PCBU, you must not direct or allow a worker to carry out high risk work for which a high risk work licence is required, unless you see written evidence that they hold the relevant high risk work licence. </w:t>
      </w:r>
    </w:p>
    <w:p w14:paraId="32FA98AA" w14:textId="77777777" w:rsidR="008E4FD5" w:rsidRPr="006066C4" w:rsidRDefault="008E4FD5" w:rsidP="008E4FD5">
      <w:r w:rsidRPr="006066C4">
        <w:t>A high risk work licence is not required if the work is carried out during a training course to get the relevant high risk work licence and the work is supervised by a person licensed to perform that work.</w:t>
      </w:r>
      <w:r>
        <w:t xml:space="preserve"> </w:t>
      </w:r>
      <w:r w:rsidRPr="00A82FA7">
        <w:t>A high risk work licence is also not required if the person has—within the last 60 days—</w:t>
      </w:r>
      <w:r>
        <w:t xml:space="preserve">received </w:t>
      </w:r>
      <w:r w:rsidRPr="00A82FA7">
        <w:t>a certification from a relevant VET course and applied for that licence.</w:t>
      </w:r>
      <w:r>
        <w:t xml:space="preserve"> </w:t>
      </w:r>
    </w:p>
    <w:p w14:paraId="52BF7531" w14:textId="77777777" w:rsidR="008E4FD5" w:rsidRPr="006066C4" w:rsidRDefault="008E4FD5" w:rsidP="008E4FD5">
      <w:pPr>
        <w:pStyle w:val="Heading3"/>
      </w:pPr>
      <w:r w:rsidRPr="006066C4">
        <w:t>Tower crane operation</w:t>
      </w:r>
    </w:p>
    <w:p w14:paraId="15FFC4ED" w14:textId="77777777" w:rsidR="008E4FD5" w:rsidRPr="006066C4" w:rsidRDefault="008E4FD5" w:rsidP="008E4FD5">
      <w:r w:rsidRPr="006066C4">
        <w:t>A person must hold a high risk work licence to use a tower crane. For high risk work licensing purposes, a self-erecting tower crane is not a tower crane and requires a self</w:t>
      </w:r>
      <w:r>
        <w:noBreakHyphen/>
      </w:r>
      <w:r w:rsidRPr="006066C4">
        <w:t xml:space="preserve">erecting tower crane licence. </w:t>
      </w:r>
    </w:p>
    <w:p w14:paraId="10326FB3" w14:textId="77777777" w:rsidR="008E4FD5" w:rsidRPr="006066C4" w:rsidRDefault="008E4FD5" w:rsidP="008E4FD5">
      <w:r w:rsidRPr="006066C4">
        <w:t>A high risk work licence</w:t>
      </w:r>
      <w:r>
        <w:t xml:space="preserve"> for a tower crane</w:t>
      </w:r>
      <w:r w:rsidRPr="006066C4">
        <w:t xml:space="preserve"> is not required if the work is:</w:t>
      </w:r>
    </w:p>
    <w:p w14:paraId="79F3D0F5" w14:textId="77777777" w:rsidR="008E4FD5" w:rsidRPr="006066C4" w:rsidRDefault="008E4FD5" w:rsidP="008E4FD5">
      <w:pPr>
        <w:pStyle w:val="ListBullet2"/>
      </w:pPr>
      <w:r w:rsidRPr="006066C4">
        <w:t xml:space="preserve">solely for manufacturing, testing, trialling, installation, commissioning, maintenance, servicing, repair, alteration, demolition or disposal of the tower crane or self-erecting tower crane, or </w:t>
      </w:r>
    </w:p>
    <w:p w14:paraId="19A44A48" w14:textId="77777777" w:rsidR="008E4FD5" w:rsidRPr="006066C4" w:rsidRDefault="008E4FD5" w:rsidP="008E4FD5">
      <w:pPr>
        <w:pStyle w:val="ListBullet2"/>
      </w:pPr>
      <w:r w:rsidRPr="006066C4">
        <w:t>solely moving the tower crane or self-erecting tower crane within the workplace, including loading or unloading it from a vehicle or equipment used to move it.</w:t>
      </w:r>
    </w:p>
    <w:p w14:paraId="4EC2689F" w14:textId="77777777" w:rsidR="008E4FD5" w:rsidRPr="006066C4" w:rsidRDefault="008E4FD5" w:rsidP="008E4FD5">
      <w:r w:rsidRPr="006066C4">
        <w:t xml:space="preserve">In these situations, the tower crane must be operated or used without a load except when standard weight loads with predetermined fixing points are used for calibration of the crane. </w:t>
      </w:r>
    </w:p>
    <w:p w14:paraId="13348C02" w14:textId="77777777" w:rsidR="008E4FD5" w:rsidRPr="006066C4" w:rsidRDefault="008E4FD5" w:rsidP="008E4FD5">
      <w:r w:rsidRPr="006066C4">
        <w:t xml:space="preserve">If a person is setting up or dismantling a tower crane, they </w:t>
      </w:r>
      <w:r>
        <w:t>must hold the relevant high risk work licence</w:t>
      </w:r>
      <w:r w:rsidRPr="006066C4">
        <w:t>.</w:t>
      </w:r>
    </w:p>
    <w:p w14:paraId="61EBDFF2" w14:textId="77777777" w:rsidR="008E4FD5" w:rsidRPr="006066C4" w:rsidRDefault="008E4FD5" w:rsidP="008E4FD5">
      <w:pPr>
        <w:pStyle w:val="Heading3"/>
      </w:pPr>
      <w:bookmarkStart w:id="5208" w:name="_Dogger"/>
      <w:bookmarkStart w:id="5209" w:name="_Dogging_work"/>
      <w:bookmarkEnd w:id="5208"/>
      <w:bookmarkEnd w:id="5209"/>
      <w:r w:rsidRPr="006066C4">
        <w:t>Dogging work</w:t>
      </w:r>
    </w:p>
    <w:p w14:paraId="30FB4219" w14:textId="77777777" w:rsidR="008E4FD5" w:rsidRPr="006066C4" w:rsidRDefault="008E4FD5" w:rsidP="008E4FD5">
      <w:r w:rsidRPr="006066C4">
        <w:t>A person performing dogging work is called a dogger or dogman and must have a dogging high risk work licence. Dogging work is work that requires judgement when:</w:t>
      </w:r>
    </w:p>
    <w:p w14:paraId="3223843C" w14:textId="77777777" w:rsidR="008E4FD5" w:rsidRPr="006066C4" w:rsidRDefault="008E4FD5" w:rsidP="008E4FD5">
      <w:pPr>
        <w:pStyle w:val="ListParagraph"/>
        <w:numPr>
          <w:ilvl w:val="0"/>
          <w:numId w:val="31"/>
        </w:numPr>
      </w:pPr>
      <w:r w:rsidRPr="006066C4">
        <w:t>selecting an appropriate slinging method and lifting gear by considering load size and shape and determining load weight and centre of gravity</w:t>
      </w:r>
    </w:p>
    <w:p w14:paraId="1794D2C2" w14:textId="77777777" w:rsidR="008E4FD5" w:rsidRPr="006066C4" w:rsidRDefault="008E4FD5" w:rsidP="008E4FD5">
      <w:pPr>
        <w:pStyle w:val="ListParagraph"/>
        <w:numPr>
          <w:ilvl w:val="0"/>
          <w:numId w:val="31"/>
        </w:numPr>
      </w:pPr>
      <w:r w:rsidRPr="006066C4">
        <w:t xml:space="preserve">inspecting lifting gear, like chains, slings, ropes, cables and hooks, and </w:t>
      </w:r>
    </w:p>
    <w:p w14:paraId="4366119A" w14:textId="77777777" w:rsidR="008E4FD5" w:rsidRPr="006066C4" w:rsidRDefault="008E4FD5" w:rsidP="008E4FD5">
      <w:pPr>
        <w:pStyle w:val="ListParagraph"/>
        <w:numPr>
          <w:ilvl w:val="0"/>
          <w:numId w:val="31"/>
        </w:numPr>
      </w:pPr>
      <w:r w:rsidRPr="006066C4">
        <w:t xml:space="preserve">directing the crane operator in the movement of a load when the load </w:t>
      </w:r>
      <w:r>
        <w:t xml:space="preserve">is </w:t>
      </w:r>
      <w:r w:rsidRPr="006066C4">
        <w:t xml:space="preserve">out of the operator’s view by communicating with the operator using hand signals, whistles, or two-way radios. </w:t>
      </w:r>
    </w:p>
    <w:p w14:paraId="3DBE1278" w14:textId="77777777" w:rsidR="008E4FD5" w:rsidRPr="006066C4" w:rsidRDefault="008E4FD5" w:rsidP="008E4FD5">
      <w:r w:rsidRPr="006066C4">
        <w:t xml:space="preserve">To effectively perform or supervise dogging work, a dogger should not carry out other work or functions, such as operating the crane or being a ‘safety observer’ when the crane is operating close to overhead electric lines. </w:t>
      </w:r>
    </w:p>
    <w:p w14:paraId="3FD7510C" w14:textId="77777777" w:rsidR="008E4FD5" w:rsidRPr="006066C4" w:rsidRDefault="008E4FD5" w:rsidP="008E4FD5">
      <w:pPr>
        <w:rPr>
          <w:rFonts w:eastAsia="Times New Roman" w:cs="Arial"/>
          <w:spacing w:val="-3"/>
          <w:szCs w:val="22"/>
          <w:lang w:eastAsia="en-AU"/>
        </w:rPr>
      </w:pPr>
      <w:r w:rsidRPr="006066C4">
        <w:rPr>
          <w:rFonts w:eastAsia="Times New Roman" w:cs="Arial"/>
          <w:spacing w:val="-3"/>
          <w:szCs w:val="22"/>
          <w:lang w:eastAsia="en-AU"/>
        </w:rPr>
        <w:t xml:space="preserve">If the tower crane operator is a licensed dogger, they may make judgements on the load and slinging methods, and select and inspect lifting equipment, but they should first turn off the crane controls and secure them to prevent unintended activation. </w:t>
      </w:r>
      <w:r w:rsidRPr="006066C4">
        <w:t>A tower crane operator must not supervise a dogger, even if they are a licensed dogger, because they would be at the crane controls and therefore unable to provide supervision</w:t>
      </w:r>
      <w:r>
        <w:t xml:space="preserve"> effectively</w:t>
      </w:r>
      <w:r w:rsidRPr="006066C4">
        <w:t>.</w:t>
      </w:r>
    </w:p>
    <w:p w14:paraId="424D0FD4" w14:textId="77777777" w:rsidR="008E4FD5" w:rsidRPr="006066C4" w:rsidRDefault="008E4FD5" w:rsidP="008E4FD5">
      <w:r w:rsidRPr="006066C4">
        <w:t>The dogger should be positioned to safely observe the entire lifting operation they are responsible for. If a load is being controlled by more than one dogger, the different doggers should know what part of the lifting operation they are responsible for.</w:t>
      </w:r>
    </w:p>
    <w:p w14:paraId="21650305" w14:textId="77777777" w:rsidR="008E4FD5" w:rsidRPr="006066C4" w:rsidRDefault="008E4FD5" w:rsidP="008E4FD5">
      <w:r w:rsidRPr="006066C4">
        <w:t>For more information on dogging work, see</w:t>
      </w:r>
      <w:r>
        <w:t xml:space="preserve"> the</w:t>
      </w:r>
      <w:r w:rsidRPr="006066C4">
        <w:t xml:space="preserve"> </w:t>
      </w:r>
      <w:hyperlink r:id="rId38" w:history="1">
        <w:r w:rsidRPr="006066C4">
          <w:rPr>
            <w:rStyle w:val="Hyperlink"/>
            <w:i/>
            <w:iCs/>
          </w:rPr>
          <w:t>High risk work licensing for dogging information sheet</w:t>
        </w:r>
      </w:hyperlink>
      <w:r w:rsidRPr="006066C4">
        <w:t>.</w:t>
      </w:r>
    </w:p>
    <w:p w14:paraId="3B31A9D6" w14:textId="77777777" w:rsidR="008E4FD5" w:rsidRPr="006066C4" w:rsidRDefault="008E4FD5" w:rsidP="008E4FD5">
      <w:pPr>
        <w:pStyle w:val="Heading2"/>
      </w:pPr>
      <w:bookmarkStart w:id="5210" w:name="_Toc130400966"/>
      <w:r w:rsidRPr="006066C4">
        <w:t>Crane crew</w:t>
      </w:r>
      <w:bookmarkEnd w:id="5210"/>
    </w:p>
    <w:p w14:paraId="7B4D5A78" w14:textId="77777777" w:rsidR="008E4FD5" w:rsidRPr="006066C4" w:rsidRDefault="008E4FD5" w:rsidP="008E4FD5">
      <w:pPr>
        <w:pStyle w:val="ListBullet"/>
        <w:numPr>
          <w:ilvl w:val="0"/>
          <w:numId w:val="0"/>
        </w:numPr>
        <w:contextualSpacing w:val="0"/>
      </w:pPr>
      <w:r w:rsidRPr="006066C4">
        <w:t xml:space="preserve">When determining the number of persons in </w:t>
      </w:r>
      <w:r>
        <w:t>each</w:t>
      </w:r>
      <w:r w:rsidRPr="006066C4">
        <w:t xml:space="preserve"> crane crew, you should consider the following risks: </w:t>
      </w:r>
    </w:p>
    <w:p w14:paraId="6194A4BA" w14:textId="77777777" w:rsidR="008E4FD5" w:rsidRPr="006066C4" w:rsidRDefault="008E4FD5" w:rsidP="008E4FD5">
      <w:pPr>
        <w:pStyle w:val="ListParagraph"/>
        <w:numPr>
          <w:ilvl w:val="0"/>
          <w:numId w:val="32"/>
        </w:numPr>
      </w:pPr>
      <w:r w:rsidRPr="006066C4">
        <w:t xml:space="preserve">collision of the tower crane or load with people, other cranes and plant, or structures (including neighbouring property and temporary structures such as scaffolding) </w:t>
      </w:r>
    </w:p>
    <w:p w14:paraId="1E806C95" w14:textId="77777777" w:rsidR="008E4FD5" w:rsidRPr="006066C4" w:rsidRDefault="008E4FD5" w:rsidP="008E4FD5">
      <w:pPr>
        <w:pStyle w:val="ListParagraph"/>
        <w:numPr>
          <w:ilvl w:val="0"/>
          <w:numId w:val="32"/>
        </w:numPr>
      </w:pPr>
      <w:r w:rsidRPr="006066C4">
        <w:t xml:space="preserve">loads obstructing walkways, roads, and work </w:t>
      </w:r>
      <w:proofErr w:type="gramStart"/>
      <w:r w:rsidRPr="006066C4">
        <w:t>areas</w:t>
      </w:r>
      <w:proofErr w:type="gramEnd"/>
    </w:p>
    <w:p w14:paraId="3FD25104" w14:textId="77777777" w:rsidR="008E4FD5" w:rsidRPr="006066C4" w:rsidRDefault="008E4FD5" w:rsidP="008E4FD5">
      <w:pPr>
        <w:pStyle w:val="ListParagraph"/>
        <w:numPr>
          <w:ilvl w:val="0"/>
          <w:numId w:val="32"/>
        </w:numPr>
      </w:pPr>
      <w:r w:rsidRPr="006066C4">
        <w:t xml:space="preserve">proximity of overhead electric lines </w:t>
      </w:r>
    </w:p>
    <w:p w14:paraId="027AEBD6" w14:textId="77777777" w:rsidR="008E4FD5" w:rsidRPr="006066C4" w:rsidRDefault="008E4FD5" w:rsidP="008E4FD5">
      <w:pPr>
        <w:pStyle w:val="ListParagraph"/>
        <w:numPr>
          <w:ilvl w:val="0"/>
          <w:numId w:val="32"/>
        </w:numPr>
      </w:pPr>
      <w:r w:rsidRPr="006066C4">
        <w:t xml:space="preserve">ability of the operator and crane crew to maintain visibility of the load, and </w:t>
      </w:r>
    </w:p>
    <w:p w14:paraId="40B61B01" w14:textId="77777777" w:rsidR="008E4FD5" w:rsidRPr="006066C4" w:rsidRDefault="008E4FD5" w:rsidP="008E4FD5">
      <w:pPr>
        <w:pStyle w:val="ListParagraph"/>
        <w:numPr>
          <w:ilvl w:val="0"/>
          <w:numId w:val="32"/>
        </w:numPr>
      </w:pPr>
      <w:r w:rsidRPr="006066C4">
        <w:t xml:space="preserve">the safety of the dogger while slinging and unslinging the load. </w:t>
      </w:r>
    </w:p>
    <w:p w14:paraId="2536B9ED" w14:textId="77777777" w:rsidR="008E4FD5" w:rsidRPr="006066C4" w:rsidRDefault="008E4FD5" w:rsidP="008E4FD5">
      <w:pPr>
        <w:pStyle w:val="ListBullet"/>
        <w:numPr>
          <w:ilvl w:val="0"/>
          <w:numId w:val="0"/>
        </w:numPr>
        <w:contextualSpacing w:val="0"/>
      </w:pPr>
      <w:r w:rsidRPr="006066C4">
        <w:t>Additional control measures may be required during the lift process because of:</w:t>
      </w:r>
    </w:p>
    <w:p w14:paraId="3F878B4B" w14:textId="77777777" w:rsidR="008E4FD5" w:rsidRPr="006066C4" w:rsidRDefault="008E4FD5" w:rsidP="008E4FD5">
      <w:pPr>
        <w:pStyle w:val="ListParagraph"/>
        <w:numPr>
          <w:ilvl w:val="0"/>
          <w:numId w:val="32"/>
        </w:numPr>
      </w:pPr>
      <w:r w:rsidRPr="006066C4">
        <w:t xml:space="preserve">the positioning of the proposed crane crew </w:t>
      </w:r>
    </w:p>
    <w:p w14:paraId="4DF7A00D" w14:textId="77777777" w:rsidR="008E4FD5" w:rsidRPr="006066C4" w:rsidRDefault="008E4FD5" w:rsidP="008E4FD5">
      <w:pPr>
        <w:pStyle w:val="ListParagraph"/>
        <w:numPr>
          <w:ilvl w:val="0"/>
          <w:numId w:val="32"/>
        </w:numPr>
      </w:pPr>
      <w:r w:rsidRPr="006066C4">
        <w:t xml:space="preserve">the size or complexity of the site or structure </w:t>
      </w:r>
    </w:p>
    <w:p w14:paraId="2FC3EA77" w14:textId="77777777" w:rsidR="008E4FD5" w:rsidRPr="006066C4" w:rsidRDefault="008E4FD5" w:rsidP="008E4FD5">
      <w:pPr>
        <w:pStyle w:val="ListParagraph"/>
        <w:numPr>
          <w:ilvl w:val="0"/>
          <w:numId w:val="32"/>
        </w:numPr>
      </w:pPr>
      <w:r w:rsidRPr="006066C4">
        <w:t xml:space="preserve">the proximity of collision hazards, or </w:t>
      </w:r>
    </w:p>
    <w:p w14:paraId="0A06A59C" w14:textId="77777777" w:rsidR="008E4FD5" w:rsidRPr="006066C4" w:rsidRDefault="008E4FD5" w:rsidP="008E4FD5">
      <w:pPr>
        <w:pStyle w:val="ListParagraph"/>
        <w:numPr>
          <w:ilvl w:val="0"/>
          <w:numId w:val="32"/>
        </w:numPr>
      </w:pPr>
      <w:r w:rsidRPr="006066C4">
        <w:t xml:space="preserve">the lift process or procedure. </w:t>
      </w:r>
    </w:p>
    <w:p w14:paraId="3C0C0500" w14:textId="77777777" w:rsidR="008E4FD5" w:rsidRPr="006066C4" w:rsidRDefault="008E4FD5" w:rsidP="008E4FD5">
      <w:pPr>
        <w:pStyle w:val="ListBullet"/>
        <w:keepNext/>
        <w:numPr>
          <w:ilvl w:val="0"/>
          <w:numId w:val="0"/>
        </w:numPr>
        <w:contextualSpacing w:val="0"/>
      </w:pPr>
      <w:r w:rsidRPr="006066C4">
        <w:t xml:space="preserve">Examples of additional control measures may include: </w:t>
      </w:r>
    </w:p>
    <w:p w14:paraId="342894BC" w14:textId="77777777" w:rsidR="008E4FD5" w:rsidRPr="006066C4" w:rsidRDefault="008E4FD5" w:rsidP="008E4FD5">
      <w:pPr>
        <w:pStyle w:val="ListParagraph"/>
        <w:numPr>
          <w:ilvl w:val="0"/>
          <w:numId w:val="32"/>
        </w:numPr>
      </w:pPr>
      <w:r w:rsidRPr="006066C4">
        <w:t xml:space="preserve">re-design of the proposed lift or use of different crane </w:t>
      </w:r>
    </w:p>
    <w:p w14:paraId="13DED1EE" w14:textId="77777777" w:rsidR="008E4FD5" w:rsidRPr="006066C4" w:rsidRDefault="008E4FD5" w:rsidP="008E4FD5">
      <w:pPr>
        <w:pStyle w:val="ListParagraph"/>
        <w:numPr>
          <w:ilvl w:val="0"/>
          <w:numId w:val="32"/>
        </w:numPr>
      </w:pPr>
      <w:r w:rsidRPr="006066C4">
        <w:t>isolation of area during the lift</w:t>
      </w:r>
    </w:p>
    <w:p w14:paraId="662864EF" w14:textId="77777777" w:rsidR="008E4FD5" w:rsidRPr="006066C4" w:rsidRDefault="008E4FD5" w:rsidP="008E4FD5">
      <w:pPr>
        <w:pStyle w:val="ListParagraph"/>
        <w:numPr>
          <w:ilvl w:val="0"/>
          <w:numId w:val="32"/>
        </w:numPr>
      </w:pPr>
      <w:r w:rsidRPr="006066C4">
        <w:t xml:space="preserve">anti-collision devices and systems </w:t>
      </w:r>
    </w:p>
    <w:p w14:paraId="36B51DFC" w14:textId="77777777" w:rsidR="008E4FD5" w:rsidRPr="006066C4" w:rsidRDefault="008E4FD5" w:rsidP="008E4FD5">
      <w:pPr>
        <w:pStyle w:val="ListParagraph"/>
        <w:numPr>
          <w:ilvl w:val="0"/>
          <w:numId w:val="32"/>
        </w:numPr>
      </w:pPr>
      <w:r w:rsidRPr="006066C4">
        <w:t xml:space="preserve">cameras fitted to the crane, crane hook or </w:t>
      </w:r>
      <w:proofErr w:type="gramStart"/>
      <w:r w:rsidRPr="006066C4">
        <w:t>structure</w:t>
      </w:r>
      <w:proofErr w:type="gramEnd"/>
    </w:p>
    <w:p w14:paraId="5D4C1B5F" w14:textId="77777777" w:rsidR="008E4FD5" w:rsidRPr="006066C4" w:rsidRDefault="008E4FD5" w:rsidP="008E4FD5">
      <w:pPr>
        <w:pStyle w:val="ListParagraph"/>
        <w:numPr>
          <w:ilvl w:val="0"/>
          <w:numId w:val="32"/>
        </w:numPr>
      </w:pPr>
      <w:r w:rsidRPr="006066C4">
        <w:t>use of additional crew, including a safety observer or a dogger, and</w:t>
      </w:r>
    </w:p>
    <w:p w14:paraId="4BC2E8A6" w14:textId="77777777" w:rsidR="008E4FD5" w:rsidRPr="006066C4" w:rsidRDefault="008E4FD5" w:rsidP="008E4FD5">
      <w:pPr>
        <w:pStyle w:val="ListParagraph"/>
        <w:numPr>
          <w:ilvl w:val="0"/>
          <w:numId w:val="32"/>
        </w:numPr>
      </w:pPr>
      <w:r w:rsidRPr="006066C4">
        <w:t xml:space="preserve">flagging and insulated covers on overhead electric lines. </w:t>
      </w:r>
    </w:p>
    <w:p w14:paraId="0F63F9AE" w14:textId="77777777" w:rsidR="008E4FD5" w:rsidRPr="006066C4" w:rsidRDefault="008E4FD5" w:rsidP="008E4FD5">
      <w:pPr>
        <w:pStyle w:val="Heading2"/>
      </w:pPr>
      <w:bookmarkStart w:id="5211" w:name="_Toc130400967"/>
      <w:r w:rsidRPr="006066C4">
        <w:t>Communication</w:t>
      </w:r>
      <w:bookmarkEnd w:id="5211"/>
    </w:p>
    <w:p w14:paraId="096E45BB"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rPr>
          <w:b/>
          <w:color w:val="145B85"/>
        </w:rPr>
      </w:pPr>
      <w:r w:rsidRPr="006066C4">
        <w:rPr>
          <w:b/>
          <w:color w:val="145B85"/>
        </w:rPr>
        <w:t>WHS Regulation 48</w:t>
      </w:r>
    </w:p>
    <w:p w14:paraId="6675CF47" w14:textId="77777777" w:rsidR="008E4FD5" w:rsidRPr="006066C4" w:rsidRDefault="008E4FD5" w:rsidP="008E4FD5">
      <w:pPr>
        <w:pBdr>
          <w:top w:val="single" w:sz="2" w:space="3"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after="100"/>
      </w:pPr>
      <w:r w:rsidRPr="006066C4">
        <w:t>Remote or isolated work</w:t>
      </w:r>
    </w:p>
    <w:p w14:paraId="509DC769" w14:textId="77777777" w:rsidR="008E4FD5" w:rsidRPr="006066C4" w:rsidRDefault="008E4FD5" w:rsidP="008E4FD5">
      <w:pPr>
        <w:pStyle w:val="ListBullet"/>
        <w:numPr>
          <w:ilvl w:val="0"/>
          <w:numId w:val="0"/>
        </w:numPr>
        <w:contextualSpacing w:val="0"/>
      </w:pPr>
      <w:r w:rsidRPr="006066C4">
        <w:t xml:space="preserve">A worker using a tower crane is often isolated from assistance, including rescue, medical assistance, or attendance by emergency service officers. Find information on </w:t>
      </w:r>
      <w:hyperlink w:anchor="_Emergency_planning_and" w:history="1">
        <w:r w:rsidRPr="006066C4">
          <w:rPr>
            <w:rStyle w:val="Hyperlink"/>
          </w:rPr>
          <w:t>emergency planning</w:t>
        </w:r>
      </w:hyperlink>
      <w:r w:rsidRPr="006066C4">
        <w:t xml:space="preserve"> in </w:t>
      </w:r>
      <w:r>
        <w:t>C</w:t>
      </w:r>
      <w:r w:rsidRPr="006066C4">
        <w:t>hapter</w:t>
      </w:r>
      <w:r>
        <w:t xml:space="preserve"> 3</w:t>
      </w:r>
      <w:r w:rsidRPr="006066C4">
        <w:t>.</w:t>
      </w:r>
    </w:p>
    <w:p w14:paraId="4FF7E135" w14:textId="3F47BFDD" w:rsidR="008E4FD5" w:rsidRPr="006066C4" w:rsidRDefault="008E4FD5" w:rsidP="008E4FD5">
      <w:pPr>
        <w:pStyle w:val="ListBullet"/>
        <w:numPr>
          <w:ilvl w:val="0"/>
          <w:numId w:val="0"/>
        </w:numPr>
        <w:contextualSpacing w:val="0"/>
      </w:pPr>
      <w:r w:rsidRPr="006066C4">
        <w:t xml:space="preserve">As a PCBU, you must manage the risks to </w:t>
      </w:r>
      <w:r w:rsidR="00C32345">
        <w:t>both the physical and psychological</w:t>
      </w:r>
      <w:r w:rsidRPr="006066C4">
        <w:t xml:space="preserve"> health and safety of a remote or isolated worker. If you cannot eliminate these risks, you must minimise them by providing a safe system of work. This includes providing effective communication with the isolated worker. </w:t>
      </w:r>
    </w:p>
    <w:p w14:paraId="738794D4" w14:textId="77777777" w:rsidR="008E4FD5" w:rsidRPr="006066C4" w:rsidRDefault="008E4FD5" w:rsidP="008E4FD5">
      <w:r w:rsidRPr="006066C4">
        <w:t xml:space="preserve">The type of communication system will depend on the site-specific conditions, such as the size of the workplace, noise and weather conditions. Expert advice and local knowledge may be needed to assist with the selection of an effective communication system. </w:t>
      </w:r>
    </w:p>
    <w:p w14:paraId="33657C68" w14:textId="77777777" w:rsidR="008E4FD5" w:rsidRPr="006066C4" w:rsidRDefault="008E4FD5" w:rsidP="008E4FD5">
      <w:pPr>
        <w:pStyle w:val="ListBullet"/>
        <w:numPr>
          <w:ilvl w:val="0"/>
          <w:numId w:val="0"/>
        </w:numPr>
        <w:contextualSpacing w:val="0"/>
      </w:pPr>
      <w:r w:rsidRPr="006066C4">
        <w:rPr>
          <w:szCs w:val="22"/>
        </w:rPr>
        <w:t xml:space="preserve">You must ensure workers are provided information, training, or instruction how to use the communication systems provided. </w:t>
      </w:r>
    </w:p>
    <w:p w14:paraId="57627121" w14:textId="1EE603F3" w:rsidR="008E4FD5" w:rsidRPr="006066C4" w:rsidRDefault="008E4FD5" w:rsidP="008E4FD5">
      <w:pPr>
        <w:pStyle w:val="ListBullet"/>
        <w:numPr>
          <w:ilvl w:val="0"/>
          <w:numId w:val="0"/>
        </w:numPr>
        <w:contextualSpacing w:val="0"/>
      </w:pPr>
      <w:r w:rsidRPr="006066C4">
        <w:t>The use of two-way radios is common practice in the tower crane industry. Persons using radio equipment should be familiar with the manufacturer’s operating instructions. A</w:t>
      </w:r>
      <w:r w:rsidR="00636E61">
        <w:t> </w:t>
      </w:r>
      <w:r w:rsidRPr="006066C4">
        <w:t>dedicated radio frequency should be selected for the duration of the crane operations to prevent interference to or from other radio equipment being used in the vicinity of the crane. Only one person, such as a dogger, should communicate with the crane operator at any one time. When more than one dogger is involved in a lift, each dogger should understand when responsibility for their part of the lifting operation should be handed over to another dogger.</w:t>
      </w:r>
    </w:p>
    <w:p w14:paraId="769AE689" w14:textId="77777777" w:rsidR="008E4FD5" w:rsidRPr="006066C4" w:rsidRDefault="008E4FD5" w:rsidP="008E4FD5">
      <w:pPr>
        <w:pStyle w:val="ListBullet"/>
        <w:numPr>
          <w:ilvl w:val="0"/>
          <w:numId w:val="0"/>
        </w:numPr>
        <w:contextualSpacing w:val="0"/>
      </w:pPr>
      <w:r w:rsidRPr="006066C4">
        <w:t>All persons using radios should be aware of the risk of interference and signals from other radio equipment. Work should stop immediately if there is a loss of radio communication.</w:t>
      </w:r>
    </w:p>
    <w:p w14:paraId="2F8B1706" w14:textId="77777777" w:rsidR="008E4FD5" w:rsidRPr="006066C4" w:rsidRDefault="008E4FD5" w:rsidP="008E4FD5">
      <w:pPr>
        <w:pStyle w:val="ListBullet"/>
        <w:numPr>
          <w:ilvl w:val="0"/>
          <w:numId w:val="0"/>
        </w:numPr>
        <w:contextualSpacing w:val="0"/>
      </w:pPr>
      <w:r w:rsidRPr="006066C4">
        <w:t>The safe use of two-way radio communication usually involves:</w:t>
      </w:r>
    </w:p>
    <w:p w14:paraId="05FF0166" w14:textId="77777777" w:rsidR="008E4FD5" w:rsidRPr="006066C4" w:rsidRDefault="008E4FD5" w:rsidP="008E4FD5">
      <w:pPr>
        <w:pStyle w:val="ListBullet2"/>
      </w:pPr>
      <w:r w:rsidRPr="006066C4">
        <w:t xml:space="preserve">the crane operator and dogger performing an operating safety check to ensure the radios are dry, handled with care and performing satisfactorily, and that a fully charged battery and spare are </w:t>
      </w:r>
      <w:proofErr w:type="gramStart"/>
      <w:r w:rsidRPr="006066C4">
        <w:t>available</w:t>
      </w:r>
      <w:proofErr w:type="gramEnd"/>
    </w:p>
    <w:p w14:paraId="22E54CB8" w14:textId="77777777" w:rsidR="008E4FD5" w:rsidRPr="006066C4" w:rsidRDefault="008E4FD5" w:rsidP="008E4FD5">
      <w:pPr>
        <w:pStyle w:val="ListBullet2"/>
      </w:pPr>
      <w:r w:rsidRPr="006066C4">
        <w:t>ensuring operators are familiar with the specific procedures for using radio communication for that workplace, and</w:t>
      </w:r>
    </w:p>
    <w:p w14:paraId="51BCFE31" w14:textId="77777777" w:rsidR="008E4FD5" w:rsidRPr="006066C4" w:rsidRDefault="008E4FD5" w:rsidP="008E4FD5">
      <w:pPr>
        <w:pStyle w:val="ListBullet2"/>
      </w:pPr>
      <w:r w:rsidRPr="006066C4">
        <w:t xml:space="preserve">adopting a constant talk method between radio users so that all involved persons are aware of the progress of the lifting operations at all times. </w:t>
      </w:r>
    </w:p>
    <w:p w14:paraId="5A70855A" w14:textId="77777777" w:rsidR="008E4FD5" w:rsidRPr="006066C4" w:rsidRDefault="008E4FD5" w:rsidP="008E4FD5">
      <w:pPr>
        <w:pStyle w:val="ListBullet"/>
        <w:numPr>
          <w:ilvl w:val="0"/>
          <w:numId w:val="0"/>
        </w:numPr>
        <w:contextualSpacing w:val="0"/>
      </w:pPr>
      <w:r w:rsidRPr="006066C4">
        <w:t xml:space="preserve">You should ensure workers also have other forms of communication available to use alongside radios or when radios are not available. This includes hand signals, whistles, bell and buzzer signals. For more information, see AS 2550.1: </w:t>
      </w:r>
      <w:r w:rsidRPr="006066C4">
        <w:rPr>
          <w:i/>
          <w:iCs/>
        </w:rPr>
        <w:t>Cranes, hoists and winches – Safe use – General requirements</w:t>
      </w:r>
      <w:r w:rsidRPr="006066C4">
        <w:t xml:space="preserve">. </w:t>
      </w:r>
    </w:p>
    <w:p w14:paraId="29B8A896" w14:textId="77777777" w:rsidR="008E4FD5" w:rsidRPr="006066C4" w:rsidRDefault="008E4FD5" w:rsidP="008E4FD5">
      <w:pPr>
        <w:pStyle w:val="ListBullet"/>
        <w:numPr>
          <w:ilvl w:val="0"/>
          <w:numId w:val="0"/>
        </w:numPr>
        <w:contextualSpacing w:val="0"/>
      </w:pPr>
      <w:r w:rsidRPr="006066C4">
        <w:t>Mobile phones should not be used to direct tower crane operations.</w:t>
      </w:r>
    </w:p>
    <w:p w14:paraId="2C2842A2" w14:textId="5250E9C7" w:rsidR="008E4FD5" w:rsidRPr="00DF29A2" w:rsidRDefault="008E4FD5" w:rsidP="008E4FD5">
      <w:pPr>
        <w:pStyle w:val="ListBullet"/>
        <w:numPr>
          <w:ilvl w:val="0"/>
          <w:numId w:val="0"/>
        </w:numPr>
        <w:contextualSpacing w:val="0"/>
        <w:rPr>
          <w:i/>
          <w:iCs/>
        </w:rPr>
      </w:pPr>
      <w:r w:rsidRPr="006066C4">
        <w:t xml:space="preserve">Further information can be found in the </w:t>
      </w:r>
      <w:hyperlink r:id="rId39" w:history="1">
        <w:r w:rsidR="00F13A65">
          <w:rPr>
            <w:rStyle w:val="Hyperlink"/>
            <w:i/>
            <w:iCs/>
          </w:rPr>
          <w:t>Code of Practice: Managing the work environment and facilities</w:t>
        </w:r>
      </w:hyperlink>
      <w:r w:rsidRPr="006066C4">
        <w:t>.</w:t>
      </w:r>
      <w:r w:rsidR="00DF29A2">
        <w:t xml:space="preserve"> For information on managing the psychosocial risks see the </w:t>
      </w:r>
      <w:hyperlink r:id="rId40" w:history="1">
        <w:r w:rsidR="00DF29A2" w:rsidRPr="00404DD5">
          <w:rPr>
            <w:rStyle w:val="Hyperlink"/>
          </w:rPr>
          <w:t xml:space="preserve">Code of Practice: </w:t>
        </w:r>
        <w:r w:rsidR="00DF29A2" w:rsidRPr="00404DD5">
          <w:rPr>
            <w:rStyle w:val="Hyperlink"/>
            <w:i/>
            <w:iCs/>
          </w:rPr>
          <w:t xml:space="preserve">Managing psychosocial hazards </w:t>
        </w:r>
        <w:r w:rsidR="00797BED" w:rsidRPr="00404DD5">
          <w:rPr>
            <w:rStyle w:val="Hyperlink"/>
            <w:i/>
            <w:iCs/>
          </w:rPr>
          <w:t>at work</w:t>
        </w:r>
      </w:hyperlink>
      <w:r w:rsidR="00797BED">
        <w:rPr>
          <w:i/>
          <w:iCs/>
        </w:rPr>
        <w:t xml:space="preserve">. </w:t>
      </w:r>
    </w:p>
    <w:p w14:paraId="1F9106E9" w14:textId="77777777" w:rsidR="008E4FD5" w:rsidRPr="006066C4" w:rsidRDefault="008E4FD5" w:rsidP="008E4FD5">
      <w:pPr>
        <w:pStyle w:val="Heading2"/>
      </w:pPr>
      <w:bookmarkStart w:id="5212" w:name="_Pre-start_and_operational"/>
      <w:bookmarkStart w:id="5213" w:name="_Toc130400968"/>
      <w:bookmarkEnd w:id="5212"/>
      <w:r w:rsidRPr="006066C4">
        <w:t>Pre-</w:t>
      </w:r>
      <w:r>
        <w:t xml:space="preserve">start and </w:t>
      </w:r>
      <w:r w:rsidRPr="006066C4">
        <w:t xml:space="preserve">operational </w:t>
      </w:r>
      <w:r>
        <w:t>checks</w:t>
      </w:r>
      <w:bookmarkEnd w:id="5213"/>
    </w:p>
    <w:p w14:paraId="19C2EC1E" w14:textId="77777777" w:rsidR="008E4FD5" w:rsidRDefault="008E4FD5" w:rsidP="008E4FD5">
      <w:r w:rsidRPr="006066C4">
        <w:t xml:space="preserve">A </w:t>
      </w:r>
      <w:r>
        <w:t xml:space="preserve">pre-start </w:t>
      </w:r>
      <w:r w:rsidRPr="006066C4">
        <w:t xml:space="preserve">visual inspection and </w:t>
      </w:r>
      <w:r>
        <w:t>operational</w:t>
      </w:r>
      <w:r w:rsidRPr="006066C4">
        <w:t xml:space="preserve"> test of the crane should be carried out by the crane operator </w:t>
      </w:r>
      <w:r>
        <w:t>at the start</w:t>
      </w:r>
      <w:r w:rsidRPr="006066C4">
        <w:t xml:space="preserve"> of each work shift. </w:t>
      </w:r>
      <w:r w:rsidRPr="00B84B3A">
        <w:t xml:space="preserve"> </w:t>
      </w:r>
      <w:r>
        <w:t xml:space="preserve">These checks should include </w:t>
      </w:r>
      <w:r w:rsidRPr="006066C4">
        <w:t>all relevant items indicated in the manufacturer’s operations manual</w:t>
      </w:r>
      <w:r>
        <w:t>.</w:t>
      </w:r>
    </w:p>
    <w:p w14:paraId="65E8FBB6" w14:textId="77777777" w:rsidR="008E4FD5" w:rsidRPr="006066C4" w:rsidRDefault="008E4FD5" w:rsidP="008E4FD5">
      <w:r>
        <w:t>A pre-start check should include a visual inspection of the condition and setup of:</w:t>
      </w:r>
    </w:p>
    <w:p w14:paraId="360D5387" w14:textId="77777777" w:rsidR="008E4FD5" w:rsidRDefault="008E4FD5" w:rsidP="008E4FD5">
      <w:pPr>
        <w:pStyle w:val="ListParagraph"/>
        <w:numPr>
          <w:ilvl w:val="0"/>
          <w:numId w:val="49"/>
        </w:numPr>
      </w:pPr>
      <w:r>
        <w:t xml:space="preserve">the crane, including structure, crane access, and </w:t>
      </w:r>
      <w:proofErr w:type="gramStart"/>
      <w:r>
        <w:t>logbooks</w:t>
      </w:r>
      <w:proofErr w:type="gramEnd"/>
    </w:p>
    <w:p w14:paraId="384A36CA" w14:textId="77777777" w:rsidR="008E4FD5" w:rsidRDefault="008E4FD5" w:rsidP="008E4FD5">
      <w:pPr>
        <w:pStyle w:val="ListParagraph"/>
        <w:numPr>
          <w:ilvl w:val="0"/>
          <w:numId w:val="49"/>
        </w:numPr>
      </w:pPr>
      <w:r>
        <w:t xml:space="preserve">counterweights, wire ropes, rope winch drums, anchorages, splices and lifting </w:t>
      </w:r>
      <w:proofErr w:type="gramStart"/>
      <w:r>
        <w:t>hooks</w:t>
      </w:r>
      <w:proofErr w:type="gramEnd"/>
    </w:p>
    <w:p w14:paraId="1224A792" w14:textId="77777777" w:rsidR="008E4FD5" w:rsidRDefault="008E4FD5" w:rsidP="008E4FD5">
      <w:pPr>
        <w:pStyle w:val="ListParagraph"/>
        <w:numPr>
          <w:ilvl w:val="0"/>
          <w:numId w:val="49"/>
        </w:numPr>
      </w:pPr>
      <w:r>
        <w:t xml:space="preserve">power systems, including power supply, electrical cabinet and main isolation </w:t>
      </w:r>
      <w:proofErr w:type="gramStart"/>
      <w:r>
        <w:t>switch</w:t>
      </w:r>
      <w:proofErr w:type="gramEnd"/>
    </w:p>
    <w:p w14:paraId="233D4AC2" w14:textId="77777777" w:rsidR="008E4FD5" w:rsidRDefault="008E4FD5" w:rsidP="008E4FD5">
      <w:pPr>
        <w:pStyle w:val="ListParagraph"/>
        <w:numPr>
          <w:ilvl w:val="0"/>
          <w:numId w:val="49"/>
        </w:numPr>
      </w:pPr>
      <w:r>
        <w:t xml:space="preserve">fluid systems, including fuel, coolant, oils, hydraulics, lubrication and any </w:t>
      </w:r>
      <w:proofErr w:type="gramStart"/>
      <w:r>
        <w:t>spillages</w:t>
      </w:r>
      <w:proofErr w:type="gramEnd"/>
    </w:p>
    <w:p w14:paraId="0169A93B" w14:textId="77777777" w:rsidR="008E4FD5" w:rsidRDefault="008E4FD5" w:rsidP="008E4FD5">
      <w:pPr>
        <w:pStyle w:val="ListParagraph"/>
        <w:numPr>
          <w:ilvl w:val="0"/>
          <w:numId w:val="49"/>
        </w:numPr>
      </w:pPr>
      <w:r>
        <w:t xml:space="preserve">brake mechanisms and any emergency load lowering </w:t>
      </w:r>
      <w:proofErr w:type="gramStart"/>
      <w:r>
        <w:t>equipment</w:t>
      </w:r>
      <w:proofErr w:type="gramEnd"/>
    </w:p>
    <w:p w14:paraId="4D8DEB1D" w14:textId="77777777" w:rsidR="008E4FD5" w:rsidRDefault="008E4FD5" w:rsidP="008E4FD5">
      <w:pPr>
        <w:pStyle w:val="ListParagraph"/>
        <w:numPr>
          <w:ilvl w:val="0"/>
          <w:numId w:val="49"/>
        </w:numPr>
      </w:pPr>
      <w:r>
        <w:t>load radius indicator, load chart, rated capacity and manufacturer’s data plate, and</w:t>
      </w:r>
    </w:p>
    <w:p w14:paraId="58819798" w14:textId="77777777" w:rsidR="008E4FD5" w:rsidRDefault="008E4FD5" w:rsidP="008E4FD5">
      <w:pPr>
        <w:pStyle w:val="ListParagraph"/>
        <w:numPr>
          <w:ilvl w:val="0"/>
          <w:numId w:val="49"/>
        </w:numPr>
      </w:pPr>
      <w:r>
        <w:t>warning lights and devices and firefighting equipment.</w:t>
      </w:r>
    </w:p>
    <w:p w14:paraId="7EA18246" w14:textId="77777777" w:rsidR="008E4FD5" w:rsidRDefault="008E4FD5" w:rsidP="008E4FD5">
      <w:r>
        <w:t>An operational check involves:</w:t>
      </w:r>
    </w:p>
    <w:p w14:paraId="150FB264" w14:textId="77777777" w:rsidR="008E4FD5" w:rsidRDefault="008E4FD5" w:rsidP="008E4FD5">
      <w:pPr>
        <w:pStyle w:val="ListParagraph"/>
        <w:numPr>
          <w:ilvl w:val="0"/>
          <w:numId w:val="49"/>
        </w:numPr>
      </w:pPr>
      <w:r>
        <w:t xml:space="preserve">starting the crane as required by the workplace procedures and the </w:t>
      </w:r>
      <w:proofErr w:type="gramStart"/>
      <w:r>
        <w:t>manufacturer</w:t>
      </w:r>
      <w:proofErr w:type="gramEnd"/>
      <w:r>
        <w:t xml:space="preserve"> </w:t>
      </w:r>
    </w:p>
    <w:p w14:paraId="163B5CA7" w14:textId="5B92922E" w:rsidR="008E4FD5" w:rsidRDefault="008E4FD5" w:rsidP="008E4FD5">
      <w:pPr>
        <w:pStyle w:val="ListParagraph"/>
        <w:numPr>
          <w:ilvl w:val="0"/>
          <w:numId w:val="49"/>
        </w:numPr>
      </w:pPr>
      <w:r>
        <w:t>test</w:t>
      </w:r>
      <w:r w:rsidR="0017272C">
        <w:t>ing</w:t>
      </w:r>
      <w:r>
        <w:t xml:space="preserve"> and where practical inspect</w:t>
      </w:r>
      <w:r w:rsidR="0017272C">
        <w:t>ing</w:t>
      </w:r>
      <w:r>
        <w:t xml:space="preserve"> all limits, governors, controls, gauges, mechanisms, warning devices, indicators, switches, fixtures, brakes, locks, and pins, and</w:t>
      </w:r>
    </w:p>
    <w:p w14:paraId="7E5E4097" w14:textId="77777777" w:rsidR="008E4FD5" w:rsidRDefault="008E4FD5" w:rsidP="008E4FD5">
      <w:pPr>
        <w:pStyle w:val="ListParagraph"/>
        <w:numPr>
          <w:ilvl w:val="0"/>
          <w:numId w:val="49"/>
        </w:numPr>
      </w:pPr>
      <w:r>
        <w:t>checking rated capacity and radii measurements are on the load moment indicator.</w:t>
      </w:r>
    </w:p>
    <w:p w14:paraId="00E0DD77" w14:textId="77777777" w:rsidR="008E4FD5" w:rsidRPr="006066C4" w:rsidRDefault="008E4FD5" w:rsidP="008E4FD5">
      <w:r w:rsidRPr="006066C4">
        <w:t xml:space="preserve">The person with management or control of a tower crane must keep a record all tests and inspections while it is used or until they relinquish control of it. </w:t>
      </w:r>
      <w:r>
        <w:t>M</w:t>
      </w:r>
      <w:r w:rsidRPr="006066C4">
        <w:t xml:space="preserve">ore information on </w:t>
      </w:r>
      <w:hyperlink w:anchor="_Record_keeping" w:history="1">
        <w:r w:rsidRPr="006066C4">
          <w:rPr>
            <w:rStyle w:val="Hyperlink"/>
          </w:rPr>
          <w:t>record keeping</w:t>
        </w:r>
      </w:hyperlink>
      <w:r w:rsidRPr="006066C4">
        <w:t xml:space="preserve"> </w:t>
      </w:r>
      <w:r>
        <w:t xml:space="preserve">is </w:t>
      </w:r>
      <w:r w:rsidRPr="006066C4">
        <w:t xml:space="preserve">in Chapter </w:t>
      </w:r>
      <w:r>
        <w:t>5</w:t>
      </w:r>
      <w:r w:rsidRPr="006066C4">
        <w:t>.</w:t>
      </w:r>
    </w:p>
    <w:p w14:paraId="4D9CD467" w14:textId="77777777" w:rsidR="008E4FD5" w:rsidRPr="006066C4" w:rsidRDefault="008E4FD5" w:rsidP="008E4FD5">
      <w:r w:rsidRPr="006066C4">
        <w:t>All PPE should be inspected to ensure it is functioning correctly. All safety-related problems should be recorded and rectified prior to crane use.</w:t>
      </w:r>
    </w:p>
    <w:p w14:paraId="148D59C6" w14:textId="77777777" w:rsidR="008E4FD5" w:rsidRPr="006066C4" w:rsidRDefault="008E4FD5" w:rsidP="008E4FD5">
      <w:pPr>
        <w:keepNext/>
        <w:spacing w:before="240"/>
        <w:rPr>
          <w:rFonts w:eastAsiaTheme="majorEastAsia" w:cstheme="majorBidi"/>
          <w:bCs/>
          <w:sz w:val="32"/>
          <w:szCs w:val="20"/>
        </w:rPr>
      </w:pPr>
      <w:r w:rsidRPr="006066C4">
        <w:rPr>
          <w:rFonts w:eastAsiaTheme="majorEastAsia" w:cstheme="majorBidi"/>
          <w:bCs/>
          <w:sz w:val="32"/>
          <w:szCs w:val="20"/>
        </w:rPr>
        <w:t xml:space="preserve">Inspect lifting </w:t>
      </w:r>
      <w:proofErr w:type="gramStart"/>
      <w:r w:rsidRPr="006066C4">
        <w:rPr>
          <w:rFonts w:eastAsiaTheme="majorEastAsia" w:cstheme="majorBidi"/>
          <w:bCs/>
          <w:sz w:val="32"/>
          <w:szCs w:val="20"/>
        </w:rPr>
        <w:t>gear</w:t>
      </w:r>
      <w:proofErr w:type="gramEnd"/>
    </w:p>
    <w:p w14:paraId="0DB9C485" w14:textId="77777777" w:rsidR="008E4FD5" w:rsidRPr="006066C4" w:rsidRDefault="008E4FD5" w:rsidP="008E4FD5">
      <w:r w:rsidRPr="006066C4">
        <w:t>A person with management or control of lifting gear must ensure the maintenance, inspection, and if necessary, testing of lifting gear is carried out:</w:t>
      </w:r>
    </w:p>
    <w:p w14:paraId="2AB4CFA6" w14:textId="77777777" w:rsidR="008E4FD5" w:rsidRPr="006066C4" w:rsidRDefault="008E4FD5" w:rsidP="008E4FD5">
      <w:pPr>
        <w:pStyle w:val="ListParagraph"/>
        <w:numPr>
          <w:ilvl w:val="0"/>
          <w:numId w:val="13"/>
        </w:numPr>
      </w:pPr>
      <w:r w:rsidRPr="006066C4">
        <w:t xml:space="preserve">in accordance with the manufacturer’s recommendations, if any  </w:t>
      </w:r>
    </w:p>
    <w:p w14:paraId="758EE905" w14:textId="77777777" w:rsidR="008E4FD5" w:rsidRPr="006066C4" w:rsidRDefault="008E4FD5" w:rsidP="008E4FD5">
      <w:pPr>
        <w:pStyle w:val="ListParagraph"/>
        <w:numPr>
          <w:ilvl w:val="0"/>
          <w:numId w:val="13"/>
        </w:numPr>
      </w:pPr>
      <w:r w:rsidRPr="006066C4">
        <w:t xml:space="preserve">if there are no manufacturer’s recommendations, in accordance with the recommendations of a competent person, or </w:t>
      </w:r>
    </w:p>
    <w:p w14:paraId="068E5D3B" w14:textId="77777777" w:rsidR="008E4FD5" w:rsidRPr="006066C4" w:rsidRDefault="008E4FD5" w:rsidP="008E4FD5">
      <w:pPr>
        <w:pStyle w:val="ListParagraph"/>
        <w:numPr>
          <w:ilvl w:val="0"/>
          <w:numId w:val="13"/>
        </w:numPr>
      </w:pPr>
      <w:r w:rsidRPr="006066C4">
        <w:t>in relation to inspection, if it is not reasonably practicable to comply with the above, annually.</w:t>
      </w:r>
    </w:p>
    <w:p w14:paraId="1E9B5004" w14:textId="77777777" w:rsidR="008E4FD5" w:rsidRPr="006066C4" w:rsidRDefault="008E4FD5" w:rsidP="008E4FD5">
      <w:r w:rsidRPr="006066C4">
        <w:t>Lifting gear should be checked before and after</w:t>
      </w:r>
      <w:r>
        <w:t xml:space="preserve"> each</w:t>
      </w:r>
      <w:r w:rsidRPr="006066C4">
        <w:t xml:space="preserve"> use and inspected regularly by a competent person, typically a dogger, to determine whether it is suitable to remain in use.</w:t>
      </w:r>
      <w:r>
        <w:t xml:space="preserve"> It should be stored appropriately and not left on the crane hook overnight.</w:t>
      </w:r>
      <w:r w:rsidRPr="006066C4">
        <w:t xml:space="preserve"> Checks should ensure:</w:t>
      </w:r>
    </w:p>
    <w:p w14:paraId="47596A0B" w14:textId="77777777" w:rsidR="008E4FD5" w:rsidRPr="006066C4" w:rsidRDefault="008E4FD5" w:rsidP="008E4FD5">
      <w:pPr>
        <w:pStyle w:val="ListParagraph"/>
        <w:numPr>
          <w:ilvl w:val="0"/>
          <w:numId w:val="13"/>
        </w:numPr>
      </w:pPr>
      <w:r w:rsidRPr="006066C4">
        <w:t xml:space="preserve">the lifting gear is </w:t>
      </w:r>
      <w:proofErr w:type="gramStart"/>
      <w:r w:rsidRPr="006066C4">
        <w:t>tagged</w:t>
      </w:r>
      <w:proofErr w:type="gramEnd"/>
      <w:r w:rsidRPr="006066C4">
        <w:t xml:space="preserve"> and all relevant information listed, for example the date of the last inspection, relevant information for a chain sling includes grade of chain, rated capacity, manufacturer, chain size and relevant Australian Standard marking </w:t>
      </w:r>
    </w:p>
    <w:p w14:paraId="4C45F180" w14:textId="77777777" w:rsidR="008E4FD5" w:rsidRPr="006066C4" w:rsidRDefault="008E4FD5" w:rsidP="008E4FD5">
      <w:pPr>
        <w:pStyle w:val="ListParagraph"/>
        <w:numPr>
          <w:ilvl w:val="0"/>
          <w:numId w:val="13"/>
        </w:numPr>
      </w:pPr>
      <w:r w:rsidRPr="006066C4">
        <w:t xml:space="preserve">lifting hooks are provided with operable safety latches shackles are prevented from unscrewing, for example mousing or </w:t>
      </w:r>
      <w:proofErr w:type="gramStart"/>
      <w:r w:rsidRPr="006066C4">
        <w:t>similar</w:t>
      </w:r>
      <w:proofErr w:type="gramEnd"/>
      <w:r w:rsidRPr="006066C4">
        <w:t xml:space="preserve"> </w:t>
      </w:r>
    </w:p>
    <w:p w14:paraId="324E9C9C" w14:textId="77777777" w:rsidR="008E4FD5" w:rsidRPr="006066C4" w:rsidRDefault="008E4FD5" w:rsidP="008E4FD5">
      <w:pPr>
        <w:pStyle w:val="ListParagraph"/>
        <w:numPr>
          <w:ilvl w:val="0"/>
          <w:numId w:val="13"/>
        </w:numPr>
      </w:pPr>
      <w:r w:rsidRPr="006066C4">
        <w:t xml:space="preserve">lifting eyes and inserts are </w:t>
      </w:r>
      <w:proofErr w:type="gramStart"/>
      <w:r w:rsidRPr="006066C4">
        <w:t>compatible</w:t>
      </w:r>
      <w:proofErr w:type="gramEnd"/>
      <w:r w:rsidRPr="006066C4">
        <w:t xml:space="preserve"> </w:t>
      </w:r>
    </w:p>
    <w:p w14:paraId="0CDACFBC" w14:textId="77777777" w:rsidR="008E4FD5" w:rsidRPr="006066C4" w:rsidRDefault="008E4FD5" w:rsidP="008E4FD5">
      <w:pPr>
        <w:pStyle w:val="ListParagraph"/>
        <w:numPr>
          <w:ilvl w:val="0"/>
          <w:numId w:val="13"/>
        </w:numPr>
      </w:pPr>
      <w:r w:rsidRPr="006066C4">
        <w:t xml:space="preserve">lifting slings are not damaged, for example excessive wear, damaged strands, cracks, deformation, or severe corrosion, and </w:t>
      </w:r>
    </w:p>
    <w:p w14:paraId="41602894" w14:textId="77777777" w:rsidR="008E4FD5" w:rsidRPr="006066C4" w:rsidRDefault="008E4FD5" w:rsidP="008E4FD5">
      <w:pPr>
        <w:pStyle w:val="ListParagraph"/>
        <w:numPr>
          <w:ilvl w:val="0"/>
          <w:numId w:val="13"/>
        </w:numPr>
      </w:pPr>
      <w:r w:rsidRPr="006066C4">
        <w:t xml:space="preserve">the sling is suitable for loads being lifted, including adequate capacity and protection from sharp edges. </w:t>
      </w:r>
    </w:p>
    <w:p w14:paraId="210181F8" w14:textId="77777777" w:rsidR="008E4FD5" w:rsidRPr="006066C4" w:rsidRDefault="008E4FD5" w:rsidP="008E4FD5">
      <w:r w:rsidRPr="006066C4">
        <w:t xml:space="preserve">You should also consider the severity of use, particularly for materials that are easily worn or damaged. The inspection of synthetic slings should be carried out at three-monthly intervals (see AS 1353.2: </w:t>
      </w:r>
      <w:r w:rsidRPr="006066C4">
        <w:rPr>
          <w:i/>
          <w:iCs/>
        </w:rPr>
        <w:t>Flat synthetic-webbing slings – Care and use and AS 4497.2: Round slings – Synthetic fibre – Care and use</w:t>
      </w:r>
      <w:r w:rsidRPr="006066C4">
        <w:t xml:space="preserve"> for further information). </w:t>
      </w:r>
    </w:p>
    <w:p w14:paraId="51E3D684" w14:textId="77777777" w:rsidR="008E4FD5" w:rsidRPr="006066C4" w:rsidRDefault="008E4FD5" w:rsidP="008E4FD5">
      <w:r w:rsidRPr="006066C4">
        <w:t>A PCBU must ensure, so far as reasonably practicable, the provision of any information, training, instruction or supervision that is necessary to protect all persons from risks to their health and safety arising from work carried out as part of the conduct of the business or undertaking. For example:</w:t>
      </w:r>
    </w:p>
    <w:p w14:paraId="2CA97479" w14:textId="77777777" w:rsidR="008E4FD5" w:rsidRPr="006066C4" w:rsidRDefault="008E4FD5" w:rsidP="008E4FD5">
      <w:pPr>
        <w:pStyle w:val="ListParagraph"/>
        <w:numPr>
          <w:ilvl w:val="0"/>
          <w:numId w:val="13"/>
        </w:numPr>
      </w:pPr>
      <w:r w:rsidRPr="006066C4">
        <w:t xml:space="preserve">seek evidence of a dogger’s familiarity with specific lifting gear and how to inspect </w:t>
      </w:r>
      <w:proofErr w:type="gramStart"/>
      <w:r w:rsidRPr="006066C4">
        <w:t>it</w:t>
      </w:r>
      <w:proofErr w:type="gramEnd"/>
    </w:p>
    <w:p w14:paraId="7BE61CB8" w14:textId="77777777" w:rsidR="008E4FD5" w:rsidRPr="006066C4" w:rsidRDefault="008E4FD5" w:rsidP="008E4FD5">
      <w:pPr>
        <w:pStyle w:val="ListParagraph"/>
        <w:numPr>
          <w:ilvl w:val="0"/>
          <w:numId w:val="13"/>
        </w:numPr>
      </w:pPr>
      <w:r w:rsidRPr="006066C4">
        <w:t>provide the dogger with information and instruction about inspecting the lifting gear provided by the designer or manufacturer, and</w:t>
      </w:r>
    </w:p>
    <w:p w14:paraId="45E8CC15" w14:textId="77777777" w:rsidR="008E4FD5" w:rsidRPr="006066C4" w:rsidRDefault="008E4FD5" w:rsidP="008E4FD5">
      <w:pPr>
        <w:pStyle w:val="ListParagraph"/>
        <w:numPr>
          <w:ilvl w:val="0"/>
          <w:numId w:val="13"/>
        </w:numPr>
      </w:pPr>
      <w:r w:rsidRPr="006066C4">
        <w:t>provide additional training or refresher training.</w:t>
      </w:r>
    </w:p>
    <w:p w14:paraId="0EEA2A9B" w14:textId="77777777" w:rsidR="008E4FD5" w:rsidRPr="006066C4" w:rsidRDefault="008E4FD5" w:rsidP="008E4FD5">
      <w:r w:rsidRPr="006066C4">
        <w:t>Find information on the use and inspection of chains, wire ropes and synthetic slings in:</w:t>
      </w:r>
    </w:p>
    <w:p w14:paraId="48714224" w14:textId="77777777" w:rsidR="008E4FD5" w:rsidRPr="006066C4" w:rsidRDefault="008E4FD5" w:rsidP="008E4FD5">
      <w:pPr>
        <w:pStyle w:val="ListParagraph"/>
        <w:numPr>
          <w:ilvl w:val="0"/>
          <w:numId w:val="12"/>
        </w:numPr>
      </w:pPr>
      <w:r w:rsidRPr="006066C4">
        <w:t xml:space="preserve">AS 2759: </w:t>
      </w:r>
      <w:r w:rsidRPr="006066C4">
        <w:rPr>
          <w:i/>
          <w:iCs/>
        </w:rPr>
        <w:t>Steel wire rope – Use, operation and maintenance</w:t>
      </w:r>
      <w:r w:rsidRPr="006066C4">
        <w:t xml:space="preserve"> </w:t>
      </w:r>
    </w:p>
    <w:p w14:paraId="3C034402" w14:textId="77777777" w:rsidR="008E4FD5" w:rsidRPr="006066C4" w:rsidRDefault="008E4FD5" w:rsidP="008E4FD5">
      <w:pPr>
        <w:pStyle w:val="ListParagraph"/>
        <w:numPr>
          <w:ilvl w:val="0"/>
          <w:numId w:val="12"/>
        </w:numPr>
      </w:pPr>
      <w:r w:rsidRPr="006066C4">
        <w:t xml:space="preserve">AS 3775.2: </w:t>
      </w:r>
      <w:r w:rsidRPr="006066C4">
        <w:rPr>
          <w:i/>
          <w:iCs/>
        </w:rPr>
        <w:t>Chain slings – Grade T – Care and use</w:t>
      </w:r>
      <w:r w:rsidRPr="006066C4">
        <w:t xml:space="preserve"> </w:t>
      </w:r>
    </w:p>
    <w:p w14:paraId="6454CDE7" w14:textId="77777777" w:rsidR="008E4FD5" w:rsidRPr="006066C4" w:rsidRDefault="008E4FD5" w:rsidP="008E4FD5">
      <w:pPr>
        <w:pStyle w:val="ListParagraph"/>
        <w:numPr>
          <w:ilvl w:val="0"/>
          <w:numId w:val="12"/>
        </w:numPr>
      </w:pPr>
      <w:r w:rsidRPr="006066C4">
        <w:t xml:space="preserve">AS 4497.2: </w:t>
      </w:r>
      <w:r w:rsidRPr="006066C4">
        <w:rPr>
          <w:i/>
          <w:iCs/>
        </w:rPr>
        <w:t>Round slings – Synthetic fibre – Care and use</w:t>
      </w:r>
      <w:r w:rsidRPr="006066C4">
        <w:t xml:space="preserve"> </w:t>
      </w:r>
    </w:p>
    <w:p w14:paraId="246BF435" w14:textId="77777777" w:rsidR="008E4FD5" w:rsidRPr="006066C4" w:rsidRDefault="008E4FD5" w:rsidP="008E4FD5">
      <w:pPr>
        <w:pStyle w:val="ListParagraph"/>
        <w:numPr>
          <w:ilvl w:val="0"/>
          <w:numId w:val="12"/>
        </w:numPr>
      </w:pPr>
      <w:r w:rsidRPr="006066C4">
        <w:t xml:space="preserve">AS 1353.2: </w:t>
      </w:r>
      <w:r w:rsidRPr="006066C4">
        <w:rPr>
          <w:i/>
          <w:iCs/>
        </w:rPr>
        <w:t>Flat synthetic-webbing slings – Care and use</w:t>
      </w:r>
      <w:r w:rsidRPr="006066C4">
        <w:t xml:space="preserve"> </w:t>
      </w:r>
    </w:p>
    <w:p w14:paraId="5C844E33" w14:textId="77777777" w:rsidR="008E4FD5" w:rsidRPr="006066C4" w:rsidRDefault="008E4FD5" w:rsidP="008E4FD5">
      <w:pPr>
        <w:pStyle w:val="ListParagraph"/>
        <w:numPr>
          <w:ilvl w:val="0"/>
          <w:numId w:val="12"/>
        </w:numPr>
      </w:pPr>
      <w:r w:rsidRPr="006066C4">
        <w:t xml:space="preserve">AS 4991: </w:t>
      </w:r>
      <w:r w:rsidRPr="006066C4">
        <w:rPr>
          <w:i/>
          <w:iCs/>
        </w:rPr>
        <w:t>Lifting devices</w:t>
      </w:r>
      <w:r w:rsidRPr="006066C4">
        <w:t>.</w:t>
      </w:r>
    </w:p>
    <w:p w14:paraId="5AB8D62A" w14:textId="77777777" w:rsidR="008E4FD5" w:rsidRPr="006066C4" w:rsidRDefault="008E4FD5" w:rsidP="008E4FD5">
      <w:pPr>
        <w:pStyle w:val="Heading2"/>
      </w:pPr>
      <w:bookmarkStart w:id="5214" w:name="_Lifting_or_suspending"/>
      <w:bookmarkStart w:id="5215" w:name="_Toc130400969"/>
      <w:bookmarkEnd w:id="5214"/>
      <w:r w:rsidRPr="006066C4">
        <w:t>Lifting or suspending loads</w:t>
      </w:r>
      <w:bookmarkEnd w:id="5215"/>
    </w:p>
    <w:p w14:paraId="7FFCE8B6" w14:textId="77777777" w:rsidR="008E4FD5" w:rsidRPr="006066C4" w:rsidRDefault="008E4FD5" w:rsidP="008E4FD5">
      <w:pPr>
        <w:pStyle w:val="Boxed"/>
        <w:rPr>
          <w:rStyle w:val="Emphasised"/>
        </w:rPr>
      </w:pPr>
      <w:r w:rsidRPr="006066C4">
        <w:rPr>
          <w:rStyle w:val="Emphasised"/>
        </w:rPr>
        <w:t>WHS Regulation 54</w:t>
      </w:r>
    </w:p>
    <w:p w14:paraId="24789E0E" w14:textId="77777777" w:rsidR="008E4FD5" w:rsidRPr="006066C4" w:rsidRDefault="008E4FD5" w:rsidP="008E4FD5">
      <w:pPr>
        <w:pStyle w:val="Boxed"/>
        <w:rPr>
          <w:rStyle w:val="Emphasised"/>
        </w:rPr>
      </w:pPr>
      <w:r w:rsidRPr="006066C4">
        <w:t>Management of risk of falling objects</w:t>
      </w:r>
      <w:r w:rsidRPr="006066C4">
        <w:rPr>
          <w:rStyle w:val="Emphasised"/>
        </w:rPr>
        <w:t xml:space="preserve"> </w:t>
      </w:r>
    </w:p>
    <w:p w14:paraId="42545661" w14:textId="77777777" w:rsidR="008E4FD5" w:rsidRPr="006066C4" w:rsidRDefault="008E4FD5" w:rsidP="008E4FD5">
      <w:pPr>
        <w:pStyle w:val="Boxed"/>
        <w:rPr>
          <w:rStyle w:val="Emphasised"/>
        </w:rPr>
      </w:pPr>
      <w:r w:rsidRPr="006066C4">
        <w:rPr>
          <w:rStyle w:val="Emphasised"/>
        </w:rPr>
        <w:t>WHS Regulation 219</w:t>
      </w:r>
    </w:p>
    <w:p w14:paraId="3882922B" w14:textId="77777777" w:rsidR="008E4FD5" w:rsidRPr="006066C4" w:rsidRDefault="008E4FD5" w:rsidP="008E4FD5">
      <w:pPr>
        <w:pStyle w:val="Boxed"/>
      </w:pPr>
      <w:r w:rsidRPr="006066C4">
        <w:t xml:space="preserve">Plant that lifts or suspends </w:t>
      </w:r>
      <w:proofErr w:type="gramStart"/>
      <w:r w:rsidRPr="006066C4">
        <w:t>loads</w:t>
      </w:r>
      <w:proofErr w:type="gramEnd"/>
    </w:p>
    <w:p w14:paraId="042E47AD" w14:textId="77777777" w:rsidR="008E4FD5" w:rsidRPr="006066C4" w:rsidRDefault="008E4FD5" w:rsidP="008E4FD5">
      <w:pPr>
        <w:pStyle w:val="Boxed"/>
        <w:rPr>
          <w:rStyle w:val="Emphasised"/>
        </w:rPr>
      </w:pPr>
      <w:r w:rsidRPr="006066C4">
        <w:rPr>
          <w:rStyle w:val="Emphasised"/>
        </w:rPr>
        <w:t>WHS Regulation 220</w:t>
      </w:r>
    </w:p>
    <w:p w14:paraId="7E807955" w14:textId="77777777" w:rsidR="008E4FD5" w:rsidRPr="006066C4" w:rsidRDefault="008E4FD5" w:rsidP="008E4FD5">
      <w:pPr>
        <w:pStyle w:val="Boxed"/>
      </w:pPr>
      <w:r w:rsidRPr="006066C4">
        <w:t xml:space="preserve">Exception – Plant not specifically designed to lift or suspend a </w:t>
      </w:r>
      <w:proofErr w:type="gramStart"/>
      <w:r w:rsidRPr="006066C4">
        <w:t>person</w:t>
      </w:r>
      <w:proofErr w:type="gramEnd"/>
    </w:p>
    <w:p w14:paraId="21BBA8A4" w14:textId="77777777" w:rsidR="008E4FD5" w:rsidRPr="006066C4" w:rsidRDefault="008E4FD5" w:rsidP="008E4FD5">
      <w:r w:rsidRPr="006066C4">
        <w:t>There are</w:t>
      </w:r>
      <w:r w:rsidRPr="006066C4">
        <w:rPr>
          <w:rFonts w:cs="Arial"/>
        </w:rPr>
        <w:t xml:space="preserve"> numerous duties related to managing the risks of using tower cranes to l</w:t>
      </w:r>
      <w:r w:rsidRPr="006066C4">
        <w:t>ift or suspend a load. Some are discussed in Chapter 3, including managing the risks relating to:</w:t>
      </w:r>
    </w:p>
    <w:p w14:paraId="374171AC" w14:textId="77777777" w:rsidR="008E4FD5" w:rsidRPr="006066C4" w:rsidRDefault="00B54008" w:rsidP="008E4FD5">
      <w:pPr>
        <w:pStyle w:val="ListParagraph"/>
        <w:numPr>
          <w:ilvl w:val="0"/>
          <w:numId w:val="36"/>
        </w:numPr>
      </w:pPr>
      <w:hyperlink w:anchor="_Falling_objects" w:history="1">
        <w:r w:rsidR="008E4FD5" w:rsidRPr="006066C4">
          <w:rPr>
            <w:rStyle w:val="Hyperlink"/>
          </w:rPr>
          <w:t>falling objects</w:t>
        </w:r>
      </w:hyperlink>
      <w:r w:rsidR="008E4FD5" w:rsidRPr="006066C4">
        <w:t>, particularly when lifting loads near people</w:t>
      </w:r>
    </w:p>
    <w:p w14:paraId="64B2A202" w14:textId="77777777" w:rsidR="008E4FD5" w:rsidRPr="006066C4" w:rsidRDefault="00B54008" w:rsidP="008E4FD5">
      <w:pPr>
        <w:pStyle w:val="ListParagraph"/>
        <w:numPr>
          <w:ilvl w:val="0"/>
          <w:numId w:val="36"/>
        </w:numPr>
      </w:pPr>
      <w:hyperlink w:anchor="_Collisions" w:history="1">
        <w:r w:rsidR="008E4FD5" w:rsidRPr="006066C4">
          <w:rPr>
            <w:rStyle w:val="Hyperlink"/>
          </w:rPr>
          <w:t>collisions</w:t>
        </w:r>
      </w:hyperlink>
      <w:r w:rsidR="008E4FD5" w:rsidRPr="006066C4">
        <w:t>, particularly loads colliding with a person or thing, and</w:t>
      </w:r>
    </w:p>
    <w:p w14:paraId="33FE0E5A" w14:textId="77777777" w:rsidR="008E4FD5" w:rsidRPr="006066C4" w:rsidRDefault="00B54008" w:rsidP="008E4FD5">
      <w:pPr>
        <w:pStyle w:val="ListParagraph"/>
        <w:numPr>
          <w:ilvl w:val="0"/>
          <w:numId w:val="36"/>
        </w:numPr>
      </w:pPr>
      <w:hyperlink w:anchor="_Crane_stability_1" w:history="1">
        <w:r w:rsidR="008E4FD5" w:rsidRPr="006066C4">
          <w:rPr>
            <w:rStyle w:val="Hyperlink"/>
          </w:rPr>
          <w:t>crane stability</w:t>
        </w:r>
      </w:hyperlink>
      <w:r w:rsidR="008E4FD5" w:rsidRPr="006066C4">
        <w:t>, particularly overloading.</w:t>
      </w:r>
    </w:p>
    <w:p w14:paraId="3479748D" w14:textId="77777777" w:rsidR="008E4FD5" w:rsidRPr="006066C4" w:rsidRDefault="008E4FD5" w:rsidP="008E4FD5">
      <w:r w:rsidRPr="006066C4">
        <w:t>As a person with management or control of a tower crane at a workplace, you must also ensure, so far as is reasonably practicable, that the lifting and suspending is carried out:</w:t>
      </w:r>
    </w:p>
    <w:p w14:paraId="3279279B" w14:textId="77777777" w:rsidR="008E4FD5" w:rsidRPr="006066C4" w:rsidRDefault="008E4FD5" w:rsidP="008E4FD5">
      <w:pPr>
        <w:pStyle w:val="ListParagraph"/>
        <w:numPr>
          <w:ilvl w:val="0"/>
          <w:numId w:val="13"/>
        </w:numPr>
      </w:pPr>
      <w:r w:rsidRPr="006066C4">
        <w:t>with lifting attachments that are suitable for the load being lifted, and</w:t>
      </w:r>
    </w:p>
    <w:p w14:paraId="6CF12BBD" w14:textId="77777777" w:rsidR="008E4FD5" w:rsidRPr="006066C4" w:rsidRDefault="008E4FD5" w:rsidP="008E4FD5">
      <w:pPr>
        <w:pStyle w:val="ListParagraph"/>
        <w:numPr>
          <w:ilvl w:val="0"/>
          <w:numId w:val="13"/>
        </w:numPr>
      </w:pPr>
      <w:r w:rsidRPr="006066C4">
        <w:t>within the safe working limits of the plant.</w:t>
      </w:r>
    </w:p>
    <w:p w14:paraId="7B27E7F8" w14:textId="77777777" w:rsidR="008E4FD5" w:rsidRPr="006066C4" w:rsidRDefault="008E4FD5" w:rsidP="008E4FD5">
      <w:bookmarkStart w:id="5216" w:name="_Slinging_methods"/>
      <w:bookmarkEnd w:id="5216"/>
      <w:r w:rsidRPr="006066C4">
        <w:t>You must ensure:</w:t>
      </w:r>
    </w:p>
    <w:p w14:paraId="44FB0E1A" w14:textId="77777777" w:rsidR="008E4FD5" w:rsidRPr="006066C4" w:rsidRDefault="008E4FD5" w:rsidP="008E4FD5">
      <w:pPr>
        <w:pStyle w:val="ListParagraph"/>
        <w:numPr>
          <w:ilvl w:val="0"/>
          <w:numId w:val="37"/>
        </w:numPr>
      </w:pPr>
      <w:r w:rsidRPr="006066C4">
        <w:t>loads are lifted or suspended in a way that ensures the load remains under control during the activity, and</w:t>
      </w:r>
    </w:p>
    <w:p w14:paraId="6E58E2C5" w14:textId="77777777" w:rsidR="008E4FD5" w:rsidRPr="006066C4" w:rsidRDefault="008E4FD5" w:rsidP="008E4FD5">
      <w:pPr>
        <w:pStyle w:val="ListParagraph"/>
        <w:numPr>
          <w:ilvl w:val="0"/>
          <w:numId w:val="37"/>
        </w:numPr>
      </w:pPr>
      <w:r w:rsidRPr="006066C4">
        <w:t>no load is lifted simultaneously by more than one item of plant, unless the method of lifting ensures that the load placed on each item of plant does not exceed the design capacity of that plant.</w:t>
      </w:r>
    </w:p>
    <w:p w14:paraId="63008BE9" w14:textId="77777777" w:rsidR="008E4FD5" w:rsidRPr="006066C4" w:rsidRDefault="008E4FD5" w:rsidP="008E4FD5">
      <w:r w:rsidRPr="006066C4">
        <w:t xml:space="preserve">Selection of an appropriate slinging method and lifting gear is dogging work and requires a high risk work licence. </w:t>
      </w:r>
      <w:r>
        <w:t>More</w:t>
      </w:r>
      <w:r w:rsidRPr="006066C4">
        <w:t xml:space="preserve"> information about </w:t>
      </w:r>
      <w:hyperlink w:anchor="_Dogger" w:history="1">
        <w:r w:rsidRPr="006066C4">
          <w:rPr>
            <w:rStyle w:val="Hyperlink"/>
          </w:rPr>
          <w:t>dogging work</w:t>
        </w:r>
      </w:hyperlink>
      <w:r w:rsidRPr="006066C4">
        <w:t xml:space="preserve"> </w:t>
      </w:r>
      <w:r>
        <w:t xml:space="preserve">is </w:t>
      </w:r>
      <w:r w:rsidRPr="006066C4">
        <w:t xml:space="preserve">in </w:t>
      </w:r>
      <w:r>
        <w:t xml:space="preserve">section 4.2 of </w:t>
      </w:r>
      <w:r w:rsidRPr="006066C4">
        <w:t>this chapter.</w:t>
      </w:r>
    </w:p>
    <w:p w14:paraId="27045CA9" w14:textId="77777777" w:rsidR="008E4FD5" w:rsidRPr="006066C4" w:rsidRDefault="008E4FD5" w:rsidP="008E4FD5">
      <w:r w:rsidRPr="006066C4">
        <w:t>You must ensure, so far as is reasonably practicable, that the plant used is specifically designed to lift or suspend the load. This includes lifting gear. If this is not reasonably practicable, you must ensure the plant used does not cause a greater risk to health and safety than if specifically designed plant were used.</w:t>
      </w:r>
    </w:p>
    <w:p w14:paraId="6D639243" w14:textId="77777777" w:rsidR="008E4FD5" w:rsidRPr="006066C4" w:rsidRDefault="008E4FD5" w:rsidP="008E4FD5">
      <w:r w:rsidRPr="006066C4">
        <w:t xml:space="preserve">For example, synthetic slings should only be used for round loads as sharp edges may damage or tear this type of sling. </w:t>
      </w:r>
    </w:p>
    <w:p w14:paraId="1FEF1080" w14:textId="77777777" w:rsidR="008E4FD5" w:rsidRPr="006066C4" w:rsidRDefault="008E4FD5" w:rsidP="008E4FD5">
      <w:r w:rsidRPr="006066C4">
        <w:t>For lifting or suspending some materials, such as plasterboard sheets, this means using a material box, so far as is reasonably practicable.</w:t>
      </w:r>
    </w:p>
    <w:p w14:paraId="3158B13A" w14:textId="77777777" w:rsidR="008E4FD5" w:rsidRDefault="008E4FD5" w:rsidP="008E4FD5">
      <w:r w:rsidRPr="006066C4">
        <w:t xml:space="preserve">For lifting or suspending persons, this means using scaffolding or an elevating work platform, so far as is reasonably practicable, rather than a tower crane. If this is not reasonably practicable and a tower crane is used to lift or suspend a person, you must ensure a </w:t>
      </w:r>
      <w:r>
        <w:t xml:space="preserve">design registered </w:t>
      </w:r>
      <w:r w:rsidRPr="006066C4">
        <w:t>work box is used</w:t>
      </w:r>
      <w:r>
        <w:t xml:space="preserve"> in accordance with the relevant manufacturer’s specifications.</w:t>
      </w:r>
    </w:p>
    <w:p w14:paraId="3293D6C9" w14:textId="77777777" w:rsidR="008E4FD5" w:rsidRPr="006066C4" w:rsidRDefault="008E4FD5" w:rsidP="008E4FD5">
      <w:r w:rsidRPr="006066C4">
        <w:t>Lifting multiple loads at the same time (commonly known as high/low loads) should be avoided</w:t>
      </w:r>
      <w:r>
        <w:t xml:space="preserve"> unless additional safety controls are in place,</w:t>
      </w:r>
      <w:r w:rsidRPr="006066C4">
        <w:t xml:space="preserve"> due to the difficulty in ensuring the dogger is not underneath the suspended loads.</w:t>
      </w:r>
    </w:p>
    <w:p w14:paraId="6CA3B941" w14:textId="77777777" w:rsidR="008E4FD5" w:rsidRPr="006066C4" w:rsidRDefault="008E4FD5" w:rsidP="008E4FD5">
      <w:pPr>
        <w:pStyle w:val="Heading3"/>
      </w:pPr>
      <w:r w:rsidRPr="006066C4">
        <w:t>Slinging techniques</w:t>
      </w:r>
    </w:p>
    <w:p w14:paraId="6006E374" w14:textId="77777777" w:rsidR="008E4FD5" w:rsidRPr="006066C4" w:rsidRDefault="008E4FD5" w:rsidP="008E4FD5">
      <w:r>
        <w:t xml:space="preserve">Only a competent person, such as a dogger, should sling loads. </w:t>
      </w:r>
      <w:r w:rsidRPr="006066C4">
        <w:t>Loads should be slung and secured to ensure the load is balanced and stable and no part can fall. You should ensure:</w:t>
      </w:r>
    </w:p>
    <w:p w14:paraId="0350C843" w14:textId="77777777" w:rsidR="008E4FD5" w:rsidRPr="006066C4" w:rsidRDefault="008E4FD5" w:rsidP="008E4FD5">
      <w:pPr>
        <w:pStyle w:val="ListBullet2"/>
      </w:pPr>
      <w:r w:rsidRPr="006066C4">
        <w:t xml:space="preserve">slings placed around a load are not crossed or </w:t>
      </w:r>
      <w:proofErr w:type="gramStart"/>
      <w:r w:rsidRPr="006066C4">
        <w:t>twisted</w:t>
      </w:r>
      <w:proofErr w:type="gramEnd"/>
    </w:p>
    <w:p w14:paraId="4D1F7420" w14:textId="77777777" w:rsidR="008E4FD5" w:rsidRPr="006066C4" w:rsidRDefault="008E4FD5" w:rsidP="008E4FD5">
      <w:pPr>
        <w:pStyle w:val="ListBullet2"/>
      </w:pPr>
      <w:r w:rsidRPr="006066C4">
        <w:t xml:space="preserve">the point of the lift is located directly above the load’s centre of </w:t>
      </w:r>
      <w:proofErr w:type="gramStart"/>
      <w:r w:rsidRPr="006066C4">
        <w:t>gravity</w:t>
      </w:r>
      <w:proofErr w:type="gramEnd"/>
      <w:r w:rsidRPr="006066C4">
        <w:t xml:space="preserve"> </w:t>
      </w:r>
    </w:p>
    <w:p w14:paraId="4AB6DBE6" w14:textId="77777777" w:rsidR="008E4FD5" w:rsidRPr="006066C4" w:rsidRDefault="008E4FD5" w:rsidP="008E4FD5">
      <w:pPr>
        <w:pStyle w:val="ListBullet2"/>
      </w:pPr>
      <w:r w:rsidRPr="006066C4">
        <w:t xml:space="preserve">tag lines or similar control devices are used to control loads while lifted or </w:t>
      </w:r>
      <w:proofErr w:type="gramStart"/>
      <w:r w:rsidRPr="006066C4">
        <w:t>suspended</w:t>
      </w:r>
      <w:proofErr w:type="gramEnd"/>
    </w:p>
    <w:p w14:paraId="641EE317" w14:textId="77777777" w:rsidR="008E4FD5" w:rsidRPr="006066C4" w:rsidRDefault="008E4FD5" w:rsidP="008E4FD5">
      <w:pPr>
        <w:pStyle w:val="ListBullet2"/>
      </w:pPr>
      <w:r w:rsidRPr="006066C4">
        <w:t xml:space="preserve">formwork frames are tied together, secured in a lifting frame, or lifting slings wrapped around the </w:t>
      </w:r>
      <w:proofErr w:type="gramStart"/>
      <w:r w:rsidRPr="006066C4">
        <w:t>load</w:t>
      </w:r>
      <w:proofErr w:type="gramEnd"/>
    </w:p>
    <w:p w14:paraId="0FFACFB6" w14:textId="77777777" w:rsidR="008E4FD5" w:rsidRPr="006066C4" w:rsidRDefault="008E4FD5" w:rsidP="008E4FD5">
      <w:pPr>
        <w:pStyle w:val="ListBullet2"/>
      </w:pPr>
      <w:r w:rsidRPr="006066C4">
        <w:t xml:space="preserve">loads of pipes, joists, timber or sheeting are strapped together and lifted in a flat position to prevent individual items </w:t>
      </w:r>
      <w:proofErr w:type="gramStart"/>
      <w:r w:rsidRPr="006066C4">
        <w:t>slipping</w:t>
      </w:r>
      <w:proofErr w:type="gramEnd"/>
    </w:p>
    <w:p w14:paraId="23FF313E" w14:textId="77777777" w:rsidR="008E4FD5" w:rsidRPr="006066C4" w:rsidRDefault="008E4FD5" w:rsidP="008E4FD5">
      <w:pPr>
        <w:pStyle w:val="ListBullet2"/>
      </w:pPr>
      <w:r w:rsidRPr="006066C4">
        <w:t xml:space="preserve">loads are supported where possible with dunnage, with the load uniformly distributed over the supporting </w:t>
      </w:r>
      <w:proofErr w:type="gramStart"/>
      <w:r w:rsidRPr="006066C4">
        <w:t>surface</w:t>
      </w:r>
      <w:proofErr w:type="gramEnd"/>
      <w:r w:rsidRPr="006066C4">
        <w:t xml:space="preserve"> </w:t>
      </w:r>
    </w:p>
    <w:p w14:paraId="1010CCE0" w14:textId="77777777" w:rsidR="008E4FD5" w:rsidRDefault="008E4FD5" w:rsidP="008E4FD5">
      <w:pPr>
        <w:pStyle w:val="ListBullet2"/>
      </w:pPr>
      <w:r w:rsidRPr="006066C4">
        <w:t xml:space="preserve">wherever basket hitches are used, the sling </w:t>
      </w:r>
      <w:r>
        <w:t xml:space="preserve">is </w:t>
      </w:r>
      <w:r w:rsidRPr="006066C4">
        <w:t>positively restrained from sliding along the load</w:t>
      </w:r>
      <w:r>
        <w:t>, and</w:t>
      </w:r>
    </w:p>
    <w:p w14:paraId="6F906D70" w14:textId="77777777" w:rsidR="008E4FD5" w:rsidRPr="006066C4" w:rsidRDefault="008E4FD5" w:rsidP="008E4FD5">
      <w:pPr>
        <w:pStyle w:val="ListBullet2"/>
      </w:pPr>
      <w:r>
        <w:t>load factors for various slinging techniques are included in calculations to ensure slings are not overloaded.</w:t>
      </w:r>
    </w:p>
    <w:p w14:paraId="12C34725" w14:textId="77777777" w:rsidR="008E4FD5" w:rsidRPr="006066C4" w:rsidRDefault="008E4FD5" w:rsidP="008E4FD5">
      <w:pPr>
        <w:rPr>
          <w:szCs w:val="22"/>
        </w:rPr>
      </w:pPr>
      <w:bookmarkStart w:id="5217" w:name="_Lifting_gear"/>
      <w:bookmarkEnd w:id="5217"/>
      <w:r w:rsidRPr="006066C4">
        <w:rPr>
          <w:szCs w:val="22"/>
        </w:rPr>
        <w:t xml:space="preserve">The following </w:t>
      </w:r>
      <w:r>
        <w:rPr>
          <w:szCs w:val="22"/>
        </w:rPr>
        <w:t>table</w:t>
      </w:r>
      <w:r w:rsidRPr="006066C4">
        <w:rPr>
          <w:szCs w:val="22"/>
        </w:rPr>
        <w:t xml:space="preserve"> provide</w:t>
      </w:r>
      <w:r>
        <w:rPr>
          <w:szCs w:val="22"/>
        </w:rPr>
        <w:t>s</w:t>
      </w:r>
      <w:r w:rsidRPr="006066C4">
        <w:rPr>
          <w:szCs w:val="22"/>
        </w:rPr>
        <w:t xml:space="preserve"> examples of </w:t>
      </w:r>
      <w:r w:rsidRPr="006066C4">
        <w:rPr>
          <w:b/>
          <w:bCs/>
          <w:szCs w:val="22"/>
        </w:rPr>
        <w:t xml:space="preserve">correct </w:t>
      </w:r>
      <w:r w:rsidRPr="006066C4">
        <w:rPr>
          <w:szCs w:val="22"/>
        </w:rPr>
        <w:t xml:space="preserve">and </w:t>
      </w:r>
      <w:r w:rsidRPr="006066C4">
        <w:rPr>
          <w:b/>
          <w:bCs/>
          <w:szCs w:val="22"/>
        </w:rPr>
        <w:t xml:space="preserve">incorrect </w:t>
      </w:r>
      <w:r w:rsidRPr="006066C4">
        <w:rPr>
          <w:szCs w:val="22"/>
        </w:rPr>
        <w:t>use of slinging techniques.</w:t>
      </w:r>
      <w:r>
        <w:rPr>
          <w:szCs w:val="22"/>
        </w:rPr>
        <w:t xml:space="preserve"> These are provided as examples only and do not replace the need for an assessment of the correct slinging techniques by a competent person. </w:t>
      </w:r>
    </w:p>
    <w:p w14:paraId="688D07D1" w14:textId="77777777" w:rsidR="008E4FD5" w:rsidRPr="006066C4" w:rsidRDefault="008E4FD5" w:rsidP="008E4FD5">
      <w:pPr>
        <w:pStyle w:val="Table"/>
      </w:pPr>
      <w:r w:rsidRPr="006066C4">
        <w:rPr>
          <w:b/>
          <w:bCs w:val="0"/>
        </w:rPr>
        <w:t xml:space="preserve">Table </w:t>
      </w:r>
      <w:r w:rsidRPr="006066C4">
        <w:rPr>
          <w:b/>
          <w:bCs w:val="0"/>
        </w:rPr>
        <w:fldChar w:fldCharType="begin"/>
      </w:r>
      <w:r w:rsidRPr="006066C4">
        <w:rPr>
          <w:b/>
          <w:bCs w:val="0"/>
        </w:rPr>
        <w:instrText xml:space="preserve"> SEQ Table \* ARABIC </w:instrText>
      </w:r>
      <w:r w:rsidRPr="006066C4">
        <w:rPr>
          <w:b/>
          <w:bCs w:val="0"/>
        </w:rPr>
        <w:fldChar w:fldCharType="separate"/>
      </w:r>
      <w:r>
        <w:rPr>
          <w:b/>
          <w:bCs w:val="0"/>
          <w:noProof/>
        </w:rPr>
        <w:t>1</w:t>
      </w:r>
      <w:r w:rsidRPr="006066C4">
        <w:rPr>
          <w:b/>
          <w:bCs w:val="0"/>
        </w:rPr>
        <w:fldChar w:fldCharType="end"/>
      </w:r>
      <w:r w:rsidRPr="006066C4">
        <w:t xml:space="preserve"> Correct and incorrect slinging techniques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803"/>
        <w:gridCol w:w="1302"/>
        <w:gridCol w:w="1666"/>
      </w:tblGrid>
      <w:tr w:rsidR="008E4FD5" w:rsidRPr="006066C4" w14:paraId="38C1662F" w14:textId="77777777" w:rsidTr="008E0852">
        <w:trPr>
          <w:cnfStyle w:val="100000000000" w:firstRow="1" w:lastRow="0" w:firstColumn="0" w:lastColumn="0" w:oddVBand="0" w:evenVBand="0" w:oddHBand="0" w:evenHBand="0" w:firstRowFirstColumn="0" w:firstRowLastColumn="0" w:lastRowFirstColumn="0" w:lastRowLastColumn="0"/>
          <w:tblHeader/>
          <w:jc w:val="center"/>
        </w:trPr>
        <w:tc>
          <w:tcPr>
            <w:tcW w:w="0" w:type="auto"/>
            <w:shd w:val="clear" w:color="auto" w:fill="AEAAAA" w:themeFill="background2" w:themeFillShade="BF"/>
            <w:vAlign w:val="bottom"/>
          </w:tcPr>
          <w:p w14:paraId="0571D1AB" w14:textId="77777777" w:rsidR="008E4FD5" w:rsidRPr="006066C4" w:rsidRDefault="008E4FD5" w:rsidP="008E0852">
            <w:pPr>
              <w:spacing w:before="0" w:after="0"/>
            </w:pPr>
            <w:r w:rsidRPr="006066C4">
              <w:t>Image</w:t>
            </w:r>
          </w:p>
        </w:tc>
        <w:tc>
          <w:tcPr>
            <w:tcW w:w="0" w:type="auto"/>
            <w:shd w:val="clear" w:color="auto" w:fill="AEAAAA" w:themeFill="background2" w:themeFillShade="BF"/>
            <w:vAlign w:val="bottom"/>
          </w:tcPr>
          <w:p w14:paraId="7A854072" w14:textId="77777777" w:rsidR="008E4FD5" w:rsidRPr="006066C4" w:rsidRDefault="008E4FD5" w:rsidP="008E0852">
            <w:pPr>
              <w:spacing w:before="0" w:after="0"/>
            </w:pPr>
            <w:r w:rsidRPr="006066C4">
              <w:t>Summary</w:t>
            </w:r>
          </w:p>
        </w:tc>
        <w:tc>
          <w:tcPr>
            <w:tcW w:w="0" w:type="auto"/>
            <w:shd w:val="clear" w:color="auto" w:fill="AEAAAA" w:themeFill="background2" w:themeFillShade="BF"/>
            <w:vAlign w:val="bottom"/>
          </w:tcPr>
          <w:p w14:paraId="65063F83" w14:textId="77777777" w:rsidR="008E4FD5" w:rsidRPr="006066C4" w:rsidRDefault="008E4FD5" w:rsidP="008E0852">
            <w:pPr>
              <w:spacing w:before="0" w:after="0"/>
            </w:pPr>
            <w:r w:rsidRPr="006066C4">
              <w:t xml:space="preserve">Safe use </w:t>
            </w:r>
          </w:p>
        </w:tc>
        <w:tc>
          <w:tcPr>
            <w:tcW w:w="0" w:type="auto"/>
            <w:shd w:val="clear" w:color="auto" w:fill="AEAAAA" w:themeFill="background2" w:themeFillShade="BF"/>
            <w:vAlign w:val="bottom"/>
          </w:tcPr>
          <w:p w14:paraId="3BBF6639" w14:textId="77777777" w:rsidR="008E4FD5" w:rsidRPr="006066C4" w:rsidRDefault="008E4FD5" w:rsidP="008E0852">
            <w:pPr>
              <w:spacing w:before="0" w:after="0"/>
            </w:pPr>
            <w:r w:rsidRPr="006066C4">
              <w:t>Comments</w:t>
            </w:r>
          </w:p>
        </w:tc>
      </w:tr>
      <w:tr w:rsidR="008E4FD5" w:rsidRPr="006066C4" w14:paraId="35D0B134" w14:textId="77777777" w:rsidTr="008E0852">
        <w:trPr>
          <w:trHeight w:val="2648"/>
          <w:jc w:val="center"/>
        </w:trPr>
        <w:tc>
          <w:tcPr>
            <w:tcW w:w="0" w:type="auto"/>
          </w:tcPr>
          <w:p w14:paraId="6E79EBDE" w14:textId="77777777" w:rsidR="008E4FD5" w:rsidRPr="006066C4" w:rsidRDefault="008E4FD5" w:rsidP="008E0852">
            <w:pPr>
              <w:spacing w:after="0"/>
              <w:jc w:val="center"/>
              <w:rPr>
                <w:noProof/>
              </w:rPr>
            </w:pPr>
            <w:r w:rsidRPr="006066C4">
              <w:rPr>
                <w:noProof/>
              </w:rPr>
              <w:drawing>
                <wp:inline distT="0" distB="0" distL="0" distR="0" wp14:anchorId="2F3F37F4" wp14:editId="752FF502">
                  <wp:extent cx="1663606" cy="1667057"/>
                  <wp:effectExtent l="0" t="0" r="0" b="0"/>
                  <wp:docPr id="24" name="Picture 24" descr="Correct use of round webbing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rrect use of round webbing sling with double wrap choke around steel pip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673015" cy="1676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65A98D6" w14:textId="77777777" w:rsidR="008E4FD5" w:rsidRPr="006066C4" w:rsidRDefault="008E4FD5" w:rsidP="008E0852">
            <w:pPr>
              <w:spacing w:after="0"/>
            </w:pPr>
            <w:r w:rsidRPr="006066C4">
              <w:t>Round webbing sling with double wrap choke around steel pipe.</w:t>
            </w:r>
          </w:p>
        </w:tc>
        <w:tc>
          <w:tcPr>
            <w:tcW w:w="0" w:type="auto"/>
          </w:tcPr>
          <w:p w14:paraId="6CA626E0" w14:textId="77777777" w:rsidR="008E4FD5" w:rsidRPr="006066C4" w:rsidRDefault="008E4FD5" w:rsidP="008E0852">
            <w:pPr>
              <w:spacing w:after="0"/>
              <w:rPr>
                <w:noProof/>
              </w:rPr>
            </w:pPr>
            <w:r w:rsidRPr="006066C4">
              <w:rPr>
                <w:noProof/>
              </w:rPr>
              <w:drawing>
                <wp:inline distT="0" distB="0" distL="0" distR="0" wp14:anchorId="1D8DA28F" wp14:editId="73B788DF">
                  <wp:extent cx="689769" cy="7524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3D2E571C" w14:textId="77777777" w:rsidR="008E4FD5" w:rsidRPr="006066C4" w:rsidRDefault="008E4FD5" w:rsidP="008E0852">
            <w:pPr>
              <w:spacing w:after="0"/>
            </w:pPr>
            <w:r w:rsidRPr="006066C4">
              <w:t>Large radius so sling protection not required.</w:t>
            </w:r>
          </w:p>
        </w:tc>
      </w:tr>
      <w:tr w:rsidR="008E4FD5" w:rsidRPr="006066C4" w14:paraId="278A5222" w14:textId="77777777" w:rsidTr="008E0852">
        <w:trPr>
          <w:jc w:val="center"/>
        </w:trPr>
        <w:tc>
          <w:tcPr>
            <w:tcW w:w="0" w:type="auto"/>
          </w:tcPr>
          <w:p w14:paraId="222ADE2D" w14:textId="77777777" w:rsidR="008E4FD5" w:rsidRPr="006066C4" w:rsidRDefault="008E4FD5" w:rsidP="008E0852">
            <w:pPr>
              <w:spacing w:before="0" w:after="0"/>
              <w:jc w:val="center"/>
              <w:rPr>
                <w:noProof/>
              </w:rPr>
            </w:pPr>
            <w:r w:rsidRPr="006066C4">
              <w:rPr>
                <w:noProof/>
              </w:rPr>
              <w:drawing>
                <wp:inline distT="0" distB="0" distL="0" distR="0" wp14:anchorId="2BCCA409" wp14:editId="2882F456">
                  <wp:extent cx="2007011" cy="1605022"/>
                  <wp:effectExtent l="0" t="0" r="0" b="0"/>
                  <wp:docPr id="26" name="Picture 26" descr="Incorrect use of a synthetic sling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orrect use of a synthetic sling to lift metal sheet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19978" cy="161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19A265C" w14:textId="77777777" w:rsidR="008E4FD5" w:rsidRPr="006066C4" w:rsidRDefault="008E4FD5" w:rsidP="008E0852">
            <w:pPr>
              <w:spacing w:before="0" w:after="0"/>
            </w:pPr>
            <w:r w:rsidRPr="006066C4">
              <w:t>A synthetic sling being used to lift metal sheeting.</w:t>
            </w:r>
          </w:p>
        </w:tc>
        <w:tc>
          <w:tcPr>
            <w:tcW w:w="0" w:type="auto"/>
          </w:tcPr>
          <w:p w14:paraId="71BE723B" w14:textId="77777777" w:rsidR="008E4FD5" w:rsidRPr="006066C4" w:rsidRDefault="008E4FD5" w:rsidP="008E0852">
            <w:pPr>
              <w:spacing w:before="0" w:after="0"/>
              <w:rPr>
                <w:noProof/>
              </w:rPr>
            </w:pPr>
            <w:r w:rsidRPr="006066C4">
              <w:rPr>
                <w:noProof/>
              </w:rPr>
              <w:drawing>
                <wp:inline distT="0" distB="0" distL="0" distR="0" wp14:anchorId="5EA37951" wp14:editId="74F4304E">
                  <wp:extent cx="561975" cy="638175"/>
                  <wp:effectExtent l="0" t="0" r="9525"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44"/>
                          <a:stretch>
                            <a:fillRect/>
                          </a:stretch>
                        </pic:blipFill>
                        <pic:spPr>
                          <a:xfrm>
                            <a:off x="0" y="0"/>
                            <a:ext cx="561975" cy="638175"/>
                          </a:xfrm>
                          <a:prstGeom prst="rect">
                            <a:avLst/>
                          </a:prstGeom>
                        </pic:spPr>
                      </pic:pic>
                    </a:graphicData>
                  </a:graphic>
                </wp:inline>
              </w:drawing>
            </w:r>
          </w:p>
        </w:tc>
        <w:tc>
          <w:tcPr>
            <w:tcW w:w="0" w:type="auto"/>
          </w:tcPr>
          <w:p w14:paraId="32314755" w14:textId="77777777" w:rsidR="008E4FD5" w:rsidRPr="006066C4" w:rsidRDefault="008E4FD5" w:rsidP="008E0852">
            <w:pPr>
              <w:spacing w:before="0" w:after="0"/>
            </w:pPr>
            <w:r w:rsidRPr="006066C4">
              <w:t>Edges may cut this type of sling.</w:t>
            </w:r>
          </w:p>
        </w:tc>
      </w:tr>
      <w:tr w:rsidR="008E4FD5" w:rsidRPr="006066C4" w14:paraId="69EFDBE4" w14:textId="77777777" w:rsidTr="008E0852">
        <w:trPr>
          <w:jc w:val="center"/>
        </w:trPr>
        <w:tc>
          <w:tcPr>
            <w:tcW w:w="0" w:type="auto"/>
          </w:tcPr>
          <w:p w14:paraId="007DBC6B" w14:textId="77777777" w:rsidR="008E4FD5" w:rsidRPr="006066C4" w:rsidRDefault="008E4FD5" w:rsidP="008E0852">
            <w:pPr>
              <w:spacing w:before="0" w:after="0"/>
              <w:jc w:val="center"/>
              <w:rPr>
                <w:noProof/>
              </w:rPr>
            </w:pPr>
            <w:r w:rsidRPr="006066C4">
              <w:rPr>
                <w:noProof/>
              </w:rPr>
              <w:drawing>
                <wp:inline distT="0" distB="0" distL="0" distR="0" wp14:anchorId="725E9EB8" wp14:editId="2C9506A8">
                  <wp:extent cx="1863090" cy="2137491"/>
                  <wp:effectExtent l="0" t="0" r="3810" b="0"/>
                  <wp:docPr id="28" name="Picture 28" descr="Incorrect use of a synthetic sling being used to lift an I-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correct use of a synthetic sling being used to lift an I-Bea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875320" cy="2151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2B21515" w14:textId="77777777" w:rsidR="008E4FD5" w:rsidRPr="006066C4" w:rsidRDefault="008E4FD5" w:rsidP="008E0852">
            <w:pPr>
              <w:spacing w:before="0" w:after="0"/>
            </w:pPr>
            <w:r w:rsidRPr="006066C4">
              <w:t>A synthetic sling being used to lift an I-Beam</w:t>
            </w:r>
          </w:p>
        </w:tc>
        <w:tc>
          <w:tcPr>
            <w:tcW w:w="0" w:type="auto"/>
          </w:tcPr>
          <w:p w14:paraId="34DFBA05" w14:textId="77777777" w:rsidR="008E4FD5" w:rsidRPr="006066C4" w:rsidRDefault="008E4FD5" w:rsidP="008E0852">
            <w:pPr>
              <w:spacing w:before="0" w:after="0"/>
              <w:rPr>
                <w:noProof/>
              </w:rPr>
            </w:pPr>
            <w:r w:rsidRPr="006066C4">
              <w:rPr>
                <w:noProof/>
              </w:rPr>
              <w:drawing>
                <wp:inline distT="0" distB="0" distL="0" distR="0" wp14:anchorId="07F2AEA9" wp14:editId="6C2D1A32">
                  <wp:extent cx="561975" cy="638175"/>
                  <wp:effectExtent l="0" t="0" r="952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4"/>
                          <a:stretch>
                            <a:fillRect/>
                          </a:stretch>
                        </pic:blipFill>
                        <pic:spPr>
                          <a:xfrm>
                            <a:off x="0" y="0"/>
                            <a:ext cx="561975" cy="638175"/>
                          </a:xfrm>
                          <a:prstGeom prst="rect">
                            <a:avLst/>
                          </a:prstGeom>
                        </pic:spPr>
                      </pic:pic>
                    </a:graphicData>
                  </a:graphic>
                </wp:inline>
              </w:drawing>
            </w:r>
          </w:p>
        </w:tc>
        <w:tc>
          <w:tcPr>
            <w:tcW w:w="0" w:type="auto"/>
          </w:tcPr>
          <w:p w14:paraId="05F02CB5" w14:textId="77777777" w:rsidR="008E4FD5" w:rsidRPr="006066C4" w:rsidRDefault="008E4FD5" w:rsidP="008E0852">
            <w:pPr>
              <w:spacing w:before="0" w:after="0"/>
            </w:pPr>
            <w:r w:rsidRPr="006066C4">
              <w:t>Edges may cut this type of sling.</w:t>
            </w:r>
          </w:p>
        </w:tc>
      </w:tr>
      <w:tr w:rsidR="008E4FD5" w:rsidRPr="006066C4" w14:paraId="2D2A4DD1" w14:textId="77777777" w:rsidTr="008E0852">
        <w:trPr>
          <w:trHeight w:val="2648"/>
          <w:jc w:val="center"/>
        </w:trPr>
        <w:tc>
          <w:tcPr>
            <w:tcW w:w="0" w:type="auto"/>
          </w:tcPr>
          <w:p w14:paraId="31D3A640" w14:textId="77777777" w:rsidR="008E4FD5" w:rsidRPr="006066C4" w:rsidRDefault="008E4FD5" w:rsidP="008E0852">
            <w:pPr>
              <w:spacing w:before="0" w:after="0"/>
              <w:jc w:val="center"/>
            </w:pPr>
            <w:r w:rsidRPr="006066C4">
              <w:rPr>
                <w:noProof/>
              </w:rPr>
              <w:drawing>
                <wp:inline distT="0" distB="0" distL="0" distR="0" wp14:anchorId="548A43B6" wp14:editId="6D2EE5F8">
                  <wp:extent cx="2543695" cy="1799705"/>
                  <wp:effectExtent l="0" t="0" r="9525" b="0"/>
                  <wp:docPr id="21" name="Picture 21" descr="Correct use of a steel webbing sling being used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rrect use of a steel webbing sling being used to lift metal sheeti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543695" cy="1799705"/>
                          </a:xfrm>
                          <a:prstGeom prst="rect">
                            <a:avLst/>
                          </a:prstGeom>
                          <a:extLst>
                            <a:ext uri="{53640926-AAD7-44D8-BBD7-CCE9431645EC}">
                              <a14:shadowObscured xmlns:a14="http://schemas.microsoft.com/office/drawing/2010/main"/>
                            </a:ext>
                          </a:extLst>
                        </pic:spPr>
                      </pic:pic>
                    </a:graphicData>
                  </a:graphic>
                </wp:inline>
              </w:drawing>
            </w:r>
          </w:p>
        </w:tc>
        <w:tc>
          <w:tcPr>
            <w:tcW w:w="0" w:type="auto"/>
          </w:tcPr>
          <w:p w14:paraId="1F9DB8B9" w14:textId="77777777" w:rsidR="008E4FD5" w:rsidRPr="006066C4" w:rsidRDefault="008E4FD5" w:rsidP="008E0852">
            <w:pPr>
              <w:spacing w:before="0" w:after="0"/>
            </w:pPr>
            <w:r w:rsidRPr="006066C4">
              <w:t>A steel webbing sling being used to lift metal sheeting.</w:t>
            </w:r>
          </w:p>
        </w:tc>
        <w:tc>
          <w:tcPr>
            <w:tcW w:w="0" w:type="auto"/>
          </w:tcPr>
          <w:p w14:paraId="00C45206" w14:textId="77777777" w:rsidR="008E4FD5" w:rsidRPr="006066C4" w:rsidRDefault="008E4FD5" w:rsidP="008E0852">
            <w:pPr>
              <w:spacing w:before="0" w:after="0"/>
            </w:pPr>
            <w:r w:rsidRPr="006066C4">
              <w:rPr>
                <w:noProof/>
              </w:rPr>
              <w:drawing>
                <wp:inline distT="0" distB="0" distL="0" distR="0" wp14:anchorId="60EB2993" wp14:editId="630ACDD1">
                  <wp:extent cx="689769" cy="75247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068B683B" w14:textId="77777777" w:rsidR="008E4FD5" w:rsidRPr="006066C4" w:rsidRDefault="008E4FD5" w:rsidP="008E0852">
            <w:pPr>
              <w:spacing w:before="0" w:after="0"/>
            </w:pPr>
            <w:r w:rsidRPr="006066C4">
              <w:t>Edges will not damage this type of sling.</w:t>
            </w:r>
          </w:p>
        </w:tc>
      </w:tr>
      <w:tr w:rsidR="008E4FD5" w:rsidRPr="006066C4" w14:paraId="522E08A9" w14:textId="77777777" w:rsidTr="008E0852">
        <w:trPr>
          <w:jc w:val="center"/>
        </w:trPr>
        <w:tc>
          <w:tcPr>
            <w:tcW w:w="0" w:type="auto"/>
          </w:tcPr>
          <w:p w14:paraId="4AF81A9B" w14:textId="77777777" w:rsidR="008E4FD5" w:rsidRPr="006066C4" w:rsidRDefault="008E4FD5" w:rsidP="008E0852">
            <w:pPr>
              <w:spacing w:before="0" w:after="0"/>
              <w:jc w:val="center"/>
            </w:pPr>
            <w:r w:rsidRPr="006066C4">
              <w:rPr>
                <w:noProof/>
              </w:rPr>
              <w:drawing>
                <wp:inline distT="0" distB="0" distL="0" distR="0" wp14:anchorId="75C47401" wp14:editId="203483CF">
                  <wp:extent cx="2480326" cy="1302848"/>
                  <wp:effectExtent l="0" t="0" r="0" b="0"/>
                  <wp:docPr id="22" name="Picture 22" descr="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rrect use of a chain sling with double wrap choke around steel pip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487351" cy="1306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B219865" w14:textId="77777777" w:rsidR="008E4FD5" w:rsidRPr="006066C4" w:rsidRDefault="008E4FD5" w:rsidP="008E0852">
            <w:pPr>
              <w:spacing w:before="0" w:after="0"/>
            </w:pPr>
            <w:r w:rsidRPr="006066C4">
              <w:t>Chain sling with double wrap choke around steel pipe.</w:t>
            </w:r>
          </w:p>
        </w:tc>
        <w:tc>
          <w:tcPr>
            <w:tcW w:w="0" w:type="auto"/>
          </w:tcPr>
          <w:p w14:paraId="42E02206" w14:textId="77777777" w:rsidR="008E4FD5" w:rsidRPr="006066C4" w:rsidRDefault="008E4FD5" w:rsidP="008E0852">
            <w:pPr>
              <w:spacing w:before="0" w:after="0"/>
              <w:rPr>
                <w:noProof/>
              </w:rPr>
            </w:pPr>
            <w:r w:rsidRPr="006066C4">
              <w:rPr>
                <w:noProof/>
              </w:rPr>
              <w:drawing>
                <wp:inline distT="0" distB="0" distL="0" distR="0" wp14:anchorId="6F50CFC5" wp14:editId="3086C00A">
                  <wp:extent cx="689769" cy="75247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2B861706" w14:textId="77777777" w:rsidR="008E4FD5" w:rsidRPr="006066C4" w:rsidRDefault="008E4FD5" w:rsidP="008E0852">
            <w:pPr>
              <w:spacing w:before="0" w:after="0"/>
            </w:pPr>
            <w:r w:rsidRPr="006066C4">
              <w:t>Double wrap helps to prevent any slippage.</w:t>
            </w:r>
          </w:p>
        </w:tc>
      </w:tr>
      <w:tr w:rsidR="008E4FD5" w:rsidRPr="006066C4" w14:paraId="266A9C8F" w14:textId="77777777" w:rsidTr="008E0852">
        <w:trPr>
          <w:jc w:val="center"/>
        </w:trPr>
        <w:tc>
          <w:tcPr>
            <w:tcW w:w="0" w:type="auto"/>
          </w:tcPr>
          <w:p w14:paraId="4B0F202C" w14:textId="77777777" w:rsidR="008E4FD5" w:rsidRPr="006066C4" w:rsidRDefault="008E4FD5" w:rsidP="008E0852">
            <w:pPr>
              <w:spacing w:before="0" w:after="0"/>
              <w:jc w:val="center"/>
            </w:pPr>
            <w:r w:rsidRPr="006066C4">
              <w:rPr>
                <w:noProof/>
              </w:rPr>
              <w:drawing>
                <wp:inline distT="0" distB="0" distL="0" distR="0" wp14:anchorId="44DA865A" wp14:editId="0B0E8FAC">
                  <wp:extent cx="2558569" cy="1209589"/>
                  <wp:effectExtent l="0" t="0" r="0" b="0"/>
                  <wp:docPr id="33" name="Picture 33" descr="Incorrect use of a chain sling with sing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correct use of a chain sling with single wrap choke around steel pip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591776" cy="1225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E521D97" w14:textId="77777777" w:rsidR="008E4FD5" w:rsidRPr="006066C4" w:rsidRDefault="008E4FD5" w:rsidP="008E0852">
            <w:pPr>
              <w:spacing w:before="0" w:after="0"/>
            </w:pPr>
            <w:r w:rsidRPr="006066C4">
              <w:t>Chain sling with single wrap choke around steel pipe.</w:t>
            </w:r>
          </w:p>
        </w:tc>
        <w:tc>
          <w:tcPr>
            <w:tcW w:w="0" w:type="auto"/>
          </w:tcPr>
          <w:p w14:paraId="4F45E905" w14:textId="77777777" w:rsidR="008E4FD5" w:rsidRPr="006066C4" w:rsidRDefault="008E4FD5" w:rsidP="008E0852">
            <w:pPr>
              <w:spacing w:before="0" w:after="0"/>
              <w:rPr>
                <w:noProof/>
              </w:rPr>
            </w:pPr>
            <w:r w:rsidRPr="006066C4">
              <w:rPr>
                <w:noProof/>
              </w:rPr>
              <w:drawing>
                <wp:inline distT="0" distB="0" distL="0" distR="0" wp14:anchorId="3B006D0E" wp14:editId="48AA6FA8">
                  <wp:extent cx="561975" cy="638175"/>
                  <wp:effectExtent l="0" t="0" r="952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4"/>
                          <a:stretch>
                            <a:fillRect/>
                          </a:stretch>
                        </pic:blipFill>
                        <pic:spPr>
                          <a:xfrm>
                            <a:off x="0" y="0"/>
                            <a:ext cx="561975" cy="638175"/>
                          </a:xfrm>
                          <a:prstGeom prst="rect">
                            <a:avLst/>
                          </a:prstGeom>
                        </pic:spPr>
                      </pic:pic>
                    </a:graphicData>
                  </a:graphic>
                </wp:inline>
              </w:drawing>
            </w:r>
          </w:p>
        </w:tc>
        <w:tc>
          <w:tcPr>
            <w:tcW w:w="0" w:type="auto"/>
          </w:tcPr>
          <w:p w14:paraId="48094360" w14:textId="77777777" w:rsidR="008E4FD5" w:rsidRPr="006066C4" w:rsidRDefault="008E4FD5" w:rsidP="008E0852">
            <w:pPr>
              <w:spacing w:before="0" w:after="0"/>
            </w:pPr>
            <w:r w:rsidRPr="006066C4">
              <w:t>Likely to slip.</w:t>
            </w:r>
          </w:p>
        </w:tc>
      </w:tr>
      <w:tr w:rsidR="008E4FD5" w:rsidRPr="006066C4" w14:paraId="6F05F061" w14:textId="77777777" w:rsidTr="008E0852">
        <w:trPr>
          <w:jc w:val="center"/>
        </w:trPr>
        <w:tc>
          <w:tcPr>
            <w:tcW w:w="0" w:type="auto"/>
          </w:tcPr>
          <w:p w14:paraId="6304D5E4" w14:textId="77777777" w:rsidR="008E4FD5" w:rsidRPr="006066C4" w:rsidRDefault="008E4FD5" w:rsidP="008E0852">
            <w:pPr>
              <w:spacing w:before="0" w:after="0"/>
              <w:jc w:val="center"/>
            </w:pPr>
            <w:r w:rsidRPr="006066C4">
              <w:rPr>
                <w:noProof/>
              </w:rPr>
              <w:drawing>
                <wp:inline distT="0" distB="0" distL="0" distR="0" wp14:anchorId="1C6D4AE3" wp14:editId="0192105A">
                  <wp:extent cx="2542907" cy="859398"/>
                  <wp:effectExtent l="0" t="0" r="0" b="0"/>
                  <wp:docPr id="32" name="Picture 32" descr="In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correct use of a chain sling with double wrap choke around steel pip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560642" cy="86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B8E71A8" w14:textId="77777777" w:rsidR="008E4FD5" w:rsidRPr="006066C4" w:rsidRDefault="008E4FD5" w:rsidP="008E0852">
            <w:pPr>
              <w:spacing w:before="0" w:after="0"/>
            </w:pPr>
            <w:r w:rsidRPr="006066C4">
              <w:t>Chain sling with double wrap choke around steel pipe.</w:t>
            </w:r>
          </w:p>
        </w:tc>
        <w:tc>
          <w:tcPr>
            <w:tcW w:w="0" w:type="auto"/>
          </w:tcPr>
          <w:p w14:paraId="32AB0E1A" w14:textId="77777777" w:rsidR="008E4FD5" w:rsidRPr="006066C4" w:rsidRDefault="008E4FD5" w:rsidP="008E0852">
            <w:pPr>
              <w:spacing w:before="0" w:after="0"/>
              <w:rPr>
                <w:noProof/>
              </w:rPr>
            </w:pPr>
            <w:r w:rsidRPr="006066C4">
              <w:rPr>
                <w:noProof/>
              </w:rPr>
              <w:drawing>
                <wp:inline distT="0" distB="0" distL="0" distR="0" wp14:anchorId="23D28C8F" wp14:editId="5B89FE99">
                  <wp:extent cx="561975" cy="638175"/>
                  <wp:effectExtent l="0" t="0" r="9525"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4"/>
                          <a:stretch>
                            <a:fillRect/>
                          </a:stretch>
                        </pic:blipFill>
                        <pic:spPr>
                          <a:xfrm>
                            <a:off x="0" y="0"/>
                            <a:ext cx="561975" cy="638175"/>
                          </a:xfrm>
                          <a:prstGeom prst="rect">
                            <a:avLst/>
                          </a:prstGeom>
                        </pic:spPr>
                      </pic:pic>
                    </a:graphicData>
                  </a:graphic>
                </wp:inline>
              </w:drawing>
            </w:r>
          </w:p>
        </w:tc>
        <w:tc>
          <w:tcPr>
            <w:tcW w:w="0" w:type="auto"/>
          </w:tcPr>
          <w:p w14:paraId="6748CDA4" w14:textId="77777777" w:rsidR="008E4FD5" w:rsidRPr="006066C4" w:rsidRDefault="008E4FD5" w:rsidP="008E0852">
            <w:pPr>
              <w:spacing w:before="0" w:after="0"/>
            </w:pPr>
            <w:r w:rsidRPr="006066C4">
              <w:t>Chain bearing against latch.</w:t>
            </w:r>
          </w:p>
        </w:tc>
      </w:tr>
      <w:tr w:rsidR="008E4FD5" w:rsidRPr="006066C4" w14:paraId="632FECD2" w14:textId="77777777" w:rsidTr="008E0852">
        <w:trPr>
          <w:jc w:val="center"/>
        </w:trPr>
        <w:tc>
          <w:tcPr>
            <w:tcW w:w="0" w:type="auto"/>
          </w:tcPr>
          <w:p w14:paraId="51E3B758" w14:textId="77777777" w:rsidR="008E4FD5" w:rsidRPr="006066C4" w:rsidRDefault="008E4FD5" w:rsidP="008E0852">
            <w:pPr>
              <w:spacing w:before="0" w:after="0"/>
              <w:jc w:val="center"/>
            </w:pPr>
            <w:r w:rsidRPr="006066C4">
              <w:rPr>
                <w:noProof/>
              </w:rPr>
              <w:drawing>
                <wp:inline distT="0" distB="0" distL="0" distR="0" wp14:anchorId="0EFADA6B" wp14:editId="561D8A9D">
                  <wp:extent cx="2309495" cy="1753006"/>
                  <wp:effectExtent l="0" t="0" r="0" b="0"/>
                  <wp:docPr id="31" name="Picture 31" descr="Incorrect use of a sling hook inserted into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correct use of a sling hook inserted into pip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325501" cy="176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7FD796C" w14:textId="77777777" w:rsidR="008E4FD5" w:rsidRPr="006066C4" w:rsidRDefault="008E4FD5" w:rsidP="008E0852">
            <w:pPr>
              <w:spacing w:before="0" w:after="0"/>
            </w:pPr>
            <w:r w:rsidRPr="006066C4">
              <w:t>Sling hook inserted into pipe.</w:t>
            </w:r>
          </w:p>
        </w:tc>
        <w:tc>
          <w:tcPr>
            <w:tcW w:w="0" w:type="auto"/>
          </w:tcPr>
          <w:p w14:paraId="4227DE87" w14:textId="77777777" w:rsidR="008E4FD5" w:rsidRPr="006066C4" w:rsidRDefault="008E4FD5" w:rsidP="008E0852">
            <w:pPr>
              <w:spacing w:before="0" w:after="0"/>
              <w:rPr>
                <w:noProof/>
              </w:rPr>
            </w:pPr>
            <w:r w:rsidRPr="006066C4">
              <w:rPr>
                <w:noProof/>
              </w:rPr>
              <w:drawing>
                <wp:inline distT="0" distB="0" distL="0" distR="0" wp14:anchorId="536548FF" wp14:editId="465B8712">
                  <wp:extent cx="561975" cy="638175"/>
                  <wp:effectExtent l="0" t="0" r="9525"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4"/>
                          <a:stretch>
                            <a:fillRect/>
                          </a:stretch>
                        </pic:blipFill>
                        <pic:spPr>
                          <a:xfrm>
                            <a:off x="0" y="0"/>
                            <a:ext cx="561975" cy="638175"/>
                          </a:xfrm>
                          <a:prstGeom prst="rect">
                            <a:avLst/>
                          </a:prstGeom>
                        </pic:spPr>
                      </pic:pic>
                    </a:graphicData>
                  </a:graphic>
                </wp:inline>
              </w:drawing>
            </w:r>
          </w:p>
        </w:tc>
        <w:tc>
          <w:tcPr>
            <w:tcW w:w="0" w:type="auto"/>
          </w:tcPr>
          <w:p w14:paraId="0E90C706" w14:textId="77777777" w:rsidR="008E4FD5" w:rsidRPr="006066C4" w:rsidRDefault="008E4FD5" w:rsidP="008E0852">
            <w:pPr>
              <w:spacing w:before="0" w:after="0"/>
            </w:pPr>
            <w:r w:rsidRPr="006066C4">
              <w:t>Likely to slip.</w:t>
            </w:r>
          </w:p>
        </w:tc>
      </w:tr>
    </w:tbl>
    <w:p w14:paraId="409D249B" w14:textId="77777777" w:rsidR="008E4FD5" w:rsidRPr="006066C4" w:rsidRDefault="008E4FD5" w:rsidP="008E4FD5">
      <w:pPr>
        <w:pStyle w:val="Heading3"/>
      </w:pPr>
      <w:r w:rsidRPr="006066C4">
        <w:t>Material boxes</w:t>
      </w:r>
    </w:p>
    <w:p w14:paraId="679232DC" w14:textId="77777777" w:rsidR="008E4FD5" w:rsidRPr="006066C4" w:rsidRDefault="008E4FD5" w:rsidP="008E4FD5">
      <w:pPr>
        <w:spacing w:after="60"/>
      </w:pPr>
      <w:r w:rsidRPr="006066C4">
        <w:t>A material box is a carrying device designed to be suspended from a crane to lift materials. You must ensure the material box is suitable for the material being lifted. Material boxes should:</w:t>
      </w:r>
    </w:p>
    <w:p w14:paraId="6EB618FB" w14:textId="77777777" w:rsidR="008E4FD5" w:rsidRPr="006066C4" w:rsidRDefault="008E4FD5" w:rsidP="008E4FD5">
      <w:pPr>
        <w:pStyle w:val="ListParagraph"/>
        <w:numPr>
          <w:ilvl w:val="0"/>
          <w:numId w:val="18"/>
        </w:numPr>
      </w:pPr>
      <w:r w:rsidRPr="006066C4">
        <w:t xml:space="preserve">be designed and certified by an </w:t>
      </w:r>
      <w:proofErr w:type="gramStart"/>
      <w:r w:rsidRPr="006066C4">
        <w:t>engineer</w:t>
      </w:r>
      <w:proofErr w:type="gramEnd"/>
      <w:r w:rsidRPr="006066C4">
        <w:t xml:space="preserve"> </w:t>
      </w:r>
    </w:p>
    <w:p w14:paraId="5AE94713" w14:textId="77777777" w:rsidR="008E4FD5" w:rsidRPr="006066C4" w:rsidRDefault="008E4FD5" w:rsidP="008E4FD5">
      <w:pPr>
        <w:pStyle w:val="ListParagraph"/>
        <w:numPr>
          <w:ilvl w:val="0"/>
          <w:numId w:val="18"/>
        </w:numPr>
      </w:pPr>
      <w:r w:rsidRPr="006066C4">
        <w:t xml:space="preserve">have the tare mass and working load limit (WLL) clearly marked. A distinct identification number on the box that can be cross referenced to the design drawing or certificate for the box will assist to verify this. </w:t>
      </w:r>
    </w:p>
    <w:p w14:paraId="42588157" w14:textId="77777777" w:rsidR="008E4FD5" w:rsidRPr="006066C4" w:rsidRDefault="008E4FD5" w:rsidP="008E4FD5">
      <w:pPr>
        <w:pStyle w:val="ListParagraph"/>
        <w:numPr>
          <w:ilvl w:val="0"/>
          <w:numId w:val="18"/>
        </w:numPr>
      </w:pPr>
      <w:r w:rsidRPr="006066C4">
        <w:t xml:space="preserve">have four chains—one in each corner—attached during </w:t>
      </w:r>
      <w:proofErr w:type="gramStart"/>
      <w:r w:rsidRPr="006066C4">
        <w:t>lifting</w:t>
      </w:r>
      <w:proofErr w:type="gramEnd"/>
      <w:r w:rsidRPr="006066C4">
        <w:t xml:space="preserve"> </w:t>
      </w:r>
    </w:p>
    <w:p w14:paraId="5866AD7D" w14:textId="77777777" w:rsidR="008E4FD5" w:rsidRPr="006066C4" w:rsidRDefault="008E4FD5" w:rsidP="008E4FD5">
      <w:pPr>
        <w:pStyle w:val="ListParagraph"/>
        <w:numPr>
          <w:ilvl w:val="0"/>
          <w:numId w:val="18"/>
        </w:numPr>
      </w:pPr>
      <w:r w:rsidRPr="006066C4">
        <w:t xml:space="preserve">have enclosed sides or robust mesh, with openings less than the minimum size of materials being </w:t>
      </w:r>
      <w:proofErr w:type="gramStart"/>
      <w:r w:rsidRPr="006066C4">
        <w:t>lifted</w:t>
      </w:r>
      <w:proofErr w:type="gramEnd"/>
    </w:p>
    <w:p w14:paraId="761A67CD" w14:textId="77777777" w:rsidR="008E4FD5" w:rsidRPr="006066C4" w:rsidRDefault="008E4FD5" w:rsidP="008E4FD5">
      <w:pPr>
        <w:pStyle w:val="ListParagraph"/>
        <w:numPr>
          <w:ilvl w:val="0"/>
          <w:numId w:val="18"/>
        </w:numPr>
      </w:pPr>
      <w:r w:rsidRPr="006066C4">
        <w:t xml:space="preserve">have loads secured against movement, and </w:t>
      </w:r>
    </w:p>
    <w:p w14:paraId="6E0D2A0B" w14:textId="77777777" w:rsidR="008E4FD5" w:rsidRPr="006066C4" w:rsidRDefault="008E4FD5" w:rsidP="008E4FD5">
      <w:pPr>
        <w:pStyle w:val="ListParagraph"/>
        <w:numPr>
          <w:ilvl w:val="0"/>
          <w:numId w:val="18"/>
        </w:numPr>
      </w:pPr>
      <w:r w:rsidRPr="006066C4">
        <w:t xml:space="preserve">not have materials stacked higher than the side of the material box unless they are adequately secured—but at no time should the material box become top heavy. </w:t>
      </w:r>
    </w:p>
    <w:p w14:paraId="0A12CA88" w14:textId="77777777" w:rsidR="008E4FD5" w:rsidRPr="006066C4" w:rsidRDefault="008E4FD5" w:rsidP="008E4FD5">
      <w:r w:rsidRPr="006066C4">
        <w:t xml:space="preserve">For loads such as plasterboard sheets, if a material box is not used then the lifting system should: </w:t>
      </w:r>
    </w:p>
    <w:p w14:paraId="0DF0717E" w14:textId="77777777" w:rsidR="008E4FD5" w:rsidRPr="006066C4" w:rsidRDefault="008E4FD5" w:rsidP="008E4FD5">
      <w:pPr>
        <w:pStyle w:val="ListBullet2"/>
        <w:rPr>
          <w:sz w:val="23"/>
          <w:szCs w:val="23"/>
        </w:rPr>
      </w:pPr>
      <w:r w:rsidRPr="006066C4">
        <w:t xml:space="preserve">be certified by an engineer or a person who holds an intermediate or advanced rigging </w:t>
      </w:r>
      <w:proofErr w:type="gramStart"/>
      <w:r w:rsidRPr="006066C4">
        <w:t>licence</w:t>
      </w:r>
      <w:proofErr w:type="gramEnd"/>
      <w:r w:rsidRPr="006066C4">
        <w:t xml:space="preserve"> </w:t>
      </w:r>
    </w:p>
    <w:p w14:paraId="5C3E9715" w14:textId="77777777" w:rsidR="008E4FD5" w:rsidRPr="006066C4" w:rsidRDefault="008E4FD5" w:rsidP="008E4FD5">
      <w:pPr>
        <w:pStyle w:val="ListBullet2"/>
      </w:pPr>
      <w:r w:rsidRPr="006066C4">
        <w:t xml:space="preserve">specify the minimum and maximum load, for example the minimum and maximum number of plasterboard </w:t>
      </w:r>
      <w:proofErr w:type="gramStart"/>
      <w:r w:rsidRPr="006066C4">
        <w:t>sheets</w:t>
      </w:r>
      <w:proofErr w:type="gramEnd"/>
      <w:r w:rsidRPr="006066C4">
        <w:t xml:space="preserve"> </w:t>
      </w:r>
    </w:p>
    <w:p w14:paraId="6836F630" w14:textId="77777777" w:rsidR="008E4FD5" w:rsidRPr="006066C4" w:rsidRDefault="008E4FD5" w:rsidP="008E4FD5">
      <w:pPr>
        <w:pStyle w:val="ListBullet2"/>
      </w:pPr>
      <w:r w:rsidRPr="006066C4">
        <w:t xml:space="preserve">specify the number and locations of lifting slings, and </w:t>
      </w:r>
    </w:p>
    <w:p w14:paraId="1F8F8F6B" w14:textId="77777777" w:rsidR="008E4FD5" w:rsidRPr="006066C4" w:rsidRDefault="008E4FD5" w:rsidP="008E4FD5">
      <w:pPr>
        <w:pStyle w:val="ListBullet2"/>
      </w:pPr>
      <w:r w:rsidRPr="006066C4">
        <w:t>specify the capacity of lifting slings.</w:t>
      </w:r>
    </w:p>
    <w:p w14:paraId="617DB8A3" w14:textId="77777777" w:rsidR="008E4FD5" w:rsidRPr="006066C4" w:rsidRDefault="008E4FD5" w:rsidP="008E4FD5">
      <w:pPr>
        <w:pStyle w:val="Heading3"/>
      </w:pPr>
      <w:r w:rsidRPr="006066C4">
        <w:t>Work boxes</w:t>
      </w:r>
    </w:p>
    <w:p w14:paraId="2F212AF8" w14:textId="77777777" w:rsidR="008E4FD5" w:rsidRPr="006066C4" w:rsidRDefault="008E4FD5" w:rsidP="008E4FD5">
      <w:pPr>
        <w:rPr>
          <w:szCs w:val="22"/>
        </w:rPr>
      </w:pPr>
      <w:r w:rsidRPr="006066C4">
        <w:rPr>
          <w:szCs w:val="22"/>
        </w:rPr>
        <w:t xml:space="preserve">A </w:t>
      </w:r>
      <w:r w:rsidRPr="006066C4">
        <w:rPr>
          <w:bCs/>
          <w:szCs w:val="22"/>
        </w:rPr>
        <w:t>work box</w:t>
      </w:r>
      <w:r w:rsidRPr="006066C4">
        <w:rPr>
          <w:szCs w:val="22"/>
        </w:rPr>
        <w:t xml:space="preserve"> is a personnel carrying device designed to be suspended from a crane to provide a working area for a person elevated by and working from the device (see </w:t>
      </w:r>
      <w:r w:rsidRPr="006066C4">
        <w:rPr>
          <w:szCs w:val="22"/>
        </w:rPr>
        <w:fldChar w:fldCharType="begin"/>
      </w:r>
      <w:r w:rsidRPr="006066C4">
        <w:rPr>
          <w:szCs w:val="22"/>
        </w:rPr>
        <w:instrText xml:space="preserve"> REF _Ref83730932 </w:instrText>
      </w:r>
      <w:r>
        <w:rPr>
          <w:szCs w:val="22"/>
        </w:rPr>
        <w:instrText xml:space="preserve"> \* MERGEFORMAT </w:instrText>
      </w:r>
      <w:r w:rsidRPr="006066C4">
        <w:rPr>
          <w:szCs w:val="22"/>
        </w:rPr>
        <w:fldChar w:fldCharType="separate"/>
      </w:r>
      <w:r w:rsidRPr="006066C4">
        <w:t>Figure</w:t>
      </w:r>
      <w:r w:rsidRPr="007F56CA">
        <w:rPr>
          <w:b/>
        </w:rPr>
        <w:t xml:space="preserve"> </w:t>
      </w:r>
      <w:r>
        <w:rPr>
          <w:noProof/>
        </w:rPr>
        <w:t>8</w:t>
      </w:r>
      <w:r w:rsidRPr="006066C4">
        <w:rPr>
          <w:szCs w:val="22"/>
        </w:rPr>
        <w:fldChar w:fldCharType="end"/>
      </w:r>
      <w:r w:rsidRPr="006066C4">
        <w:rPr>
          <w:szCs w:val="22"/>
        </w:rPr>
        <w:t>). Work boxes include first aid boxes.</w:t>
      </w:r>
      <w:r>
        <w:rPr>
          <w:szCs w:val="22"/>
        </w:rPr>
        <w:t xml:space="preserve"> </w:t>
      </w:r>
      <w:r w:rsidRPr="006066C4">
        <w:rPr>
          <w:szCs w:val="22"/>
        </w:rPr>
        <w:t>First aid boxes should be clearly identified as first aid boxes and only used for the retrieval of injured persons.</w:t>
      </w:r>
    </w:p>
    <w:p w14:paraId="267A3932" w14:textId="77777777" w:rsidR="008E4FD5" w:rsidRPr="006066C4" w:rsidRDefault="008E4FD5" w:rsidP="008E4FD5">
      <w:pPr>
        <w:keepNext/>
        <w:jc w:val="center"/>
      </w:pPr>
      <w:r w:rsidRPr="006066C4">
        <w:rPr>
          <w:noProof/>
          <w:color w:val="0000FF"/>
          <w:lang w:eastAsia="en-AU"/>
        </w:rPr>
        <w:drawing>
          <wp:inline distT="0" distB="0" distL="0" distR="0" wp14:anchorId="0A68CA1B" wp14:editId="711E3211">
            <wp:extent cx="2156460" cy="2286000"/>
            <wp:effectExtent l="0" t="0" r="0" b="0"/>
            <wp:docPr id="6" name="Picture 6" descr="Figure 1 shows a crane lifted workbox fitted with a data plate  required in the WHS Regulations " title="Figure 1 Crane lifted workbox with data plate">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 Workboxes - Nobles | Lifting and Rigging Suppliers">
                      <a:hlinkClick r:id="rId51" tooltip="&quot;&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15646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9F1097B" w14:textId="77777777" w:rsidR="008E4FD5" w:rsidRPr="006066C4" w:rsidRDefault="008E4FD5" w:rsidP="008E4FD5">
      <w:pPr>
        <w:pStyle w:val="Caption"/>
        <w:jc w:val="center"/>
      </w:pPr>
      <w:bookmarkStart w:id="5218" w:name="_Ref83730932"/>
      <w:bookmarkStart w:id="5219" w:name="_Toc83731765"/>
      <w:r w:rsidRPr="006066C4">
        <w:t xml:space="preserve">Figure </w:t>
      </w:r>
      <w:r w:rsidR="00B54008">
        <w:fldChar w:fldCharType="begin"/>
      </w:r>
      <w:r w:rsidR="00B54008">
        <w:instrText xml:space="preserve"> SEQ Figure \* ARABIC </w:instrText>
      </w:r>
      <w:r w:rsidR="00B54008">
        <w:fldChar w:fldCharType="separate"/>
      </w:r>
      <w:r>
        <w:rPr>
          <w:noProof/>
        </w:rPr>
        <w:t>8</w:t>
      </w:r>
      <w:r w:rsidR="00B54008">
        <w:rPr>
          <w:noProof/>
        </w:rPr>
        <w:fldChar w:fldCharType="end"/>
      </w:r>
      <w:bookmarkEnd w:id="5218"/>
      <w:r w:rsidRPr="006066C4">
        <w:t xml:space="preserve"> </w:t>
      </w:r>
      <w:r w:rsidRPr="006066C4">
        <w:rPr>
          <w:b w:val="0"/>
          <w:bCs/>
        </w:rPr>
        <w:t xml:space="preserve">Work box with data </w:t>
      </w:r>
      <w:proofErr w:type="gramStart"/>
      <w:r w:rsidRPr="006066C4">
        <w:rPr>
          <w:b w:val="0"/>
          <w:bCs/>
        </w:rPr>
        <w:t>plate</w:t>
      </w:r>
      <w:bookmarkEnd w:id="5219"/>
      <w:proofErr w:type="gramEnd"/>
    </w:p>
    <w:p w14:paraId="6F05971C" w14:textId="77777777" w:rsidR="008E4FD5" w:rsidRPr="006066C4" w:rsidRDefault="008E4FD5" w:rsidP="008E4FD5">
      <w:r w:rsidRPr="006066C4">
        <w:t>Work boxes should only be used to perform minor work for a short amount of time in an elevated work area. They do not provide a level of safety equivalent to properly erected scaffolding, elevating work platforms, or other specifically designed access systems. But they can provide a higher level of safety than using a fall arrest system as the primary control measure.</w:t>
      </w:r>
      <w:r>
        <w:t xml:space="preserve"> Refer to the section below for further information on operational wind conditions.</w:t>
      </w:r>
    </w:p>
    <w:p w14:paraId="44830ECC" w14:textId="77777777" w:rsidR="008E4FD5" w:rsidRPr="006066C4" w:rsidRDefault="008E4FD5" w:rsidP="008E4FD5">
      <w:r w:rsidRPr="006066C4">
        <w:t>If a tower crane is used to lift or suspend a person, then you must ensure:</w:t>
      </w:r>
    </w:p>
    <w:p w14:paraId="72DB8B3D" w14:textId="77777777" w:rsidR="008E4FD5" w:rsidRPr="006066C4" w:rsidRDefault="008E4FD5" w:rsidP="008E4FD5">
      <w:pPr>
        <w:pStyle w:val="ListParagraph"/>
        <w:numPr>
          <w:ilvl w:val="0"/>
          <w:numId w:val="38"/>
        </w:numPr>
      </w:pPr>
      <w:r w:rsidRPr="006066C4">
        <w:t xml:space="preserve">the person is lifted or suspended in a work box that is securely attached to the </w:t>
      </w:r>
      <w:proofErr w:type="gramStart"/>
      <w:r w:rsidRPr="006066C4">
        <w:t>crane</w:t>
      </w:r>
      <w:proofErr w:type="gramEnd"/>
    </w:p>
    <w:p w14:paraId="6B7988E9" w14:textId="77777777" w:rsidR="008E4FD5" w:rsidRPr="006066C4" w:rsidRDefault="008E4FD5" w:rsidP="008E4FD5">
      <w:pPr>
        <w:pStyle w:val="ListParagraph"/>
        <w:numPr>
          <w:ilvl w:val="0"/>
          <w:numId w:val="38"/>
        </w:numPr>
      </w:pPr>
      <w:r w:rsidRPr="006066C4">
        <w:t xml:space="preserve">the person remains substantially within the work box while it is lifted or </w:t>
      </w:r>
      <w:proofErr w:type="gramStart"/>
      <w:r w:rsidRPr="006066C4">
        <w:t>suspended</w:t>
      </w:r>
      <w:proofErr w:type="gramEnd"/>
    </w:p>
    <w:p w14:paraId="30864643" w14:textId="77777777" w:rsidR="008E4FD5" w:rsidRPr="006066C4" w:rsidRDefault="008E4FD5" w:rsidP="008E4FD5">
      <w:pPr>
        <w:pStyle w:val="ListParagraph"/>
        <w:numPr>
          <w:ilvl w:val="0"/>
          <w:numId w:val="38"/>
        </w:numPr>
      </w:pPr>
      <w:r w:rsidRPr="006066C4">
        <w:t xml:space="preserve">if there is a risk falling from a height, a safety harness is provided and worn by the person to prevent, so far as is reasonably practicable, injury if they fall, and </w:t>
      </w:r>
    </w:p>
    <w:p w14:paraId="2A42364F" w14:textId="77777777" w:rsidR="008E4FD5" w:rsidRPr="006066C4" w:rsidRDefault="008E4FD5" w:rsidP="008E4FD5">
      <w:pPr>
        <w:pStyle w:val="ListParagraph"/>
        <w:numPr>
          <w:ilvl w:val="0"/>
          <w:numId w:val="38"/>
        </w:numPr>
      </w:pPr>
      <w:r w:rsidRPr="006066C4">
        <w:t>there are procedures in place so workers can safely exit the work box if there is</w:t>
      </w:r>
      <w:r w:rsidRPr="006066C4">
        <w:rPr>
          <w:rFonts w:cs="Arial"/>
          <w:color w:val="000000"/>
          <w:szCs w:val="22"/>
        </w:rPr>
        <w:t xml:space="preserve"> a failure in the crane’s normal operation.</w:t>
      </w:r>
    </w:p>
    <w:p w14:paraId="492A307E" w14:textId="77777777" w:rsidR="008E4FD5" w:rsidRPr="006066C4" w:rsidRDefault="008E4FD5" w:rsidP="008E4FD5">
      <w:pPr>
        <w:pStyle w:val="ListBullet2"/>
        <w:numPr>
          <w:ilvl w:val="0"/>
          <w:numId w:val="0"/>
        </w:numPr>
      </w:pPr>
      <w:r w:rsidRPr="006066C4">
        <w:t xml:space="preserve">You should ensure the safety harness is attached to fall-arrest anchorage points in the work box or to the main sling ring above the person’s head. </w:t>
      </w:r>
    </w:p>
    <w:p w14:paraId="729329A9" w14:textId="77777777" w:rsidR="008E4FD5" w:rsidRPr="006066C4" w:rsidRDefault="008E4FD5" w:rsidP="008E4FD5">
      <w:r w:rsidRPr="006066C4">
        <w:t xml:space="preserve">You must ensure a work box is design registered. </w:t>
      </w:r>
      <w:r>
        <w:t>I</w:t>
      </w:r>
      <w:r w:rsidRPr="006066C4">
        <w:t xml:space="preserve">nformation about </w:t>
      </w:r>
      <w:hyperlink w:anchor="_Design_registration" w:history="1">
        <w:r w:rsidRPr="006066C4">
          <w:rPr>
            <w:rStyle w:val="Hyperlink"/>
          </w:rPr>
          <w:t>design registration</w:t>
        </w:r>
      </w:hyperlink>
      <w:r w:rsidRPr="006066C4">
        <w:t xml:space="preserve"> </w:t>
      </w:r>
      <w:r>
        <w:t xml:space="preserve">is </w:t>
      </w:r>
      <w:r w:rsidRPr="006066C4">
        <w:t>in Chapter 3.</w:t>
      </w:r>
    </w:p>
    <w:p w14:paraId="12B23B13" w14:textId="77777777" w:rsidR="008E4FD5" w:rsidRDefault="008E4FD5" w:rsidP="008E4FD5">
      <w:pPr>
        <w:rPr>
          <w:szCs w:val="22"/>
        </w:rPr>
      </w:pPr>
    </w:p>
    <w:p w14:paraId="5A90F2FC" w14:textId="77777777" w:rsidR="008E4FD5" w:rsidRDefault="008E4FD5" w:rsidP="008E4FD5">
      <w:pPr>
        <w:rPr>
          <w:szCs w:val="22"/>
        </w:rPr>
      </w:pPr>
    </w:p>
    <w:p w14:paraId="05C69866" w14:textId="77777777" w:rsidR="008E4FD5" w:rsidRPr="006066C4" w:rsidRDefault="008E4FD5" w:rsidP="008E4FD5">
      <w:pPr>
        <w:rPr>
          <w:szCs w:val="22"/>
        </w:rPr>
      </w:pPr>
      <w:r w:rsidRPr="006066C4">
        <w:rPr>
          <w:szCs w:val="22"/>
        </w:rPr>
        <w:t>Work boxes should:</w:t>
      </w:r>
    </w:p>
    <w:p w14:paraId="2ED13548" w14:textId="77777777" w:rsidR="008E4FD5" w:rsidRPr="006066C4" w:rsidRDefault="008E4FD5" w:rsidP="008E4FD5">
      <w:pPr>
        <w:pStyle w:val="ListBullet2"/>
        <w:rPr>
          <w:lang w:eastAsia="en-AU"/>
        </w:rPr>
      </w:pPr>
      <w:r w:rsidRPr="006066C4">
        <w:rPr>
          <w:lang w:eastAsia="en-AU"/>
        </w:rPr>
        <w:t xml:space="preserve">have the working load limit, tare mass and design registration number clearly marked, for example on a data </w:t>
      </w:r>
      <w:proofErr w:type="gramStart"/>
      <w:r w:rsidRPr="006066C4">
        <w:rPr>
          <w:lang w:eastAsia="en-AU"/>
        </w:rPr>
        <w:t>plate</w:t>
      </w:r>
      <w:proofErr w:type="gramEnd"/>
    </w:p>
    <w:p w14:paraId="2AF5D5C9" w14:textId="77777777" w:rsidR="008E4FD5" w:rsidRPr="006066C4" w:rsidRDefault="008E4FD5" w:rsidP="008E4FD5">
      <w:pPr>
        <w:pStyle w:val="ListBullet2"/>
        <w:rPr>
          <w:lang w:eastAsia="en-AU"/>
        </w:rPr>
      </w:pPr>
      <w:r w:rsidRPr="006066C4">
        <w:rPr>
          <w:lang w:eastAsia="en-AU"/>
        </w:rPr>
        <w:t xml:space="preserve">have sides not less than 1 metre </w:t>
      </w:r>
      <w:proofErr w:type="gramStart"/>
      <w:r w:rsidRPr="006066C4">
        <w:rPr>
          <w:lang w:eastAsia="en-AU"/>
        </w:rPr>
        <w:t>high</w:t>
      </w:r>
      <w:proofErr w:type="gramEnd"/>
    </w:p>
    <w:p w14:paraId="34175690" w14:textId="77777777" w:rsidR="008E4FD5" w:rsidRPr="006066C4" w:rsidRDefault="008E4FD5" w:rsidP="008E4FD5">
      <w:pPr>
        <w:pStyle w:val="ListBullet2"/>
        <w:rPr>
          <w:lang w:eastAsia="en-AU"/>
        </w:rPr>
      </w:pPr>
      <w:r w:rsidRPr="006066C4">
        <w:rPr>
          <w:lang w:eastAsia="en-AU"/>
        </w:rPr>
        <w:t xml:space="preserve">have fall-arrest anchorage </w:t>
      </w:r>
      <w:proofErr w:type="gramStart"/>
      <w:r w:rsidRPr="006066C4">
        <w:rPr>
          <w:lang w:eastAsia="en-AU"/>
        </w:rPr>
        <w:t>points</w:t>
      </w:r>
      <w:proofErr w:type="gramEnd"/>
    </w:p>
    <w:p w14:paraId="7E60A448" w14:textId="77777777" w:rsidR="008E4FD5" w:rsidRPr="006066C4" w:rsidRDefault="008E4FD5" w:rsidP="008E4FD5">
      <w:pPr>
        <w:pStyle w:val="ListBullet2"/>
        <w:rPr>
          <w:lang w:eastAsia="en-AU"/>
        </w:rPr>
      </w:pPr>
      <w:r w:rsidRPr="006066C4">
        <w:rPr>
          <w:lang w:eastAsia="en-AU"/>
        </w:rPr>
        <w:t xml:space="preserve">be correctly </w:t>
      </w:r>
      <w:proofErr w:type="gramStart"/>
      <w:r w:rsidRPr="006066C4">
        <w:rPr>
          <w:lang w:eastAsia="en-AU"/>
        </w:rPr>
        <w:t>tagged</w:t>
      </w:r>
      <w:proofErr w:type="gramEnd"/>
      <w:r w:rsidRPr="006066C4">
        <w:rPr>
          <w:lang w:eastAsia="en-AU"/>
        </w:rPr>
        <w:t xml:space="preserve"> </w:t>
      </w:r>
    </w:p>
    <w:p w14:paraId="5C8B536B" w14:textId="77777777" w:rsidR="008E4FD5" w:rsidRPr="006066C4" w:rsidRDefault="008E4FD5" w:rsidP="008E4FD5">
      <w:pPr>
        <w:pStyle w:val="ListBullet2"/>
        <w:rPr>
          <w:lang w:eastAsia="en-AU"/>
        </w:rPr>
      </w:pPr>
      <w:r w:rsidRPr="006066C4">
        <w:rPr>
          <w:lang w:eastAsia="en-AU"/>
        </w:rPr>
        <w:t xml:space="preserve">have lifting slings supplied with the box and attached to the lifting points by hammerlocks or moused </w:t>
      </w:r>
      <w:proofErr w:type="gramStart"/>
      <w:r w:rsidRPr="006066C4">
        <w:rPr>
          <w:lang w:eastAsia="en-AU"/>
        </w:rPr>
        <w:t>shackles</w:t>
      </w:r>
      <w:proofErr w:type="gramEnd"/>
    </w:p>
    <w:p w14:paraId="680C140C" w14:textId="77777777" w:rsidR="008E4FD5" w:rsidRPr="006066C4" w:rsidRDefault="008E4FD5" w:rsidP="008E4FD5">
      <w:pPr>
        <w:pStyle w:val="ListBullet2"/>
      </w:pPr>
      <w:r w:rsidRPr="006066C4">
        <w:rPr>
          <w:lang w:eastAsia="en-AU"/>
        </w:rPr>
        <w:t xml:space="preserve">have a safety factor for each suspension sling of at least eight for chains and 10 for wire </w:t>
      </w:r>
      <w:proofErr w:type="gramStart"/>
      <w:r w:rsidRPr="006066C4">
        <w:rPr>
          <w:lang w:eastAsia="en-AU"/>
        </w:rPr>
        <w:t>rope</w:t>
      </w:r>
      <w:proofErr w:type="gramEnd"/>
      <w:r w:rsidRPr="006066C4">
        <w:rPr>
          <w:lang w:eastAsia="en-AU"/>
        </w:rPr>
        <w:t xml:space="preserve"> </w:t>
      </w:r>
    </w:p>
    <w:p w14:paraId="326A0AF1" w14:textId="77777777" w:rsidR="008E4FD5" w:rsidRPr="006066C4" w:rsidRDefault="008E4FD5" w:rsidP="008E4FD5">
      <w:pPr>
        <w:pStyle w:val="ListBullet2"/>
      </w:pPr>
      <w:r w:rsidRPr="006066C4">
        <w:rPr>
          <w:lang w:eastAsia="en-AU"/>
        </w:rPr>
        <w:t>where provided, a door is to be inward opening only and self-closing with a latch to prevent unintentional opening, and</w:t>
      </w:r>
    </w:p>
    <w:p w14:paraId="29329FAF" w14:textId="77777777" w:rsidR="008E4FD5" w:rsidRPr="006066C4" w:rsidRDefault="008E4FD5" w:rsidP="008E4FD5">
      <w:pPr>
        <w:pStyle w:val="ListBullet2"/>
      </w:pPr>
      <w:r w:rsidRPr="006066C4">
        <w:rPr>
          <w:lang w:eastAsia="en-AU"/>
        </w:rPr>
        <w:t xml:space="preserve">be fitted with a handrail </w:t>
      </w:r>
      <w:r w:rsidRPr="006066C4">
        <w:t>that runs around the inside of the box perimeter. This handrail helps to prevent injury to an occupant’s hands in the event of the box contacting other obstructions.</w:t>
      </w:r>
    </w:p>
    <w:p w14:paraId="1624D824" w14:textId="77777777" w:rsidR="008E4FD5" w:rsidRPr="004D1A62" w:rsidRDefault="008E4FD5" w:rsidP="008E4FD5">
      <w:pPr>
        <w:rPr>
          <w:szCs w:val="22"/>
        </w:rPr>
      </w:pPr>
      <w:r w:rsidRPr="006066C4">
        <w:rPr>
          <w:szCs w:val="22"/>
        </w:rPr>
        <w:t xml:space="preserve">First aid boxes (see </w:t>
      </w:r>
      <w:r w:rsidRPr="006066C4">
        <w:rPr>
          <w:szCs w:val="22"/>
        </w:rPr>
        <w:fldChar w:fldCharType="begin"/>
      </w:r>
      <w:r w:rsidRPr="006066C4">
        <w:rPr>
          <w:szCs w:val="22"/>
        </w:rPr>
        <w:instrText xml:space="preserve"> REF _Ref83730931 </w:instrText>
      </w:r>
      <w:r>
        <w:rPr>
          <w:szCs w:val="22"/>
        </w:rPr>
        <w:instrText xml:space="preserve"> \* MERGEFORMAT </w:instrText>
      </w:r>
      <w:r w:rsidRPr="006066C4">
        <w:rPr>
          <w:szCs w:val="22"/>
        </w:rPr>
        <w:fldChar w:fldCharType="separate"/>
      </w:r>
      <w:r w:rsidRPr="006066C4">
        <w:t xml:space="preserve">Figure </w:t>
      </w:r>
      <w:r>
        <w:rPr>
          <w:noProof/>
        </w:rPr>
        <w:t>9</w:t>
      </w:r>
      <w:r w:rsidRPr="006066C4">
        <w:rPr>
          <w:szCs w:val="22"/>
        </w:rPr>
        <w:fldChar w:fldCharType="end"/>
      </w:r>
      <w:r w:rsidRPr="006066C4">
        <w:rPr>
          <w:szCs w:val="22"/>
        </w:rPr>
        <w:t>)</w:t>
      </w:r>
      <w:r>
        <w:rPr>
          <w:szCs w:val="22"/>
        </w:rPr>
        <w:t xml:space="preserve"> </w:t>
      </w:r>
      <w:r w:rsidRPr="006066C4">
        <w:rPr>
          <w:szCs w:val="22"/>
        </w:rPr>
        <w:t xml:space="preserve">may be provided with outward opening doors for ease of access, but doors are to be self-closing with automatic latches. </w:t>
      </w:r>
    </w:p>
    <w:p w14:paraId="1E848F35" w14:textId="77777777" w:rsidR="008E4FD5" w:rsidRPr="006066C4" w:rsidRDefault="008E4FD5" w:rsidP="008E4FD5">
      <w:pPr>
        <w:keepNext/>
        <w:jc w:val="center"/>
      </w:pPr>
      <w:r w:rsidRPr="006066C4">
        <w:rPr>
          <w:noProof/>
          <w:szCs w:val="22"/>
        </w:rPr>
        <w:drawing>
          <wp:inline distT="0" distB="0" distL="0" distR="0" wp14:anchorId="2E73A239" wp14:editId="6B3148E2">
            <wp:extent cx="2467498" cy="3432844"/>
            <wp:effectExtent l="0" t="0" r="9525" b="0"/>
            <wp:docPr id="7" name="Picture 7" descr="First a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rst aid box"/>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488033" cy="3461413"/>
                    </a:xfrm>
                    <a:prstGeom prst="rect">
                      <a:avLst/>
                    </a:prstGeom>
                    <a:noFill/>
                    <a:ln>
                      <a:noFill/>
                    </a:ln>
                    <a:extLst>
                      <a:ext uri="{53640926-AAD7-44D8-BBD7-CCE9431645EC}">
                        <a14:shadowObscured xmlns:a14="http://schemas.microsoft.com/office/drawing/2010/main"/>
                      </a:ext>
                    </a:extLst>
                  </pic:spPr>
                </pic:pic>
              </a:graphicData>
            </a:graphic>
          </wp:inline>
        </w:drawing>
      </w:r>
    </w:p>
    <w:p w14:paraId="5E76AB96" w14:textId="77777777" w:rsidR="008E4FD5" w:rsidRPr="006066C4" w:rsidRDefault="008E4FD5" w:rsidP="008E4FD5">
      <w:pPr>
        <w:pStyle w:val="Caption"/>
        <w:jc w:val="center"/>
        <w:rPr>
          <w:szCs w:val="22"/>
        </w:rPr>
      </w:pPr>
      <w:bookmarkStart w:id="5220" w:name="_Ref83730931"/>
      <w:bookmarkStart w:id="5221" w:name="_Toc83731766"/>
      <w:r w:rsidRPr="006066C4">
        <w:t xml:space="preserve">Figure </w:t>
      </w:r>
      <w:r w:rsidR="00B54008">
        <w:fldChar w:fldCharType="begin"/>
      </w:r>
      <w:r w:rsidR="00B54008">
        <w:instrText xml:space="preserve"> SEQ Figure \* ARABIC </w:instrText>
      </w:r>
      <w:r w:rsidR="00B54008">
        <w:fldChar w:fldCharType="separate"/>
      </w:r>
      <w:r>
        <w:rPr>
          <w:noProof/>
        </w:rPr>
        <w:t>9</w:t>
      </w:r>
      <w:r w:rsidR="00B54008">
        <w:rPr>
          <w:noProof/>
        </w:rPr>
        <w:fldChar w:fldCharType="end"/>
      </w:r>
      <w:bookmarkEnd w:id="5220"/>
      <w:r w:rsidRPr="006066C4">
        <w:t xml:space="preserve"> </w:t>
      </w:r>
      <w:r w:rsidRPr="006066C4">
        <w:rPr>
          <w:b w:val="0"/>
          <w:bCs/>
        </w:rPr>
        <w:t>First aid box</w:t>
      </w:r>
      <w:bookmarkEnd w:id="5221"/>
    </w:p>
    <w:p w14:paraId="09A17056" w14:textId="77777777" w:rsidR="008E4FD5" w:rsidRPr="006066C4" w:rsidRDefault="008E4FD5" w:rsidP="008E4FD5">
      <w:pPr>
        <w:rPr>
          <w:szCs w:val="22"/>
        </w:rPr>
      </w:pPr>
      <w:r w:rsidRPr="006066C4">
        <w:rPr>
          <w:szCs w:val="22"/>
        </w:rPr>
        <w:t>When using a tower crane to lift or suspend a work box, the crane should:</w:t>
      </w:r>
    </w:p>
    <w:p w14:paraId="115F5ABA" w14:textId="77777777" w:rsidR="008E4FD5" w:rsidRPr="006066C4" w:rsidRDefault="008E4FD5" w:rsidP="008E4FD5">
      <w:pPr>
        <w:pStyle w:val="ListBullet2"/>
        <w:rPr>
          <w:rFonts w:eastAsia="Times New Roman" w:cs="Arial"/>
          <w:spacing w:val="-3"/>
          <w:szCs w:val="22"/>
          <w:lang w:eastAsia="en-AU"/>
        </w:rPr>
      </w:pPr>
      <w:r w:rsidRPr="006066C4">
        <w:rPr>
          <w:rFonts w:eastAsia="Times New Roman" w:cs="Arial"/>
          <w:spacing w:val="-3"/>
          <w:szCs w:val="22"/>
          <w:lang w:eastAsia="en-AU"/>
        </w:rPr>
        <w:t xml:space="preserve">where </w:t>
      </w:r>
      <w:r w:rsidRPr="006066C4">
        <w:t>practicable</w:t>
      </w:r>
      <w:r w:rsidRPr="006066C4">
        <w:rPr>
          <w:rFonts w:eastAsia="Times New Roman" w:cs="Arial"/>
          <w:spacing w:val="-3"/>
          <w:szCs w:val="22"/>
          <w:lang w:eastAsia="en-AU"/>
        </w:rPr>
        <w:t xml:space="preserve">, be equipped with a secondary back-up system </w:t>
      </w:r>
      <w:r w:rsidRPr="006066C4">
        <w:rPr>
          <w:rFonts w:eastAsia="Times New Roman" w:cs="Arial"/>
          <w:bCs/>
          <w:iCs/>
          <w:szCs w:val="22"/>
          <w:lang w:eastAsia="en-AU"/>
        </w:rPr>
        <w:t>that</w:t>
      </w:r>
      <w:r w:rsidRPr="006066C4">
        <w:rPr>
          <w:rFonts w:eastAsia="Times New Roman" w:cs="Arial"/>
          <w:spacing w:val="-3"/>
          <w:szCs w:val="22"/>
          <w:lang w:eastAsia="en-AU"/>
        </w:rPr>
        <w:t xml:space="preserve"> will prevent the load from falling if the primary lifting device </w:t>
      </w:r>
      <w:proofErr w:type="gramStart"/>
      <w:r w:rsidRPr="006066C4">
        <w:rPr>
          <w:rFonts w:eastAsia="Times New Roman" w:cs="Arial"/>
          <w:spacing w:val="-3"/>
          <w:szCs w:val="22"/>
          <w:lang w:eastAsia="en-AU"/>
        </w:rPr>
        <w:t>fails</w:t>
      </w:r>
      <w:proofErr w:type="gramEnd"/>
    </w:p>
    <w:p w14:paraId="12284FFD" w14:textId="77777777" w:rsidR="008E4FD5" w:rsidRPr="006066C4" w:rsidRDefault="008E4FD5" w:rsidP="008E4FD5">
      <w:pPr>
        <w:pStyle w:val="ListBullet2"/>
        <w:rPr>
          <w:rFonts w:eastAsia="Times New Roman" w:cs="Arial"/>
          <w:spacing w:val="-3"/>
          <w:szCs w:val="22"/>
          <w:lang w:eastAsia="en-AU"/>
        </w:rPr>
      </w:pPr>
      <w:r w:rsidRPr="006066C4">
        <w:rPr>
          <w:rFonts w:eastAsia="Times New Roman" w:cs="Arial"/>
          <w:spacing w:val="-3"/>
          <w:szCs w:val="22"/>
          <w:lang w:eastAsia="en-AU"/>
        </w:rPr>
        <w:t xml:space="preserve">have a </w:t>
      </w:r>
      <w:r w:rsidRPr="006066C4">
        <w:t>minimum</w:t>
      </w:r>
      <w:r w:rsidRPr="006066C4">
        <w:rPr>
          <w:rFonts w:eastAsia="Times New Roman" w:cs="Arial"/>
          <w:spacing w:val="-3"/>
          <w:szCs w:val="22"/>
          <w:lang w:eastAsia="en-AU"/>
        </w:rPr>
        <w:t xml:space="preserve"> rated capacity of at least twice the total load of the work box and its </w:t>
      </w:r>
      <w:r w:rsidRPr="006066C4">
        <w:rPr>
          <w:rFonts w:eastAsia="Times New Roman" w:cs="Arial"/>
          <w:bCs/>
          <w:iCs/>
          <w:szCs w:val="22"/>
          <w:lang w:eastAsia="en-AU"/>
        </w:rPr>
        <w:t>contents,</w:t>
      </w:r>
      <w:r w:rsidRPr="006066C4">
        <w:rPr>
          <w:rFonts w:eastAsia="Times New Roman" w:cs="Arial"/>
          <w:spacing w:val="-3"/>
          <w:szCs w:val="22"/>
          <w:lang w:eastAsia="en-AU"/>
        </w:rPr>
        <w:t xml:space="preserve"> at the maximum radius for the task to be performed and not less than 1000 </w:t>
      </w:r>
      <w:proofErr w:type="gramStart"/>
      <w:r w:rsidRPr="006066C4">
        <w:rPr>
          <w:rFonts w:eastAsia="Times New Roman" w:cs="Arial"/>
          <w:spacing w:val="-3"/>
          <w:szCs w:val="22"/>
          <w:lang w:eastAsia="en-AU"/>
        </w:rPr>
        <w:t>kg</w:t>
      </w:r>
      <w:proofErr w:type="gramEnd"/>
    </w:p>
    <w:p w14:paraId="2F915C27" w14:textId="77777777" w:rsidR="008E4FD5" w:rsidRPr="006066C4" w:rsidRDefault="008E4FD5" w:rsidP="008E4FD5">
      <w:pPr>
        <w:pStyle w:val="ListBullet2"/>
      </w:pPr>
      <w:r w:rsidRPr="006066C4">
        <w:rPr>
          <w:rFonts w:eastAsia="Times New Roman" w:cs="Arial"/>
          <w:spacing w:val="-3"/>
          <w:szCs w:val="22"/>
          <w:lang w:eastAsia="en-AU"/>
        </w:rPr>
        <w:t xml:space="preserve">be fitted with an </w:t>
      </w:r>
      <w:r w:rsidRPr="006066C4">
        <w:t>upper hoist limit—anti-two block—that stops operation of the hoist, luff and telescope functions of the crane or be designed so two-blocking cannot damage part of the crane or lifting gear, and</w:t>
      </w:r>
    </w:p>
    <w:p w14:paraId="76890354" w14:textId="77777777" w:rsidR="008E4FD5" w:rsidRPr="006066C4" w:rsidRDefault="008E4FD5" w:rsidP="008E4FD5">
      <w:pPr>
        <w:pStyle w:val="ListBullet2"/>
        <w:rPr>
          <w:rFonts w:eastAsia="Times New Roman" w:cs="Arial"/>
          <w:spacing w:val="-3"/>
          <w:szCs w:val="22"/>
          <w:lang w:eastAsia="en-AU"/>
        </w:rPr>
      </w:pPr>
      <w:r w:rsidRPr="006066C4">
        <w:t>have levers and foot pedals</w:t>
      </w:r>
      <w:r w:rsidRPr="006066C4">
        <w:rPr>
          <w:rFonts w:eastAsia="Times New Roman" w:cs="Arial"/>
          <w:spacing w:val="-3"/>
          <w:szCs w:val="22"/>
          <w:lang w:eastAsia="en-AU"/>
        </w:rPr>
        <w:t xml:space="preserve"> fitted with a </w:t>
      </w:r>
      <w:r w:rsidRPr="006066C4">
        <w:rPr>
          <w:rFonts w:eastAsia="Times New Roman" w:cs="Arial"/>
          <w:bCs/>
          <w:iCs/>
          <w:szCs w:val="22"/>
          <w:lang w:eastAsia="en-AU"/>
        </w:rPr>
        <w:t>constant</w:t>
      </w:r>
      <w:r w:rsidRPr="006066C4">
        <w:rPr>
          <w:rFonts w:eastAsia="Times New Roman" w:cs="Arial"/>
          <w:spacing w:val="-3"/>
          <w:szCs w:val="22"/>
          <w:lang w:eastAsia="en-AU"/>
        </w:rPr>
        <w:t xml:space="preserve"> pressure system so crane motion stops immediately after the operator removes pressure from the controls.</w:t>
      </w:r>
    </w:p>
    <w:p w14:paraId="0151B271" w14:textId="77777777" w:rsidR="008E4FD5" w:rsidRPr="006066C4" w:rsidRDefault="008E4FD5" w:rsidP="008E4FD5">
      <w:pPr>
        <w:rPr>
          <w:szCs w:val="22"/>
        </w:rPr>
      </w:pPr>
      <w:r w:rsidRPr="006066C4">
        <w:rPr>
          <w:szCs w:val="22"/>
        </w:rPr>
        <w:t>If the crane is fitted with a free fall facility, this function should be positively locked out to prevent inadvertent activation when lifting a work box.</w:t>
      </w:r>
    </w:p>
    <w:p w14:paraId="36375585" w14:textId="77777777" w:rsidR="008E4FD5" w:rsidRPr="006066C4" w:rsidRDefault="008E4FD5" w:rsidP="008E4FD5">
      <w:pPr>
        <w:rPr>
          <w:szCs w:val="22"/>
        </w:rPr>
      </w:pPr>
      <w:r w:rsidRPr="006066C4">
        <w:rPr>
          <w:szCs w:val="22"/>
        </w:rPr>
        <w:t>Where a crane has a brake acting directly on the drum, the braking efficiency of the hoisting drive train should be tested by hoisting and holding a load:</w:t>
      </w:r>
    </w:p>
    <w:p w14:paraId="03D89933" w14:textId="77777777" w:rsidR="008E4FD5" w:rsidRPr="006066C4" w:rsidRDefault="008E4FD5" w:rsidP="008E4FD5">
      <w:pPr>
        <w:pStyle w:val="ListBullet2"/>
      </w:pPr>
      <w:r w:rsidRPr="006066C4">
        <w:rPr>
          <w:rFonts w:eastAsia="Times New Roman" w:cs="Arial"/>
          <w:bCs/>
          <w:iCs/>
          <w:szCs w:val="22"/>
          <w:lang w:eastAsia="en-AU"/>
        </w:rPr>
        <w:t xml:space="preserve">equivalent to the </w:t>
      </w:r>
      <w:r w:rsidRPr="006066C4">
        <w:t>line pull of the hoist winch, or</w:t>
      </w:r>
    </w:p>
    <w:p w14:paraId="2779FC37" w14:textId="77777777" w:rsidR="008E4FD5" w:rsidRPr="006066C4" w:rsidRDefault="008E4FD5" w:rsidP="008E4FD5">
      <w:pPr>
        <w:pStyle w:val="ListBullet2"/>
        <w:rPr>
          <w:rFonts w:eastAsia="Times New Roman" w:cs="Arial"/>
          <w:bCs/>
          <w:iCs/>
          <w:szCs w:val="22"/>
          <w:lang w:eastAsia="en-AU"/>
        </w:rPr>
      </w:pPr>
      <w:r w:rsidRPr="006066C4">
        <w:t>not less than twice t</w:t>
      </w:r>
      <w:r w:rsidRPr="006066C4">
        <w:rPr>
          <w:rFonts w:eastAsia="Times New Roman" w:cs="Arial"/>
          <w:bCs/>
          <w:iCs/>
          <w:szCs w:val="22"/>
          <w:lang w:eastAsia="en-AU"/>
        </w:rPr>
        <w:t>he maximum hoisted load.</w:t>
      </w:r>
    </w:p>
    <w:p w14:paraId="0DCD96C9" w14:textId="77777777" w:rsidR="008E4FD5" w:rsidRPr="006066C4" w:rsidRDefault="008E4FD5" w:rsidP="008E4FD5">
      <w:pPr>
        <w:rPr>
          <w:szCs w:val="22"/>
        </w:rPr>
      </w:pPr>
      <w:r w:rsidRPr="006066C4">
        <w:rPr>
          <w:szCs w:val="22"/>
        </w:rPr>
        <w:t>If the crane will be used to lift other loads this test should be repeated before re-lifting the work box.</w:t>
      </w:r>
    </w:p>
    <w:p w14:paraId="231E5777" w14:textId="77777777" w:rsidR="008E4FD5" w:rsidRPr="006066C4" w:rsidRDefault="008E4FD5" w:rsidP="008E4FD5">
      <w:pPr>
        <w:rPr>
          <w:szCs w:val="22"/>
        </w:rPr>
      </w:pPr>
      <w:r w:rsidRPr="006066C4">
        <w:rPr>
          <w:szCs w:val="22"/>
        </w:rPr>
        <w:t>During operation of the crane with a work box, the line pull of the hoist winch should not exceed that used in the test.</w:t>
      </w:r>
    </w:p>
    <w:p w14:paraId="5E0E3DC8" w14:textId="77777777" w:rsidR="008E4FD5" w:rsidRPr="006066C4" w:rsidRDefault="008E4FD5" w:rsidP="008E4FD5">
      <w:pPr>
        <w:widowControl w:val="0"/>
        <w:kinsoku w:val="0"/>
        <w:spacing w:before="60" w:after="0"/>
      </w:pPr>
      <w:r w:rsidRPr="006066C4">
        <w:t xml:space="preserve">Find further information on the design and safe use of crane-lifted work boxes in:  </w:t>
      </w:r>
    </w:p>
    <w:p w14:paraId="6364FB6B" w14:textId="77777777" w:rsidR="008E4FD5" w:rsidRPr="006066C4" w:rsidRDefault="008E4FD5" w:rsidP="008E4FD5">
      <w:pPr>
        <w:pStyle w:val="ListParagraph"/>
        <w:widowControl w:val="0"/>
        <w:numPr>
          <w:ilvl w:val="0"/>
          <w:numId w:val="39"/>
        </w:numPr>
        <w:kinsoku w:val="0"/>
        <w:spacing w:before="60" w:after="0"/>
      </w:pPr>
      <w:r w:rsidRPr="006066C4">
        <w:t xml:space="preserve">AS 1418.17: </w:t>
      </w:r>
      <w:r w:rsidRPr="006066C4">
        <w:rPr>
          <w:i/>
          <w:iCs/>
        </w:rPr>
        <w:t>Cranes (including hoists and winches) – Design and construction of workboxes</w:t>
      </w:r>
      <w:r w:rsidRPr="006066C4">
        <w:t>,</w:t>
      </w:r>
    </w:p>
    <w:p w14:paraId="340E28F0" w14:textId="77777777" w:rsidR="008E4FD5" w:rsidRPr="006066C4" w:rsidRDefault="008E4FD5" w:rsidP="008E4FD5">
      <w:pPr>
        <w:pStyle w:val="ListParagraph"/>
        <w:widowControl w:val="0"/>
        <w:numPr>
          <w:ilvl w:val="0"/>
          <w:numId w:val="39"/>
        </w:numPr>
        <w:kinsoku w:val="0"/>
        <w:spacing w:before="60" w:after="0"/>
        <w:rPr>
          <w:i/>
          <w:iCs/>
        </w:rPr>
      </w:pPr>
      <w:r w:rsidRPr="006066C4">
        <w:t xml:space="preserve">AS 2550.1: </w:t>
      </w:r>
      <w:r w:rsidRPr="006066C4">
        <w:rPr>
          <w:i/>
          <w:iCs/>
        </w:rPr>
        <w:t>Cranes, hoists and winches – Safe use – General requirements</w:t>
      </w:r>
    </w:p>
    <w:p w14:paraId="1E455CB3" w14:textId="77777777" w:rsidR="008E4FD5" w:rsidRPr="006066C4" w:rsidRDefault="008E4FD5" w:rsidP="008E4FD5">
      <w:pPr>
        <w:pStyle w:val="ListParagraph"/>
        <w:widowControl w:val="0"/>
        <w:numPr>
          <w:ilvl w:val="0"/>
          <w:numId w:val="39"/>
        </w:numPr>
        <w:kinsoku w:val="0"/>
        <w:spacing w:before="60" w:after="0"/>
        <w:rPr>
          <w:i/>
          <w:iCs/>
        </w:rPr>
      </w:pPr>
      <w:r w:rsidRPr="006066C4">
        <w:t>AS/NZS 1891 series</w:t>
      </w:r>
      <w:r w:rsidRPr="006066C4">
        <w:rPr>
          <w:i/>
          <w:iCs/>
        </w:rPr>
        <w:t xml:space="preserve"> – Industrial fall arrest systems and devices.</w:t>
      </w:r>
    </w:p>
    <w:p w14:paraId="66020CE0" w14:textId="77777777" w:rsidR="008E4FD5" w:rsidRPr="006066C4" w:rsidRDefault="008E4FD5" w:rsidP="008E4FD5">
      <w:pPr>
        <w:pStyle w:val="Heading3"/>
      </w:pPr>
      <w:bookmarkStart w:id="5222" w:name="_Overloading"/>
      <w:bookmarkEnd w:id="5222"/>
      <w:r w:rsidRPr="006066C4">
        <w:t>Overloading</w:t>
      </w:r>
      <w:r>
        <w:t xml:space="preserve"> when lifting or suspending </w:t>
      </w:r>
      <w:proofErr w:type="gramStart"/>
      <w:r>
        <w:t>loads</w:t>
      </w:r>
      <w:proofErr w:type="gramEnd"/>
    </w:p>
    <w:p w14:paraId="77B4E302" w14:textId="77777777" w:rsidR="008E4FD5" w:rsidRPr="006066C4" w:rsidRDefault="008E4FD5" w:rsidP="008E4FD5">
      <w:r w:rsidRPr="006066C4">
        <w:t xml:space="preserve">Before lifting a load, the crane operator or dogger should: </w:t>
      </w:r>
    </w:p>
    <w:p w14:paraId="7175CAAB" w14:textId="77777777" w:rsidR="008E4FD5" w:rsidRPr="006066C4" w:rsidRDefault="008E4FD5" w:rsidP="008E4FD5">
      <w:pPr>
        <w:pStyle w:val="ListParagraph"/>
        <w:numPr>
          <w:ilvl w:val="0"/>
          <w:numId w:val="12"/>
        </w:numPr>
      </w:pPr>
      <w:r w:rsidRPr="006066C4">
        <w:t xml:space="preserve">check the hoist rope hangs vertically above the </w:t>
      </w:r>
      <w:proofErr w:type="gramStart"/>
      <w:r w:rsidRPr="006066C4">
        <w:t>load</w:t>
      </w:r>
      <w:proofErr w:type="gramEnd"/>
    </w:p>
    <w:p w14:paraId="4EED0791" w14:textId="77777777" w:rsidR="008E4FD5" w:rsidRPr="006066C4" w:rsidRDefault="008E4FD5" w:rsidP="008E4FD5">
      <w:pPr>
        <w:pStyle w:val="ListParagraph"/>
        <w:numPr>
          <w:ilvl w:val="0"/>
          <w:numId w:val="12"/>
        </w:numPr>
      </w:pPr>
      <w:r w:rsidRPr="006066C4">
        <w:t xml:space="preserve">verify if the marked load mass is correct and not in excess of the crane’s rated </w:t>
      </w:r>
      <w:proofErr w:type="gramStart"/>
      <w:r w:rsidRPr="006066C4">
        <w:t>capacity</w:t>
      </w:r>
      <w:proofErr w:type="gramEnd"/>
      <w:r w:rsidRPr="006066C4">
        <w:t xml:space="preserve"> </w:t>
      </w:r>
    </w:p>
    <w:p w14:paraId="764832D8" w14:textId="77777777" w:rsidR="008E4FD5" w:rsidRPr="006066C4" w:rsidRDefault="008E4FD5" w:rsidP="008E4FD5">
      <w:pPr>
        <w:pStyle w:val="ListParagraph"/>
        <w:numPr>
          <w:ilvl w:val="0"/>
          <w:numId w:val="12"/>
        </w:numPr>
      </w:pPr>
      <w:r w:rsidRPr="006066C4">
        <w:t>verify the correct counterweight is correctly mounted and the outrigger settings</w:t>
      </w:r>
      <w:r>
        <w:t xml:space="preserve">, where applicable, </w:t>
      </w:r>
      <w:r w:rsidRPr="006066C4">
        <w:t xml:space="preserve">are in accordance with the load chart being used, and </w:t>
      </w:r>
    </w:p>
    <w:p w14:paraId="4AD37B42" w14:textId="77777777" w:rsidR="008E4FD5" w:rsidRPr="006066C4" w:rsidRDefault="008E4FD5" w:rsidP="008E4FD5">
      <w:pPr>
        <w:pStyle w:val="ListParagraph"/>
        <w:numPr>
          <w:ilvl w:val="0"/>
          <w:numId w:val="12"/>
        </w:numPr>
      </w:pPr>
      <w:r w:rsidRPr="006066C4">
        <w:t xml:space="preserve">control crane movement to stop excessive load swing that may overload the crane. </w:t>
      </w:r>
    </w:p>
    <w:p w14:paraId="2E2C774F" w14:textId="77777777" w:rsidR="008E4FD5" w:rsidRPr="006066C4" w:rsidRDefault="008E4FD5" w:rsidP="008E4FD5">
      <w:r>
        <w:t>T</w:t>
      </w:r>
      <w:r w:rsidRPr="006066C4">
        <w:t xml:space="preserve">he crane operator should </w:t>
      </w:r>
      <w:r>
        <w:t xml:space="preserve">perform </w:t>
      </w:r>
      <w:r w:rsidRPr="006066C4">
        <w:t xml:space="preserve">additional </w:t>
      </w:r>
      <w:r>
        <w:t>checks</w:t>
      </w:r>
      <w:r w:rsidRPr="006066C4">
        <w:t xml:space="preserve"> after the load has been lifted a few centimetres, including: </w:t>
      </w:r>
    </w:p>
    <w:p w14:paraId="7AE9CD7D" w14:textId="77777777" w:rsidR="008E4FD5" w:rsidRDefault="008E4FD5" w:rsidP="008E4FD5">
      <w:pPr>
        <w:pStyle w:val="ListParagraph"/>
        <w:numPr>
          <w:ilvl w:val="0"/>
          <w:numId w:val="12"/>
        </w:numPr>
      </w:pPr>
      <w:r>
        <w:t xml:space="preserve">ensure the dogger confirms the load remains slung securely, balanced and </w:t>
      </w:r>
      <w:proofErr w:type="gramStart"/>
      <w:r>
        <w:t>stable</w:t>
      </w:r>
      <w:proofErr w:type="gramEnd"/>
      <w:r w:rsidRPr="006066C4">
        <w:t xml:space="preserve"> </w:t>
      </w:r>
    </w:p>
    <w:p w14:paraId="767D32A9" w14:textId="77777777" w:rsidR="008E4FD5" w:rsidRPr="006066C4" w:rsidRDefault="008E4FD5" w:rsidP="008E4FD5">
      <w:pPr>
        <w:pStyle w:val="ListParagraph"/>
        <w:numPr>
          <w:ilvl w:val="0"/>
          <w:numId w:val="12"/>
        </w:numPr>
      </w:pPr>
      <w:r w:rsidRPr="006066C4">
        <w:t xml:space="preserve">test the hoist </w:t>
      </w:r>
      <w:proofErr w:type="gramStart"/>
      <w:r w:rsidRPr="006066C4">
        <w:t>brakes</w:t>
      </w:r>
      <w:proofErr w:type="gramEnd"/>
      <w:r w:rsidRPr="006066C4">
        <w:t xml:space="preserve"> </w:t>
      </w:r>
    </w:p>
    <w:p w14:paraId="3C0D8025" w14:textId="77777777" w:rsidR="008E4FD5" w:rsidRPr="006066C4" w:rsidRDefault="008E4FD5" w:rsidP="008E4FD5">
      <w:pPr>
        <w:pStyle w:val="ListParagraph"/>
        <w:numPr>
          <w:ilvl w:val="0"/>
          <w:numId w:val="12"/>
        </w:numPr>
      </w:pPr>
      <w:r w:rsidRPr="006066C4">
        <w:t xml:space="preserve">check the mass recorded on the load indicator, and </w:t>
      </w:r>
    </w:p>
    <w:p w14:paraId="6CF9E3EE" w14:textId="77777777" w:rsidR="008E4FD5" w:rsidRPr="006066C4" w:rsidRDefault="008E4FD5" w:rsidP="008E4FD5">
      <w:pPr>
        <w:pStyle w:val="ListParagraph"/>
        <w:numPr>
          <w:ilvl w:val="0"/>
          <w:numId w:val="12"/>
        </w:numPr>
      </w:pPr>
      <w:r w:rsidRPr="006066C4">
        <w:t xml:space="preserve">recheck the load chart. </w:t>
      </w:r>
    </w:p>
    <w:p w14:paraId="49AA0F28" w14:textId="77777777" w:rsidR="008E4FD5" w:rsidRPr="006066C4" w:rsidRDefault="008E4FD5" w:rsidP="008E4FD5">
      <w:pPr>
        <w:pStyle w:val="Heading4"/>
      </w:pPr>
      <w:bookmarkStart w:id="5223" w:name="_Pre-operational_inspection"/>
      <w:bookmarkStart w:id="5224" w:name="_Crane_stability"/>
      <w:bookmarkStart w:id="5225" w:name="_The_risk_management"/>
      <w:bookmarkStart w:id="5226" w:name="_Operational_wind_conditions"/>
      <w:bookmarkEnd w:id="5223"/>
      <w:bookmarkEnd w:id="5224"/>
      <w:bookmarkEnd w:id="5225"/>
      <w:bookmarkEnd w:id="5226"/>
      <w:r w:rsidRPr="006066C4">
        <w:t>Operational wind conditions</w:t>
      </w:r>
    </w:p>
    <w:p w14:paraId="1C144860" w14:textId="77777777" w:rsidR="008E4FD5" w:rsidRPr="006066C4" w:rsidRDefault="008E4FD5" w:rsidP="008E4FD5">
      <w:r w:rsidRPr="006066C4">
        <w:t>You should check the manufacturer</w:t>
      </w:r>
      <w:r>
        <w:t>’s</w:t>
      </w:r>
      <w:r w:rsidRPr="006066C4">
        <w:t xml:space="preserve"> recommendations on the maximum operational wind speed for the crane. Generally, this maximum is for operating the tower crane only and ignores the load. This means that the safe maximum operating wind may be less then designer or manufacturer recommends.</w:t>
      </w:r>
    </w:p>
    <w:p w14:paraId="5129525B" w14:textId="77777777" w:rsidR="008E4FD5" w:rsidRPr="006066C4" w:rsidRDefault="008E4FD5" w:rsidP="008E4FD5">
      <w:r w:rsidRPr="006066C4">
        <w:t>When lifting or suspending loads in windy conditions, particularly loads with large surface areas, you should ensure a competent person carries out a risk assessment to determine:</w:t>
      </w:r>
    </w:p>
    <w:p w14:paraId="394951D6" w14:textId="77777777" w:rsidR="008E4FD5" w:rsidRPr="006066C4" w:rsidRDefault="008E4FD5" w:rsidP="008E4FD5">
      <w:pPr>
        <w:pStyle w:val="ListBullet2"/>
      </w:pPr>
      <w:r w:rsidRPr="006066C4">
        <w:t>the types of loads that can be lifted under these conditions</w:t>
      </w:r>
      <w:r>
        <w:t>, and</w:t>
      </w:r>
      <w:r w:rsidRPr="006066C4">
        <w:t xml:space="preserve"> </w:t>
      </w:r>
    </w:p>
    <w:p w14:paraId="4CD56458" w14:textId="77777777" w:rsidR="008E4FD5" w:rsidRPr="006066C4" w:rsidRDefault="008E4FD5" w:rsidP="008E4FD5">
      <w:pPr>
        <w:pStyle w:val="ListBullet2"/>
      </w:pPr>
      <w:r w:rsidRPr="006066C4">
        <w:t xml:space="preserve">the control measures that need to be applied. </w:t>
      </w:r>
    </w:p>
    <w:p w14:paraId="3177697F" w14:textId="77777777" w:rsidR="008E4FD5" w:rsidRPr="006066C4" w:rsidRDefault="008E4FD5" w:rsidP="008E4FD5">
      <w:pPr>
        <w:pStyle w:val="ListBullet"/>
        <w:numPr>
          <w:ilvl w:val="0"/>
          <w:numId w:val="0"/>
        </w:numPr>
        <w:ind w:left="-3"/>
        <w:contextualSpacing w:val="0"/>
      </w:pPr>
      <w:r w:rsidRPr="006066C4">
        <w:t xml:space="preserve">You should consult with the principal contractor, crane owner, crane operator, and crane crew to consider: </w:t>
      </w:r>
    </w:p>
    <w:p w14:paraId="4D170BB2" w14:textId="77777777" w:rsidR="008E4FD5" w:rsidRPr="006066C4" w:rsidRDefault="008E4FD5" w:rsidP="008E4FD5">
      <w:pPr>
        <w:pStyle w:val="ListBullet2"/>
      </w:pPr>
      <w:r w:rsidRPr="006066C4">
        <w:t xml:space="preserve">load surface area </w:t>
      </w:r>
    </w:p>
    <w:p w14:paraId="08288E59" w14:textId="77777777" w:rsidR="008E4FD5" w:rsidRPr="006066C4" w:rsidRDefault="008E4FD5" w:rsidP="008E4FD5">
      <w:pPr>
        <w:pStyle w:val="ListBullet2"/>
      </w:pPr>
      <w:r w:rsidRPr="006066C4">
        <w:t>size to weight ratio (density) (</w:t>
      </w:r>
      <w:proofErr w:type="gramStart"/>
      <w:r>
        <w:t>e.g.</w:t>
      </w:r>
      <w:proofErr w:type="gramEnd"/>
      <w:r w:rsidRPr="006066C4">
        <w:t xml:space="preserve"> a timber wall form will be more easily affected by the wind than a concrete panel of the same frontal area) </w:t>
      </w:r>
    </w:p>
    <w:p w14:paraId="16E9A847" w14:textId="77777777" w:rsidR="008E4FD5" w:rsidRPr="006066C4" w:rsidRDefault="008E4FD5" w:rsidP="008E4FD5">
      <w:pPr>
        <w:pStyle w:val="ListBullet2"/>
      </w:pPr>
      <w:r w:rsidRPr="006066C4">
        <w:t xml:space="preserve">boom length and surface area of the boom, including any </w:t>
      </w:r>
      <w:proofErr w:type="gramStart"/>
      <w:r w:rsidRPr="006066C4">
        <w:t>attachments</w:t>
      </w:r>
      <w:proofErr w:type="gramEnd"/>
      <w:r w:rsidRPr="006066C4">
        <w:t xml:space="preserve"> </w:t>
      </w:r>
    </w:p>
    <w:p w14:paraId="1CE96B42" w14:textId="77777777" w:rsidR="008E4FD5" w:rsidRPr="006066C4" w:rsidRDefault="008E4FD5" w:rsidP="008E4FD5">
      <w:pPr>
        <w:pStyle w:val="ListBullet2"/>
      </w:pPr>
      <w:r w:rsidRPr="006066C4">
        <w:t xml:space="preserve">the ability of the crane’s slew motors and brakes to operate safely in high </w:t>
      </w:r>
      <w:proofErr w:type="gramStart"/>
      <w:r w:rsidRPr="006066C4">
        <w:t>winds</w:t>
      </w:r>
      <w:proofErr w:type="gramEnd"/>
      <w:r w:rsidRPr="006066C4">
        <w:t xml:space="preserve"> </w:t>
      </w:r>
    </w:p>
    <w:p w14:paraId="41C4970C" w14:textId="77777777" w:rsidR="008E4FD5" w:rsidRPr="006066C4" w:rsidRDefault="008E4FD5" w:rsidP="008E4FD5">
      <w:pPr>
        <w:pStyle w:val="ListBullet2"/>
      </w:pPr>
      <w:r w:rsidRPr="006066C4">
        <w:t xml:space="preserve">the ability of doggers to control load movement, particularly when it is being slung or </w:t>
      </w:r>
      <w:proofErr w:type="gramStart"/>
      <w:r w:rsidRPr="006066C4">
        <w:t>unloaded</w:t>
      </w:r>
      <w:proofErr w:type="gramEnd"/>
      <w:r w:rsidRPr="006066C4">
        <w:t xml:space="preserve"> </w:t>
      </w:r>
    </w:p>
    <w:p w14:paraId="2DE3798F" w14:textId="77777777" w:rsidR="008E4FD5" w:rsidRPr="006066C4" w:rsidRDefault="008E4FD5" w:rsidP="008E4FD5">
      <w:pPr>
        <w:pStyle w:val="ListBullet2"/>
      </w:pPr>
      <w:r w:rsidRPr="006066C4">
        <w:t>the ability of the crane operator to see the load, particularly when the load is being slung or unloaded</w:t>
      </w:r>
      <w:r>
        <w:t>, and</w:t>
      </w:r>
    </w:p>
    <w:p w14:paraId="0ABB2065" w14:textId="77777777" w:rsidR="008E4FD5" w:rsidRPr="006066C4" w:rsidRDefault="008E4FD5" w:rsidP="008E4FD5">
      <w:pPr>
        <w:pStyle w:val="ListBullet2"/>
      </w:pPr>
      <w:r w:rsidRPr="006066C4">
        <w:t>the effect of wind on crane movement (</w:t>
      </w:r>
      <w:proofErr w:type="gramStart"/>
      <w:r>
        <w:t>e.g.</w:t>
      </w:r>
      <w:proofErr w:type="gramEnd"/>
      <w:r w:rsidRPr="006066C4">
        <w:t xml:space="preserve"> slewing against wind or luffing down against wind), which may present a risk of rope bunching on the drum and the boom dropping on rope luffing tower cranes. </w:t>
      </w:r>
    </w:p>
    <w:p w14:paraId="47D67412" w14:textId="77777777" w:rsidR="008E4FD5" w:rsidRPr="006066C4" w:rsidRDefault="008E4FD5" w:rsidP="008E4FD5">
      <w:r w:rsidRPr="006066C4">
        <w:t>Windy conditions increase the risk of crane collapse during climbing operations. Generally, this means the safe maximum wind speed for climbing operations is less than other crane operations. You should check the manufacturer recommendations and ensure a competent person carries out a risk assessment to determine if climbing operations are safe to proceed and what control measures should be applied.</w:t>
      </w:r>
    </w:p>
    <w:p w14:paraId="092FA4EB" w14:textId="77777777" w:rsidR="008E4FD5" w:rsidRPr="006066C4" w:rsidRDefault="008E4FD5" w:rsidP="008E4FD5">
      <w:pPr>
        <w:pStyle w:val="Heading2"/>
      </w:pPr>
      <w:bookmarkStart w:id="5227" w:name="_Toc83729747"/>
      <w:bookmarkStart w:id="5228" w:name="_Toc83730588"/>
      <w:bookmarkStart w:id="5229" w:name="_Toc83731415"/>
      <w:bookmarkStart w:id="5230" w:name="_Toc83732250"/>
      <w:bookmarkStart w:id="5231" w:name="_Remote_operation"/>
      <w:bookmarkStart w:id="5232" w:name="_Ref93046596"/>
      <w:bookmarkStart w:id="5233" w:name="_Ref93046604"/>
      <w:bookmarkStart w:id="5234" w:name="_Ref93046624"/>
      <w:bookmarkStart w:id="5235" w:name="_Ref93046735"/>
      <w:bookmarkStart w:id="5236" w:name="_Ref93046740"/>
      <w:bookmarkStart w:id="5237" w:name="_Ref93046759"/>
      <w:bookmarkStart w:id="5238" w:name="_Toc130400970"/>
      <w:bookmarkEnd w:id="5227"/>
      <w:bookmarkEnd w:id="5228"/>
      <w:bookmarkEnd w:id="5229"/>
      <w:bookmarkEnd w:id="5230"/>
      <w:bookmarkEnd w:id="5231"/>
      <w:r w:rsidRPr="006066C4">
        <w:t>Remote operation</w:t>
      </w:r>
      <w:bookmarkStart w:id="5239" w:name="_Toc83729748"/>
      <w:bookmarkStart w:id="5240" w:name="_Toc83730589"/>
      <w:bookmarkStart w:id="5241" w:name="_Toc83731416"/>
      <w:bookmarkStart w:id="5242" w:name="_Toc83732251"/>
      <w:bookmarkStart w:id="5243" w:name="_Toc83729749"/>
      <w:bookmarkStart w:id="5244" w:name="_Toc83730590"/>
      <w:bookmarkStart w:id="5245" w:name="_Toc83731417"/>
      <w:bookmarkStart w:id="5246" w:name="_Toc83732252"/>
      <w:bookmarkStart w:id="5247" w:name="_Toc81308138"/>
      <w:bookmarkStart w:id="5248" w:name="_Toc81308960"/>
      <w:bookmarkStart w:id="5249" w:name="_Toc81309782"/>
      <w:bookmarkStart w:id="5250" w:name="_Toc81310605"/>
      <w:bookmarkStart w:id="5251" w:name="_Toc83729750"/>
      <w:bookmarkStart w:id="5252" w:name="_Toc83730591"/>
      <w:bookmarkStart w:id="5253" w:name="_Toc83731418"/>
      <w:bookmarkStart w:id="5254" w:name="_Toc83732253"/>
      <w:bookmarkStart w:id="5255" w:name="_Toc81308139"/>
      <w:bookmarkStart w:id="5256" w:name="_Toc81308961"/>
      <w:bookmarkStart w:id="5257" w:name="_Toc81309783"/>
      <w:bookmarkStart w:id="5258" w:name="_Toc81310606"/>
      <w:bookmarkStart w:id="5259" w:name="_Toc83729751"/>
      <w:bookmarkStart w:id="5260" w:name="_Toc83730592"/>
      <w:bookmarkStart w:id="5261" w:name="_Toc83731419"/>
      <w:bookmarkStart w:id="5262" w:name="_Toc83732254"/>
      <w:bookmarkStart w:id="5263" w:name="_Toc81308140"/>
      <w:bookmarkStart w:id="5264" w:name="_Toc81308962"/>
      <w:bookmarkStart w:id="5265" w:name="_Toc81309784"/>
      <w:bookmarkStart w:id="5266" w:name="_Toc81310607"/>
      <w:bookmarkStart w:id="5267" w:name="_Toc83729752"/>
      <w:bookmarkStart w:id="5268" w:name="_Toc83730593"/>
      <w:bookmarkStart w:id="5269" w:name="_Toc83731420"/>
      <w:bookmarkStart w:id="5270" w:name="_Toc83732255"/>
      <w:bookmarkStart w:id="5271" w:name="_Toc81308141"/>
      <w:bookmarkStart w:id="5272" w:name="_Toc81308963"/>
      <w:bookmarkStart w:id="5273" w:name="_Toc81309785"/>
      <w:bookmarkStart w:id="5274" w:name="_Toc81310608"/>
      <w:bookmarkStart w:id="5275" w:name="_Toc83729753"/>
      <w:bookmarkStart w:id="5276" w:name="_Toc83730594"/>
      <w:bookmarkStart w:id="5277" w:name="_Toc83731421"/>
      <w:bookmarkStart w:id="5278" w:name="_Toc83732256"/>
      <w:bookmarkStart w:id="5279" w:name="_Toc81308142"/>
      <w:bookmarkStart w:id="5280" w:name="_Toc81308964"/>
      <w:bookmarkStart w:id="5281" w:name="_Toc81309786"/>
      <w:bookmarkStart w:id="5282" w:name="_Toc81310609"/>
      <w:bookmarkStart w:id="5283" w:name="_Toc83729754"/>
      <w:bookmarkStart w:id="5284" w:name="_Toc83730595"/>
      <w:bookmarkStart w:id="5285" w:name="_Toc83731422"/>
      <w:bookmarkStart w:id="5286" w:name="_Toc83732257"/>
      <w:bookmarkStart w:id="5287" w:name="_Toc81308143"/>
      <w:bookmarkStart w:id="5288" w:name="_Toc81308965"/>
      <w:bookmarkStart w:id="5289" w:name="_Toc81309787"/>
      <w:bookmarkStart w:id="5290" w:name="_Toc81310610"/>
      <w:bookmarkStart w:id="5291" w:name="_Toc83729755"/>
      <w:bookmarkStart w:id="5292" w:name="_Toc83730596"/>
      <w:bookmarkStart w:id="5293" w:name="_Toc83731423"/>
      <w:bookmarkStart w:id="5294" w:name="_Toc83732258"/>
      <w:bookmarkStart w:id="5295" w:name="_Toc81308144"/>
      <w:bookmarkStart w:id="5296" w:name="_Toc81308966"/>
      <w:bookmarkStart w:id="5297" w:name="_Toc81309788"/>
      <w:bookmarkStart w:id="5298" w:name="_Toc81310611"/>
      <w:bookmarkStart w:id="5299" w:name="_Toc83729756"/>
      <w:bookmarkStart w:id="5300" w:name="_Toc83730597"/>
      <w:bookmarkStart w:id="5301" w:name="_Toc83731424"/>
      <w:bookmarkStart w:id="5302" w:name="_Toc83732259"/>
      <w:bookmarkStart w:id="5303" w:name="_Toc81308145"/>
      <w:bookmarkStart w:id="5304" w:name="_Toc81308967"/>
      <w:bookmarkStart w:id="5305" w:name="_Toc81309789"/>
      <w:bookmarkStart w:id="5306" w:name="_Toc81310612"/>
      <w:bookmarkStart w:id="5307" w:name="_Toc83729757"/>
      <w:bookmarkStart w:id="5308" w:name="_Toc83730598"/>
      <w:bookmarkStart w:id="5309" w:name="_Toc83731425"/>
      <w:bookmarkStart w:id="5310" w:name="_Toc83732260"/>
      <w:bookmarkStart w:id="5311" w:name="_Toc81308146"/>
      <w:bookmarkStart w:id="5312" w:name="_Toc81308968"/>
      <w:bookmarkStart w:id="5313" w:name="_Toc81309790"/>
      <w:bookmarkStart w:id="5314" w:name="_Toc81310613"/>
      <w:bookmarkStart w:id="5315" w:name="_Toc83729758"/>
      <w:bookmarkStart w:id="5316" w:name="_Toc83730599"/>
      <w:bookmarkStart w:id="5317" w:name="_Toc83731426"/>
      <w:bookmarkStart w:id="5318" w:name="_Toc83732261"/>
      <w:bookmarkStart w:id="5319" w:name="_Toc81308147"/>
      <w:bookmarkStart w:id="5320" w:name="_Toc81308969"/>
      <w:bookmarkStart w:id="5321" w:name="_Toc81309791"/>
      <w:bookmarkStart w:id="5322" w:name="_Toc81310614"/>
      <w:bookmarkStart w:id="5323" w:name="_Toc83729759"/>
      <w:bookmarkStart w:id="5324" w:name="_Toc83730600"/>
      <w:bookmarkStart w:id="5325" w:name="_Toc83731427"/>
      <w:bookmarkStart w:id="5326" w:name="_Toc83732262"/>
      <w:bookmarkStart w:id="5327" w:name="_Toc81308148"/>
      <w:bookmarkStart w:id="5328" w:name="_Toc81308970"/>
      <w:bookmarkStart w:id="5329" w:name="_Toc81309792"/>
      <w:bookmarkStart w:id="5330" w:name="_Toc81310615"/>
      <w:bookmarkStart w:id="5331" w:name="_Toc83729760"/>
      <w:bookmarkStart w:id="5332" w:name="_Toc83730601"/>
      <w:bookmarkStart w:id="5333" w:name="_Toc83731428"/>
      <w:bookmarkStart w:id="5334" w:name="_Toc83732263"/>
      <w:bookmarkStart w:id="5335" w:name="_Toc81308149"/>
      <w:bookmarkStart w:id="5336" w:name="_Toc81308971"/>
      <w:bookmarkStart w:id="5337" w:name="_Toc81309793"/>
      <w:bookmarkStart w:id="5338" w:name="_Toc81310616"/>
      <w:bookmarkStart w:id="5339" w:name="_Toc83729761"/>
      <w:bookmarkStart w:id="5340" w:name="_Toc83730602"/>
      <w:bookmarkStart w:id="5341" w:name="_Toc83731429"/>
      <w:bookmarkStart w:id="5342" w:name="_Toc83732264"/>
      <w:bookmarkStart w:id="5343" w:name="_Toc83729762"/>
      <w:bookmarkStart w:id="5344" w:name="_Toc83730603"/>
      <w:bookmarkStart w:id="5345" w:name="_Toc83731430"/>
      <w:bookmarkStart w:id="5346" w:name="_Toc83732265"/>
      <w:bookmarkStart w:id="5347" w:name="_Toc83729763"/>
      <w:bookmarkStart w:id="5348" w:name="_Toc83730604"/>
      <w:bookmarkStart w:id="5349" w:name="_Toc83731431"/>
      <w:bookmarkStart w:id="5350" w:name="_Toc83732266"/>
      <w:bookmarkStart w:id="5351" w:name="_Toc81308152"/>
      <w:bookmarkStart w:id="5352" w:name="_Toc81308974"/>
      <w:bookmarkStart w:id="5353" w:name="_Toc81309796"/>
      <w:bookmarkStart w:id="5354" w:name="_Toc81310619"/>
      <w:bookmarkStart w:id="5355" w:name="_Toc83729764"/>
      <w:bookmarkStart w:id="5356" w:name="_Toc83730605"/>
      <w:bookmarkStart w:id="5357" w:name="_Toc83731432"/>
      <w:bookmarkStart w:id="5358" w:name="_Toc83732267"/>
      <w:bookmarkStart w:id="5359" w:name="_Toc81308153"/>
      <w:bookmarkStart w:id="5360" w:name="_Toc81308975"/>
      <w:bookmarkStart w:id="5361" w:name="_Toc81309797"/>
      <w:bookmarkStart w:id="5362" w:name="_Toc81310620"/>
      <w:bookmarkStart w:id="5363" w:name="_Toc83729765"/>
      <w:bookmarkStart w:id="5364" w:name="_Toc83730606"/>
      <w:bookmarkStart w:id="5365" w:name="_Toc83731433"/>
      <w:bookmarkStart w:id="5366" w:name="_Toc83732268"/>
      <w:bookmarkStart w:id="5367" w:name="_Toc81308154"/>
      <w:bookmarkStart w:id="5368" w:name="_Toc81308976"/>
      <w:bookmarkStart w:id="5369" w:name="_Toc81309798"/>
      <w:bookmarkStart w:id="5370" w:name="_Toc81310621"/>
      <w:bookmarkStart w:id="5371" w:name="_Toc83729766"/>
      <w:bookmarkStart w:id="5372" w:name="_Toc83730607"/>
      <w:bookmarkStart w:id="5373" w:name="_Toc83731434"/>
      <w:bookmarkStart w:id="5374" w:name="_Toc83732269"/>
      <w:bookmarkStart w:id="5375" w:name="_Toc81308155"/>
      <w:bookmarkStart w:id="5376" w:name="_Toc81308977"/>
      <w:bookmarkStart w:id="5377" w:name="_Toc81309799"/>
      <w:bookmarkStart w:id="5378" w:name="_Toc81310622"/>
      <w:bookmarkStart w:id="5379" w:name="_Toc83729767"/>
      <w:bookmarkStart w:id="5380" w:name="_Toc83730608"/>
      <w:bookmarkStart w:id="5381" w:name="_Toc83731435"/>
      <w:bookmarkStart w:id="5382" w:name="_Toc83732270"/>
      <w:bookmarkStart w:id="5383" w:name="_Toc81308156"/>
      <w:bookmarkStart w:id="5384" w:name="_Toc81308978"/>
      <w:bookmarkStart w:id="5385" w:name="_Toc81309800"/>
      <w:bookmarkStart w:id="5386" w:name="_Toc81310623"/>
      <w:bookmarkStart w:id="5387" w:name="_Toc83729768"/>
      <w:bookmarkStart w:id="5388" w:name="_Toc83730609"/>
      <w:bookmarkStart w:id="5389" w:name="_Toc83731436"/>
      <w:bookmarkStart w:id="5390" w:name="_Toc83732271"/>
      <w:bookmarkStart w:id="5391" w:name="_Toc81308157"/>
      <w:bookmarkStart w:id="5392" w:name="_Toc81308979"/>
      <w:bookmarkStart w:id="5393" w:name="_Toc81309801"/>
      <w:bookmarkStart w:id="5394" w:name="_Toc81310624"/>
      <w:bookmarkStart w:id="5395" w:name="_Toc83729769"/>
      <w:bookmarkStart w:id="5396" w:name="_Toc83730610"/>
      <w:bookmarkStart w:id="5397" w:name="_Toc83731437"/>
      <w:bookmarkStart w:id="5398" w:name="_Toc83732272"/>
      <w:bookmarkStart w:id="5399" w:name="_Toc81308158"/>
      <w:bookmarkStart w:id="5400" w:name="_Toc81308980"/>
      <w:bookmarkStart w:id="5401" w:name="_Toc81309802"/>
      <w:bookmarkStart w:id="5402" w:name="_Toc81310625"/>
      <w:bookmarkStart w:id="5403" w:name="_Toc83729770"/>
      <w:bookmarkStart w:id="5404" w:name="_Toc83730611"/>
      <w:bookmarkStart w:id="5405" w:name="_Toc83731438"/>
      <w:bookmarkStart w:id="5406" w:name="_Toc83732273"/>
      <w:bookmarkStart w:id="5407" w:name="_Toc81308159"/>
      <w:bookmarkStart w:id="5408" w:name="_Toc81308981"/>
      <w:bookmarkStart w:id="5409" w:name="_Toc81309803"/>
      <w:bookmarkStart w:id="5410" w:name="_Toc81310626"/>
      <w:bookmarkStart w:id="5411" w:name="_Toc83729771"/>
      <w:bookmarkStart w:id="5412" w:name="_Toc83730612"/>
      <w:bookmarkStart w:id="5413" w:name="_Toc83731439"/>
      <w:bookmarkStart w:id="5414" w:name="_Toc83732274"/>
      <w:bookmarkStart w:id="5415" w:name="_Toc81308160"/>
      <w:bookmarkStart w:id="5416" w:name="_Toc81308982"/>
      <w:bookmarkStart w:id="5417" w:name="_Toc81309804"/>
      <w:bookmarkStart w:id="5418" w:name="_Toc81310627"/>
      <w:bookmarkStart w:id="5419" w:name="_Toc83729772"/>
      <w:bookmarkStart w:id="5420" w:name="_Toc83730613"/>
      <w:bookmarkStart w:id="5421" w:name="_Toc83731440"/>
      <w:bookmarkStart w:id="5422" w:name="_Toc83732275"/>
      <w:bookmarkStart w:id="5423" w:name="_Toc81308161"/>
      <w:bookmarkStart w:id="5424" w:name="_Toc81308983"/>
      <w:bookmarkStart w:id="5425" w:name="_Toc81309805"/>
      <w:bookmarkStart w:id="5426" w:name="_Toc81310628"/>
      <w:bookmarkStart w:id="5427" w:name="_Toc83729773"/>
      <w:bookmarkStart w:id="5428" w:name="_Toc83730614"/>
      <w:bookmarkStart w:id="5429" w:name="_Toc83731441"/>
      <w:bookmarkStart w:id="5430" w:name="_Toc83732276"/>
      <w:bookmarkStart w:id="5431" w:name="_Toc81308162"/>
      <w:bookmarkStart w:id="5432" w:name="_Toc81308984"/>
      <w:bookmarkStart w:id="5433" w:name="_Toc81309806"/>
      <w:bookmarkStart w:id="5434" w:name="_Toc81310629"/>
      <w:bookmarkStart w:id="5435" w:name="_Toc83729774"/>
      <w:bookmarkStart w:id="5436" w:name="_Toc83730615"/>
      <w:bookmarkStart w:id="5437" w:name="_Toc83731442"/>
      <w:bookmarkStart w:id="5438" w:name="_Toc83732277"/>
      <w:bookmarkStart w:id="5439" w:name="_Toc81308163"/>
      <w:bookmarkStart w:id="5440" w:name="_Toc81308985"/>
      <w:bookmarkStart w:id="5441" w:name="_Toc81309807"/>
      <w:bookmarkStart w:id="5442" w:name="_Toc81310630"/>
      <w:bookmarkStart w:id="5443" w:name="_Toc83729775"/>
      <w:bookmarkStart w:id="5444" w:name="_Toc83730616"/>
      <w:bookmarkStart w:id="5445" w:name="_Toc83731443"/>
      <w:bookmarkStart w:id="5446" w:name="_Toc83732278"/>
      <w:bookmarkStart w:id="5447" w:name="_Toc83729776"/>
      <w:bookmarkStart w:id="5448" w:name="_Toc83730617"/>
      <w:bookmarkStart w:id="5449" w:name="_Toc83731444"/>
      <w:bookmarkStart w:id="5450" w:name="_Toc83732279"/>
      <w:bookmarkStart w:id="5451" w:name="_Toc80780285"/>
      <w:bookmarkStart w:id="5452" w:name="_Toc80780906"/>
      <w:bookmarkStart w:id="5453" w:name="_Toc81210952"/>
      <w:bookmarkStart w:id="5454" w:name="_Toc81211603"/>
      <w:bookmarkStart w:id="5455" w:name="_Toc81308165"/>
      <w:bookmarkStart w:id="5456" w:name="_Toc81308987"/>
      <w:bookmarkStart w:id="5457" w:name="_Toc81309809"/>
      <w:bookmarkStart w:id="5458" w:name="_Toc81310632"/>
      <w:bookmarkStart w:id="5459" w:name="_Toc83729777"/>
      <w:bookmarkStart w:id="5460" w:name="_Toc83730618"/>
      <w:bookmarkStart w:id="5461" w:name="_Toc83731445"/>
      <w:bookmarkStart w:id="5462" w:name="_Toc83732280"/>
      <w:bookmarkStart w:id="5463" w:name="_Toc80780286"/>
      <w:bookmarkStart w:id="5464" w:name="_Toc80780907"/>
      <w:bookmarkStart w:id="5465" w:name="_Toc81210953"/>
      <w:bookmarkStart w:id="5466" w:name="_Toc81211604"/>
      <w:bookmarkStart w:id="5467" w:name="_Toc81308166"/>
      <w:bookmarkStart w:id="5468" w:name="_Toc81308988"/>
      <w:bookmarkStart w:id="5469" w:name="_Toc81309810"/>
      <w:bookmarkStart w:id="5470" w:name="_Toc81310633"/>
      <w:bookmarkStart w:id="5471" w:name="_Toc83729778"/>
      <w:bookmarkStart w:id="5472" w:name="_Toc83730619"/>
      <w:bookmarkStart w:id="5473" w:name="_Toc83731446"/>
      <w:bookmarkStart w:id="5474" w:name="_Toc83732281"/>
      <w:bookmarkStart w:id="5475" w:name="_Toc80780287"/>
      <w:bookmarkStart w:id="5476" w:name="_Toc80780908"/>
      <w:bookmarkStart w:id="5477" w:name="_Toc81210954"/>
      <w:bookmarkStart w:id="5478" w:name="_Toc81211605"/>
      <w:bookmarkStart w:id="5479" w:name="_Toc81308167"/>
      <w:bookmarkStart w:id="5480" w:name="_Toc81308989"/>
      <w:bookmarkStart w:id="5481" w:name="_Toc81309811"/>
      <w:bookmarkStart w:id="5482" w:name="_Toc81310634"/>
      <w:bookmarkStart w:id="5483" w:name="_Toc83729779"/>
      <w:bookmarkStart w:id="5484" w:name="_Toc83730620"/>
      <w:bookmarkStart w:id="5485" w:name="_Toc83731447"/>
      <w:bookmarkStart w:id="5486" w:name="_Toc83732282"/>
      <w:bookmarkStart w:id="5487" w:name="_Toc80780288"/>
      <w:bookmarkStart w:id="5488" w:name="_Toc80780909"/>
      <w:bookmarkStart w:id="5489" w:name="_Toc81210955"/>
      <w:bookmarkStart w:id="5490" w:name="_Toc81211606"/>
      <w:bookmarkStart w:id="5491" w:name="_Toc81308168"/>
      <w:bookmarkStart w:id="5492" w:name="_Toc81308990"/>
      <w:bookmarkStart w:id="5493" w:name="_Toc81309812"/>
      <w:bookmarkStart w:id="5494" w:name="_Toc81310635"/>
      <w:bookmarkStart w:id="5495" w:name="_Toc83729780"/>
      <w:bookmarkStart w:id="5496" w:name="_Toc83730621"/>
      <w:bookmarkStart w:id="5497" w:name="_Toc83731448"/>
      <w:bookmarkStart w:id="5498" w:name="_Toc83732283"/>
      <w:bookmarkStart w:id="5499" w:name="_Toc80780289"/>
      <w:bookmarkStart w:id="5500" w:name="_Toc80780910"/>
      <w:bookmarkStart w:id="5501" w:name="_Toc81210956"/>
      <w:bookmarkStart w:id="5502" w:name="_Toc81211607"/>
      <w:bookmarkStart w:id="5503" w:name="_Toc81308169"/>
      <w:bookmarkStart w:id="5504" w:name="_Toc81308991"/>
      <w:bookmarkStart w:id="5505" w:name="_Toc81309813"/>
      <w:bookmarkStart w:id="5506" w:name="_Toc81310636"/>
      <w:bookmarkStart w:id="5507" w:name="_Toc83729781"/>
      <w:bookmarkStart w:id="5508" w:name="_Toc83730622"/>
      <w:bookmarkStart w:id="5509" w:name="_Toc83731449"/>
      <w:bookmarkStart w:id="5510" w:name="_Toc83732284"/>
      <w:bookmarkStart w:id="5511" w:name="_Toc80780290"/>
      <w:bookmarkStart w:id="5512" w:name="_Toc80780911"/>
      <w:bookmarkStart w:id="5513" w:name="_Toc81210957"/>
      <w:bookmarkStart w:id="5514" w:name="_Toc81211608"/>
      <w:bookmarkStart w:id="5515" w:name="_Toc81308170"/>
      <w:bookmarkStart w:id="5516" w:name="_Toc81308992"/>
      <w:bookmarkStart w:id="5517" w:name="_Toc81309814"/>
      <w:bookmarkStart w:id="5518" w:name="_Toc81310637"/>
      <w:bookmarkStart w:id="5519" w:name="_Toc83729782"/>
      <w:bookmarkStart w:id="5520" w:name="_Toc83730623"/>
      <w:bookmarkStart w:id="5521" w:name="_Toc83731450"/>
      <w:bookmarkStart w:id="5522" w:name="_Toc83732285"/>
      <w:bookmarkStart w:id="5523" w:name="_Toc80780291"/>
      <w:bookmarkStart w:id="5524" w:name="_Toc80780912"/>
      <w:bookmarkStart w:id="5525" w:name="_Toc81210958"/>
      <w:bookmarkStart w:id="5526" w:name="_Toc81211609"/>
      <w:bookmarkStart w:id="5527" w:name="_Toc81308171"/>
      <w:bookmarkStart w:id="5528" w:name="_Toc81308993"/>
      <w:bookmarkStart w:id="5529" w:name="_Toc81309815"/>
      <w:bookmarkStart w:id="5530" w:name="_Toc81310638"/>
      <w:bookmarkStart w:id="5531" w:name="_Toc83729783"/>
      <w:bookmarkStart w:id="5532" w:name="_Toc83730624"/>
      <w:bookmarkStart w:id="5533" w:name="_Toc83731451"/>
      <w:bookmarkStart w:id="5534" w:name="_Toc83732286"/>
      <w:bookmarkStart w:id="5535" w:name="_Toc80780292"/>
      <w:bookmarkStart w:id="5536" w:name="_Toc80780913"/>
      <w:bookmarkStart w:id="5537" w:name="_Toc81210959"/>
      <w:bookmarkStart w:id="5538" w:name="_Toc81211610"/>
      <w:bookmarkStart w:id="5539" w:name="_Toc81308172"/>
      <w:bookmarkStart w:id="5540" w:name="_Toc81308994"/>
      <w:bookmarkStart w:id="5541" w:name="_Toc81309816"/>
      <w:bookmarkStart w:id="5542" w:name="_Toc81310639"/>
      <w:bookmarkStart w:id="5543" w:name="_Toc83729784"/>
      <w:bookmarkStart w:id="5544" w:name="_Toc83730625"/>
      <w:bookmarkStart w:id="5545" w:name="_Toc83731452"/>
      <w:bookmarkStart w:id="5546" w:name="_Toc83732287"/>
      <w:bookmarkStart w:id="5547" w:name="_Toc80780293"/>
      <w:bookmarkStart w:id="5548" w:name="_Toc80780914"/>
      <w:bookmarkStart w:id="5549" w:name="_Toc81210960"/>
      <w:bookmarkStart w:id="5550" w:name="_Toc81211611"/>
      <w:bookmarkStart w:id="5551" w:name="_Toc81308173"/>
      <w:bookmarkStart w:id="5552" w:name="_Toc81308995"/>
      <w:bookmarkStart w:id="5553" w:name="_Toc81309817"/>
      <w:bookmarkStart w:id="5554" w:name="_Toc81310640"/>
      <w:bookmarkStart w:id="5555" w:name="_Toc83729785"/>
      <w:bookmarkStart w:id="5556" w:name="_Toc83730626"/>
      <w:bookmarkStart w:id="5557" w:name="_Toc83731453"/>
      <w:bookmarkStart w:id="5558" w:name="_Toc83732288"/>
      <w:bookmarkStart w:id="5559" w:name="_Toc80780294"/>
      <w:bookmarkStart w:id="5560" w:name="_Toc80780915"/>
      <w:bookmarkStart w:id="5561" w:name="_Toc81210961"/>
      <w:bookmarkStart w:id="5562" w:name="_Toc81211612"/>
      <w:bookmarkStart w:id="5563" w:name="_Toc81308174"/>
      <w:bookmarkStart w:id="5564" w:name="_Toc81308996"/>
      <w:bookmarkStart w:id="5565" w:name="_Toc81309818"/>
      <w:bookmarkStart w:id="5566" w:name="_Toc81310641"/>
      <w:bookmarkStart w:id="5567" w:name="_Toc83729786"/>
      <w:bookmarkStart w:id="5568" w:name="_Toc83730627"/>
      <w:bookmarkStart w:id="5569" w:name="_Toc83731454"/>
      <w:bookmarkStart w:id="5570" w:name="_Toc83732289"/>
      <w:bookmarkStart w:id="5571" w:name="_Toc80780295"/>
      <w:bookmarkStart w:id="5572" w:name="_Toc80780916"/>
      <w:bookmarkStart w:id="5573" w:name="_Toc81210962"/>
      <w:bookmarkStart w:id="5574" w:name="_Toc81211613"/>
      <w:bookmarkStart w:id="5575" w:name="_Toc81308175"/>
      <w:bookmarkStart w:id="5576" w:name="_Toc81308997"/>
      <w:bookmarkStart w:id="5577" w:name="_Toc81309819"/>
      <w:bookmarkStart w:id="5578" w:name="_Toc81310642"/>
      <w:bookmarkStart w:id="5579" w:name="_Toc83729787"/>
      <w:bookmarkStart w:id="5580" w:name="_Toc83730628"/>
      <w:bookmarkStart w:id="5581" w:name="_Toc83731455"/>
      <w:bookmarkStart w:id="5582" w:name="_Toc83732290"/>
      <w:bookmarkStart w:id="5583" w:name="_Toc80780296"/>
      <w:bookmarkStart w:id="5584" w:name="_Toc80780917"/>
      <w:bookmarkStart w:id="5585" w:name="_Toc81210963"/>
      <w:bookmarkStart w:id="5586" w:name="_Toc81211614"/>
      <w:bookmarkStart w:id="5587" w:name="_Toc81308176"/>
      <w:bookmarkStart w:id="5588" w:name="_Toc81308998"/>
      <w:bookmarkStart w:id="5589" w:name="_Toc81309820"/>
      <w:bookmarkStart w:id="5590" w:name="_Toc81310643"/>
      <w:bookmarkStart w:id="5591" w:name="_Toc83729788"/>
      <w:bookmarkStart w:id="5592" w:name="_Toc83730629"/>
      <w:bookmarkStart w:id="5593" w:name="_Toc83731456"/>
      <w:bookmarkStart w:id="5594" w:name="_Toc83732291"/>
      <w:bookmarkStart w:id="5595" w:name="_Toc80780297"/>
      <w:bookmarkStart w:id="5596" w:name="_Toc80780918"/>
      <w:bookmarkStart w:id="5597" w:name="_Toc81210964"/>
      <w:bookmarkStart w:id="5598" w:name="_Toc81211615"/>
      <w:bookmarkStart w:id="5599" w:name="_Toc81308177"/>
      <w:bookmarkStart w:id="5600" w:name="_Toc81308999"/>
      <w:bookmarkStart w:id="5601" w:name="_Toc81309821"/>
      <w:bookmarkStart w:id="5602" w:name="_Toc81310644"/>
      <w:bookmarkStart w:id="5603" w:name="_Toc83729789"/>
      <w:bookmarkStart w:id="5604" w:name="_Toc83730630"/>
      <w:bookmarkStart w:id="5605" w:name="_Toc83731457"/>
      <w:bookmarkStart w:id="5606" w:name="_Toc83732292"/>
      <w:bookmarkStart w:id="5607" w:name="_Toc80780298"/>
      <w:bookmarkStart w:id="5608" w:name="_Toc80780919"/>
      <w:bookmarkStart w:id="5609" w:name="_Toc81210965"/>
      <w:bookmarkStart w:id="5610" w:name="_Toc81211616"/>
      <w:bookmarkStart w:id="5611" w:name="_Toc81308178"/>
      <w:bookmarkStart w:id="5612" w:name="_Toc81309000"/>
      <w:bookmarkStart w:id="5613" w:name="_Toc81309822"/>
      <w:bookmarkStart w:id="5614" w:name="_Toc81310645"/>
      <w:bookmarkStart w:id="5615" w:name="_Toc83729790"/>
      <w:bookmarkStart w:id="5616" w:name="_Toc83730631"/>
      <w:bookmarkStart w:id="5617" w:name="_Toc83731458"/>
      <w:bookmarkStart w:id="5618" w:name="_Toc83732293"/>
      <w:bookmarkStart w:id="5619" w:name="_Toc80780299"/>
      <w:bookmarkStart w:id="5620" w:name="_Toc80780920"/>
      <w:bookmarkStart w:id="5621" w:name="_Toc81210966"/>
      <w:bookmarkStart w:id="5622" w:name="_Toc81211617"/>
      <w:bookmarkStart w:id="5623" w:name="_Toc81308179"/>
      <w:bookmarkStart w:id="5624" w:name="_Toc81309001"/>
      <w:bookmarkStart w:id="5625" w:name="_Toc81309823"/>
      <w:bookmarkStart w:id="5626" w:name="_Toc81310646"/>
      <w:bookmarkStart w:id="5627" w:name="_Toc83729791"/>
      <w:bookmarkStart w:id="5628" w:name="_Toc83730632"/>
      <w:bookmarkStart w:id="5629" w:name="_Toc83731459"/>
      <w:bookmarkStart w:id="5630" w:name="_Toc83732294"/>
      <w:bookmarkStart w:id="5631" w:name="_Toc80780300"/>
      <w:bookmarkStart w:id="5632" w:name="_Toc80780921"/>
      <w:bookmarkStart w:id="5633" w:name="_Toc81210967"/>
      <w:bookmarkStart w:id="5634" w:name="_Toc81211618"/>
      <w:bookmarkStart w:id="5635" w:name="_Toc81308180"/>
      <w:bookmarkStart w:id="5636" w:name="_Toc81309002"/>
      <w:bookmarkStart w:id="5637" w:name="_Toc81309824"/>
      <w:bookmarkStart w:id="5638" w:name="_Toc81310647"/>
      <w:bookmarkStart w:id="5639" w:name="_Toc83729792"/>
      <w:bookmarkStart w:id="5640" w:name="_Toc83730633"/>
      <w:bookmarkStart w:id="5641" w:name="_Toc83731460"/>
      <w:bookmarkStart w:id="5642" w:name="_Toc83732295"/>
      <w:bookmarkStart w:id="5643" w:name="_Toc80780301"/>
      <w:bookmarkStart w:id="5644" w:name="_Toc80780922"/>
      <w:bookmarkStart w:id="5645" w:name="_Toc81210968"/>
      <w:bookmarkStart w:id="5646" w:name="_Toc81211619"/>
      <w:bookmarkStart w:id="5647" w:name="_Toc81308181"/>
      <w:bookmarkStart w:id="5648" w:name="_Toc81309003"/>
      <w:bookmarkStart w:id="5649" w:name="_Toc81309825"/>
      <w:bookmarkStart w:id="5650" w:name="_Toc81310648"/>
      <w:bookmarkStart w:id="5651" w:name="_Toc83729793"/>
      <w:bookmarkStart w:id="5652" w:name="_Toc83730634"/>
      <w:bookmarkStart w:id="5653" w:name="_Toc83731461"/>
      <w:bookmarkStart w:id="5654" w:name="_Toc83732296"/>
      <w:bookmarkStart w:id="5655" w:name="_Toc80780302"/>
      <w:bookmarkStart w:id="5656" w:name="_Toc80780923"/>
      <w:bookmarkStart w:id="5657" w:name="_Toc81210969"/>
      <w:bookmarkStart w:id="5658" w:name="_Toc81211620"/>
      <w:bookmarkStart w:id="5659" w:name="_Toc81308182"/>
      <w:bookmarkStart w:id="5660" w:name="_Toc81309004"/>
      <w:bookmarkStart w:id="5661" w:name="_Toc81309826"/>
      <w:bookmarkStart w:id="5662" w:name="_Toc81310649"/>
      <w:bookmarkStart w:id="5663" w:name="_Toc83729794"/>
      <w:bookmarkStart w:id="5664" w:name="_Toc83730635"/>
      <w:bookmarkStart w:id="5665" w:name="_Toc83731462"/>
      <w:bookmarkStart w:id="5666" w:name="_Toc83732297"/>
      <w:bookmarkStart w:id="5667" w:name="_Toc80780303"/>
      <w:bookmarkStart w:id="5668" w:name="_Toc80780924"/>
      <w:bookmarkStart w:id="5669" w:name="_Toc81210970"/>
      <w:bookmarkStart w:id="5670" w:name="_Toc81211621"/>
      <w:bookmarkStart w:id="5671" w:name="_Toc81308183"/>
      <w:bookmarkStart w:id="5672" w:name="_Toc81309005"/>
      <w:bookmarkStart w:id="5673" w:name="_Toc81309827"/>
      <w:bookmarkStart w:id="5674" w:name="_Toc81310650"/>
      <w:bookmarkStart w:id="5675" w:name="_Toc83729795"/>
      <w:bookmarkStart w:id="5676" w:name="_Toc83730636"/>
      <w:bookmarkStart w:id="5677" w:name="_Toc83731463"/>
      <w:bookmarkStart w:id="5678" w:name="_Toc83732298"/>
      <w:bookmarkStart w:id="5679" w:name="_Toc80780304"/>
      <w:bookmarkStart w:id="5680" w:name="_Toc80780925"/>
      <w:bookmarkStart w:id="5681" w:name="_Toc81210971"/>
      <w:bookmarkStart w:id="5682" w:name="_Toc81211622"/>
      <w:bookmarkStart w:id="5683" w:name="_Toc81308184"/>
      <w:bookmarkStart w:id="5684" w:name="_Toc81309006"/>
      <w:bookmarkStart w:id="5685" w:name="_Toc81309828"/>
      <w:bookmarkStart w:id="5686" w:name="_Toc81310651"/>
      <w:bookmarkStart w:id="5687" w:name="_Toc83729796"/>
      <w:bookmarkStart w:id="5688" w:name="_Toc83730637"/>
      <w:bookmarkStart w:id="5689" w:name="_Toc83731464"/>
      <w:bookmarkStart w:id="5690" w:name="_Toc83732299"/>
      <w:bookmarkStart w:id="5691" w:name="_Toc80780305"/>
      <w:bookmarkStart w:id="5692" w:name="_Toc80780926"/>
      <w:bookmarkStart w:id="5693" w:name="_Toc81210972"/>
      <w:bookmarkStart w:id="5694" w:name="_Toc81211623"/>
      <w:bookmarkStart w:id="5695" w:name="_Toc81308185"/>
      <w:bookmarkStart w:id="5696" w:name="_Toc81309007"/>
      <w:bookmarkStart w:id="5697" w:name="_Toc81309829"/>
      <w:bookmarkStart w:id="5698" w:name="_Toc81310652"/>
      <w:bookmarkStart w:id="5699" w:name="_Toc83729797"/>
      <w:bookmarkStart w:id="5700" w:name="_Toc83730638"/>
      <w:bookmarkStart w:id="5701" w:name="_Toc83731465"/>
      <w:bookmarkStart w:id="5702" w:name="_Toc83732300"/>
      <w:bookmarkStart w:id="5703" w:name="_Toc80780306"/>
      <w:bookmarkStart w:id="5704" w:name="_Toc80780927"/>
      <w:bookmarkStart w:id="5705" w:name="_Toc81210973"/>
      <w:bookmarkStart w:id="5706" w:name="_Toc81211624"/>
      <w:bookmarkStart w:id="5707" w:name="_Toc81308186"/>
      <w:bookmarkStart w:id="5708" w:name="_Toc81309008"/>
      <w:bookmarkStart w:id="5709" w:name="_Toc81309830"/>
      <w:bookmarkStart w:id="5710" w:name="_Toc81310653"/>
      <w:bookmarkStart w:id="5711" w:name="_Toc83729798"/>
      <w:bookmarkStart w:id="5712" w:name="_Toc83730639"/>
      <w:bookmarkStart w:id="5713" w:name="_Toc83731466"/>
      <w:bookmarkStart w:id="5714" w:name="_Toc83732301"/>
      <w:bookmarkStart w:id="5715" w:name="_Toc80780307"/>
      <w:bookmarkStart w:id="5716" w:name="_Toc80780928"/>
      <w:bookmarkStart w:id="5717" w:name="_Toc81210974"/>
      <w:bookmarkStart w:id="5718" w:name="_Toc81211625"/>
      <w:bookmarkStart w:id="5719" w:name="_Toc81308187"/>
      <w:bookmarkStart w:id="5720" w:name="_Toc81309009"/>
      <w:bookmarkStart w:id="5721" w:name="_Toc81309831"/>
      <w:bookmarkStart w:id="5722" w:name="_Toc81310654"/>
      <w:bookmarkStart w:id="5723" w:name="_Toc83729799"/>
      <w:bookmarkStart w:id="5724" w:name="_Toc83730640"/>
      <w:bookmarkStart w:id="5725" w:name="_Toc83731467"/>
      <w:bookmarkStart w:id="5726" w:name="_Toc83732302"/>
      <w:bookmarkStart w:id="5727" w:name="_Toc80780308"/>
      <w:bookmarkStart w:id="5728" w:name="_Toc80780929"/>
      <w:bookmarkStart w:id="5729" w:name="_Toc81210975"/>
      <w:bookmarkStart w:id="5730" w:name="_Toc81211626"/>
      <w:bookmarkStart w:id="5731" w:name="_Toc81308188"/>
      <w:bookmarkStart w:id="5732" w:name="_Toc81309010"/>
      <w:bookmarkStart w:id="5733" w:name="_Toc81309832"/>
      <w:bookmarkStart w:id="5734" w:name="_Toc81310655"/>
      <w:bookmarkStart w:id="5735" w:name="_Toc83729800"/>
      <w:bookmarkStart w:id="5736" w:name="_Toc83730641"/>
      <w:bookmarkStart w:id="5737" w:name="_Toc83731468"/>
      <w:bookmarkStart w:id="5738" w:name="_Toc83732303"/>
      <w:bookmarkStart w:id="5739" w:name="_Toc80780309"/>
      <w:bookmarkStart w:id="5740" w:name="_Toc80780930"/>
      <w:bookmarkStart w:id="5741" w:name="_Toc81210976"/>
      <w:bookmarkStart w:id="5742" w:name="_Toc81211627"/>
      <w:bookmarkStart w:id="5743" w:name="_Toc81308189"/>
      <w:bookmarkStart w:id="5744" w:name="_Toc81309011"/>
      <w:bookmarkStart w:id="5745" w:name="_Toc81309833"/>
      <w:bookmarkStart w:id="5746" w:name="_Toc81310656"/>
      <w:bookmarkStart w:id="5747" w:name="_Toc83729801"/>
      <w:bookmarkStart w:id="5748" w:name="_Toc83730642"/>
      <w:bookmarkStart w:id="5749" w:name="_Toc83731469"/>
      <w:bookmarkStart w:id="5750" w:name="_Toc83732304"/>
      <w:bookmarkStart w:id="5751" w:name="_Toc80780310"/>
      <w:bookmarkStart w:id="5752" w:name="_Toc80780931"/>
      <w:bookmarkStart w:id="5753" w:name="_Toc81210977"/>
      <w:bookmarkStart w:id="5754" w:name="_Toc81211628"/>
      <w:bookmarkStart w:id="5755" w:name="_Toc81308190"/>
      <w:bookmarkStart w:id="5756" w:name="_Toc81309012"/>
      <w:bookmarkStart w:id="5757" w:name="_Toc81309834"/>
      <w:bookmarkStart w:id="5758" w:name="_Toc81310657"/>
      <w:bookmarkStart w:id="5759" w:name="_Toc83729802"/>
      <w:bookmarkStart w:id="5760" w:name="_Toc83730643"/>
      <w:bookmarkStart w:id="5761" w:name="_Toc83731470"/>
      <w:bookmarkStart w:id="5762" w:name="_Toc83732305"/>
      <w:bookmarkStart w:id="5763" w:name="_Toc80780311"/>
      <w:bookmarkStart w:id="5764" w:name="_Toc80780932"/>
      <w:bookmarkStart w:id="5765" w:name="_Toc81210978"/>
      <w:bookmarkStart w:id="5766" w:name="_Toc81211629"/>
      <w:bookmarkStart w:id="5767" w:name="_Toc81308191"/>
      <w:bookmarkStart w:id="5768" w:name="_Toc81309013"/>
      <w:bookmarkStart w:id="5769" w:name="_Toc81309835"/>
      <w:bookmarkStart w:id="5770" w:name="_Toc81310658"/>
      <w:bookmarkStart w:id="5771" w:name="_Toc83729803"/>
      <w:bookmarkStart w:id="5772" w:name="_Toc83730644"/>
      <w:bookmarkStart w:id="5773" w:name="_Toc83731471"/>
      <w:bookmarkStart w:id="5774" w:name="_Toc83732306"/>
      <w:bookmarkStart w:id="5775" w:name="_Toc80780312"/>
      <w:bookmarkStart w:id="5776" w:name="_Toc80780933"/>
      <w:bookmarkStart w:id="5777" w:name="_Toc81210979"/>
      <w:bookmarkStart w:id="5778" w:name="_Toc81211630"/>
      <w:bookmarkStart w:id="5779" w:name="_Toc81308192"/>
      <w:bookmarkStart w:id="5780" w:name="_Toc81309014"/>
      <w:bookmarkStart w:id="5781" w:name="_Toc81309836"/>
      <w:bookmarkStart w:id="5782" w:name="_Toc81310659"/>
      <w:bookmarkStart w:id="5783" w:name="_Toc83729804"/>
      <w:bookmarkStart w:id="5784" w:name="_Toc83730645"/>
      <w:bookmarkStart w:id="5785" w:name="_Toc83731472"/>
      <w:bookmarkStart w:id="5786" w:name="_Toc83732307"/>
      <w:bookmarkStart w:id="5787" w:name="_Toc80780313"/>
      <w:bookmarkStart w:id="5788" w:name="_Toc80780934"/>
      <w:bookmarkStart w:id="5789" w:name="_Toc81210980"/>
      <w:bookmarkStart w:id="5790" w:name="_Toc81211631"/>
      <w:bookmarkStart w:id="5791" w:name="_Toc81308193"/>
      <w:bookmarkStart w:id="5792" w:name="_Toc81309015"/>
      <w:bookmarkStart w:id="5793" w:name="_Toc81309837"/>
      <w:bookmarkStart w:id="5794" w:name="_Toc81310660"/>
      <w:bookmarkStart w:id="5795" w:name="_Toc83729805"/>
      <w:bookmarkStart w:id="5796" w:name="_Toc83730646"/>
      <w:bookmarkStart w:id="5797" w:name="_Toc83731473"/>
      <w:bookmarkStart w:id="5798" w:name="_Toc83732308"/>
      <w:bookmarkStart w:id="5799" w:name="_Toc80780314"/>
      <w:bookmarkStart w:id="5800" w:name="_Toc80780935"/>
      <w:bookmarkStart w:id="5801" w:name="_Toc81210981"/>
      <w:bookmarkStart w:id="5802" w:name="_Toc81211632"/>
      <w:bookmarkStart w:id="5803" w:name="_Toc81308194"/>
      <w:bookmarkStart w:id="5804" w:name="_Toc81309016"/>
      <w:bookmarkStart w:id="5805" w:name="_Toc81309838"/>
      <w:bookmarkStart w:id="5806" w:name="_Toc81310661"/>
      <w:bookmarkStart w:id="5807" w:name="_Toc83729806"/>
      <w:bookmarkStart w:id="5808" w:name="_Toc83730647"/>
      <w:bookmarkStart w:id="5809" w:name="_Toc83731474"/>
      <w:bookmarkStart w:id="5810" w:name="_Toc83732309"/>
      <w:bookmarkStart w:id="5811" w:name="_Toc80780315"/>
      <w:bookmarkStart w:id="5812" w:name="_Toc80780936"/>
      <w:bookmarkStart w:id="5813" w:name="_Toc81210982"/>
      <w:bookmarkStart w:id="5814" w:name="_Toc81211633"/>
      <w:bookmarkStart w:id="5815" w:name="_Toc81308195"/>
      <w:bookmarkStart w:id="5816" w:name="_Toc81309017"/>
      <w:bookmarkStart w:id="5817" w:name="_Toc81309839"/>
      <w:bookmarkStart w:id="5818" w:name="_Toc81310662"/>
      <w:bookmarkStart w:id="5819" w:name="_Toc83729807"/>
      <w:bookmarkStart w:id="5820" w:name="_Toc83730648"/>
      <w:bookmarkStart w:id="5821" w:name="_Toc83731475"/>
      <w:bookmarkStart w:id="5822" w:name="_Toc83732310"/>
      <w:bookmarkStart w:id="5823" w:name="_Toc80780316"/>
      <w:bookmarkStart w:id="5824" w:name="_Toc80780937"/>
      <w:bookmarkStart w:id="5825" w:name="_Toc81210983"/>
      <w:bookmarkStart w:id="5826" w:name="_Toc81211634"/>
      <w:bookmarkStart w:id="5827" w:name="_Toc81308196"/>
      <w:bookmarkStart w:id="5828" w:name="_Toc81309018"/>
      <w:bookmarkStart w:id="5829" w:name="_Toc81309840"/>
      <w:bookmarkStart w:id="5830" w:name="_Toc81310663"/>
      <w:bookmarkStart w:id="5831" w:name="_Toc83729808"/>
      <w:bookmarkStart w:id="5832" w:name="_Toc83730649"/>
      <w:bookmarkStart w:id="5833" w:name="_Toc83731476"/>
      <w:bookmarkStart w:id="5834" w:name="_Toc83732311"/>
      <w:bookmarkStart w:id="5835" w:name="_Toc80780317"/>
      <w:bookmarkStart w:id="5836" w:name="_Toc80780938"/>
      <w:bookmarkStart w:id="5837" w:name="_Toc81210984"/>
      <w:bookmarkStart w:id="5838" w:name="_Toc81211635"/>
      <w:bookmarkStart w:id="5839" w:name="_Toc81308197"/>
      <w:bookmarkStart w:id="5840" w:name="_Toc81309019"/>
      <w:bookmarkStart w:id="5841" w:name="_Toc81309841"/>
      <w:bookmarkStart w:id="5842" w:name="_Toc81310664"/>
      <w:bookmarkStart w:id="5843" w:name="_Toc83729809"/>
      <w:bookmarkStart w:id="5844" w:name="_Toc83730650"/>
      <w:bookmarkStart w:id="5845" w:name="_Toc83731477"/>
      <w:bookmarkStart w:id="5846" w:name="_Toc83732312"/>
      <w:bookmarkStart w:id="5847" w:name="_Toc80780318"/>
      <w:bookmarkStart w:id="5848" w:name="_Toc80780939"/>
      <w:bookmarkStart w:id="5849" w:name="_Toc81210985"/>
      <w:bookmarkStart w:id="5850" w:name="_Toc81211636"/>
      <w:bookmarkStart w:id="5851" w:name="_Toc81308198"/>
      <w:bookmarkStart w:id="5852" w:name="_Toc81309020"/>
      <w:bookmarkStart w:id="5853" w:name="_Toc81309842"/>
      <w:bookmarkStart w:id="5854" w:name="_Toc81310665"/>
      <w:bookmarkStart w:id="5855" w:name="_Toc83729810"/>
      <w:bookmarkStart w:id="5856" w:name="_Toc83730651"/>
      <w:bookmarkStart w:id="5857" w:name="_Toc83731478"/>
      <w:bookmarkStart w:id="5858" w:name="_Toc83732313"/>
      <w:bookmarkStart w:id="5859" w:name="_Toc80780319"/>
      <w:bookmarkStart w:id="5860" w:name="_Toc80780940"/>
      <w:bookmarkStart w:id="5861" w:name="_Toc81210986"/>
      <w:bookmarkStart w:id="5862" w:name="_Toc81211637"/>
      <w:bookmarkStart w:id="5863" w:name="_Toc81308199"/>
      <w:bookmarkStart w:id="5864" w:name="_Toc81309021"/>
      <w:bookmarkStart w:id="5865" w:name="_Toc81309843"/>
      <w:bookmarkStart w:id="5866" w:name="_Toc81310666"/>
      <w:bookmarkStart w:id="5867" w:name="_Toc83729811"/>
      <w:bookmarkStart w:id="5868" w:name="_Toc83730652"/>
      <w:bookmarkStart w:id="5869" w:name="_Toc83731479"/>
      <w:bookmarkStart w:id="5870" w:name="_Toc83732314"/>
      <w:bookmarkStart w:id="5871" w:name="_Toc80780320"/>
      <w:bookmarkStart w:id="5872" w:name="_Toc80780941"/>
      <w:bookmarkStart w:id="5873" w:name="_Toc81210987"/>
      <w:bookmarkStart w:id="5874" w:name="_Toc81211638"/>
      <w:bookmarkStart w:id="5875" w:name="_Toc81308200"/>
      <w:bookmarkStart w:id="5876" w:name="_Toc81309022"/>
      <w:bookmarkStart w:id="5877" w:name="_Toc81309844"/>
      <w:bookmarkStart w:id="5878" w:name="_Toc81310667"/>
      <w:bookmarkStart w:id="5879" w:name="_Toc83729812"/>
      <w:bookmarkStart w:id="5880" w:name="_Toc83730653"/>
      <w:bookmarkStart w:id="5881" w:name="_Toc83731480"/>
      <w:bookmarkStart w:id="5882" w:name="_Toc83732315"/>
      <w:bookmarkStart w:id="5883" w:name="_Toc80780321"/>
      <w:bookmarkStart w:id="5884" w:name="_Toc80780942"/>
      <w:bookmarkStart w:id="5885" w:name="_Toc81210988"/>
      <w:bookmarkStart w:id="5886" w:name="_Toc81211639"/>
      <w:bookmarkStart w:id="5887" w:name="_Toc81308201"/>
      <w:bookmarkStart w:id="5888" w:name="_Toc81309023"/>
      <w:bookmarkStart w:id="5889" w:name="_Toc81309845"/>
      <w:bookmarkStart w:id="5890" w:name="_Toc81310668"/>
      <w:bookmarkStart w:id="5891" w:name="_Toc83729813"/>
      <w:bookmarkStart w:id="5892" w:name="_Toc83730654"/>
      <w:bookmarkStart w:id="5893" w:name="_Toc83731481"/>
      <w:bookmarkStart w:id="5894" w:name="_Toc83732316"/>
      <w:bookmarkStart w:id="5895" w:name="_Toc80780322"/>
      <w:bookmarkStart w:id="5896" w:name="_Toc80780943"/>
      <w:bookmarkStart w:id="5897" w:name="_Toc81210989"/>
      <w:bookmarkStart w:id="5898" w:name="_Toc81211640"/>
      <w:bookmarkStart w:id="5899" w:name="_Toc81308202"/>
      <w:bookmarkStart w:id="5900" w:name="_Toc81309024"/>
      <w:bookmarkStart w:id="5901" w:name="_Toc81309846"/>
      <w:bookmarkStart w:id="5902" w:name="_Toc81310669"/>
      <w:bookmarkStart w:id="5903" w:name="_Toc83729814"/>
      <w:bookmarkStart w:id="5904" w:name="_Toc83730655"/>
      <w:bookmarkStart w:id="5905" w:name="_Toc83731482"/>
      <w:bookmarkStart w:id="5906" w:name="_Toc83732317"/>
      <w:bookmarkStart w:id="5907" w:name="_Toc80780323"/>
      <w:bookmarkStart w:id="5908" w:name="_Toc80780944"/>
      <w:bookmarkStart w:id="5909" w:name="_Toc81210990"/>
      <w:bookmarkStart w:id="5910" w:name="_Toc81211641"/>
      <w:bookmarkStart w:id="5911" w:name="_Toc81308203"/>
      <w:bookmarkStart w:id="5912" w:name="_Toc81309025"/>
      <w:bookmarkStart w:id="5913" w:name="_Toc81309847"/>
      <w:bookmarkStart w:id="5914" w:name="_Toc81310670"/>
      <w:bookmarkStart w:id="5915" w:name="_Toc83729815"/>
      <w:bookmarkStart w:id="5916" w:name="_Toc83730656"/>
      <w:bookmarkStart w:id="5917" w:name="_Toc83731483"/>
      <w:bookmarkStart w:id="5918" w:name="_Toc83732318"/>
      <w:bookmarkStart w:id="5919" w:name="_Toc80780324"/>
      <w:bookmarkStart w:id="5920" w:name="_Toc80780945"/>
      <w:bookmarkStart w:id="5921" w:name="_Toc81210991"/>
      <w:bookmarkStart w:id="5922" w:name="_Toc81211642"/>
      <w:bookmarkStart w:id="5923" w:name="_Toc81308204"/>
      <w:bookmarkStart w:id="5924" w:name="_Toc81309026"/>
      <w:bookmarkStart w:id="5925" w:name="_Toc81309848"/>
      <w:bookmarkStart w:id="5926" w:name="_Toc81310671"/>
      <w:bookmarkStart w:id="5927" w:name="_Toc83729816"/>
      <w:bookmarkStart w:id="5928" w:name="_Toc83730657"/>
      <w:bookmarkStart w:id="5929" w:name="_Toc83731484"/>
      <w:bookmarkStart w:id="5930" w:name="_Toc83732319"/>
      <w:bookmarkStart w:id="5931" w:name="_Toc80780325"/>
      <w:bookmarkStart w:id="5932" w:name="_Toc80780946"/>
      <w:bookmarkStart w:id="5933" w:name="_Toc81210992"/>
      <w:bookmarkStart w:id="5934" w:name="_Toc81211643"/>
      <w:bookmarkStart w:id="5935" w:name="_Toc81308205"/>
      <w:bookmarkStart w:id="5936" w:name="_Toc81309027"/>
      <w:bookmarkStart w:id="5937" w:name="_Toc81309849"/>
      <w:bookmarkStart w:id="5938" w:name="_Toc81310672"/>
      <w:bookmarkStart w:id="5939" w:name="_Toc83729817"/>
      <w:bookmarkStart w:id="5940" w:name="_Toc83730658"/>
      <w:bookmarkStart w:id="5941" w:name="_Toc83731485"/>
      <w:bookmarkStart w:id="5942" w:name="_Toc83732320"/>
      <w:bookmarkStart w:id="5943" w:name="_Toc80780326"/>
      <w:bookmarkStart w:id="5944" w:name="_Toc80780947"/>
      <w:bookmarkStart w:id="5945" w:name="_Toc81210993"/>
      <w:bookmarkStart w:id="5946" w:name="_Toc81211644"/>
      <w:bookmarkStart w:id="5947" w:name="_Toc81308206"/>
      <w:bookmarkStart w:id="5948" w:name="_Toc81309028"/>
      <w:bookmarkStart w:id="5949" w:name="_Toc81309850"/>
      <w:bookmarkStart w:id="5950" w:name="_Toc81310673"/>
      <w:bookmarkStart w:id="5951" w:name="_Toc83729818"/>
      <w:bookmarkStart w:id="5952" w:name="_Toc83730659"/>
      <w:bookmarkStart w:id="5953" w:name="_Toc83731486"/>
      <w:bookmarkStart w:id="5954" w:name="_Toc83732321"/>
      <w:bookmarkStart w:id="5955" w:name="_Toc80780327"/>
      <w:bookmarkStart w:id="5956" w:name="_Toc80780948"/>
      <w:bookmarkStart w:id="5957" w:name="_Toc81210994"/>
      <w:bookmarkStart w:id="5958" w:name="_Toc81211645"/>
      <w:bookmarkStart w:id="5959" w:name="_Toc81308207"/>
      <w:bookmarkStart w:id="5960" w:name="_Toc81309029"/>
      <w:bookmarkStart w:id="5961" w:name="_Toc81309851"/>
      <w:bookmarkStart w:id="5962" w:name="_Toc81310674"/>
      <w:bookmarkStart w:id="5963" w:name="_Toc83729819"/>
      <w:bookmarkStart w:id="5964" w:name="_Toc83730660"/>
      <w:bookmarkStart w:id="5965" w:name="_Toc83731487"/>
      <w:bookmarkStart w:id="5966" w:name="_Toc83732322"/>
      <w:bookmarkStart w:id="5967" w:name="_Toc80780328"/>
      <w:bookmarkStart w:id="5968" w:name="_Toc80780949"/>
      <w:bookmarkStart w:id="5969" w:name="_Toc81210995"/>
      <w:bookmarkStart w:id="5970" w:name="_Toc81211646"/>
      <w:bookmarkStart w:id="5971" w:name="_Toc81308208"/>
      <w:bookmarkStart w:id="5972" w:name="_Toc81309030"/>
      <w:bookmarkStart w:id="5973" w:name="_Toc81309852"/>
      <w:bookmarkStart w:id="5974" w:name="_Toc81310675"/>
      <w:bookmarkStart w:id="5975" w:name="_Toc83729820"/>
      <w:bookmarkStart w:id="5976" w:name="_Toc83730661"/>
      <w:bookmarkStart w:id="5977" w:name="_Toc83731488"/>
      <w:bookmarkStart w:id="5978" w:name="_Toc83732323"/>
      <w:bookmarkStart w:id="5979" w:name="_Toc80780329"/>
      <w:bookmarkStart w:id="5980" w:name="_Toc80780950"/>
      <w:bookmarkStart w:id="5981" w:name="_Toc81210996"/>
      <w:bookmarkStart w:id="5982" w:name="_Toc81211647"/>
      <w:bookmarkStart w:id="5983" w:name="_Toc81308209"/>
      <w:bookmarkStart w:id="5984" w:name="_Toc81309031"/>
      <w:bookmarkStart w:id="5985" w:name="_Toc81309853"/>
      <w:bookmarkStart w:id="5986" w:name="_Toc81310676"/>
      <w:bookmarkStart w:id="5987" w:name="_Toc83729821"/>
      <w:bookmarkStart w:id="5988" w:name="_Toc83730662"/>
      <w:bookmarkStart w:id="5989" w:name="_Toc83731489"/>
      <w:bookmarkStart w:id="5990" w:name="_Toc83732324"/>
      <w:bookmarkStart w:id="5991" w:name="_Toc80780330"/>
      <w:bookmarkStart w:id="5992" w:name="_Toc80780951"/>
      <w:bookmarkStart w:id="5993" w:name="_Toc81210997"/>
      <w:bookmarkStart w:id="5994" w:name="_Toc81211648"/>
      <w:bookmarkStart w:id="5995" w:name="_Toc81308210"/>
      <w:bookmarkStart w:id="5996" w:name="_Toc81309032"/>
      <w:bookmarkStart w:id="5997" w:name="_Toc81309854"/>
      <w:bookmarkStart w:id="5998" w:name="_Toc81310677"/>
      <w:bookmarkStart w:id="5999" w:name="_Toc83729822"/>
      <w:bookmarkStart w:id="6000" w:name="_Toc83730663"/>
      <w:bookmarkStart w:id="6001" w:name="_Toc83731490"/>
      <w:bookmarkStart w:id="6002" w:name="_Toc83732325"/>
      <w:bookmarkStart w:id="6003" w:name="_Toc80780331"/>
      <w:bookmarkStart w:id="6004" w:name="_Toc80780952"/>
      <w:bookmarkStart w:id="6005" w:name="_Toc81210998"/>
      <w:bookmarkStart w:id="6006" w:name="_Toc81211649"/>
      <w:bookmarkStart w:id="6007" w:name="_Toc81308211"/>
      <w:bookmarkStart w:id="6008" w:name="_Toc81309033"/>
      <w:bookmarkStart w:id="6009" w:name="_Toc81309855"/>
      <w:bookmarkStart w:id="6010" w:name="_Toc81310678"/>
      <w:bookmarkStart w:id="6011" w:name="_Toc83729823"/>
      <w:bookmarkStart w:id="6012" w:name="_Toc83730664"/>
      <w:bookmarkStart w:id="6013" w:name="_Toc83731491"/>
      <w:bookmarkStart w:id="6014" w:name="_Toc83732326"/>
      <w:bookmarkStart w:id="6015" w:name="_Toc80780332"/>
      <w:bookmarkStart w:id="6016" w:name="_Toc80780953"/>
      <w:bookmarkStart w:id="6017" w:name="_Toc81210999"/>
      <w:bookmarkStart w:id="6018" w:name="_Toc81211650"/>
      <w:bookmarkStart w:id="6019" w:name="_Toc81308212"/>
      <w:bookmarkStart w:id="6020" w:name="_Toc81309034"/>
      <w:bookmarkStart w:id="6021" w:name="_Toc81309856"/>
      <w:bookmarkStart w:id="6022" w:name="_Toc81310679"/>
      <w:bookmarkStart w:id="6023" w:name="_Toc83729824"/>
      <w:bookmarkStart w:id="6024" w:name="_Toc83730665"/>
      <w:bookmarkStart w:id="6025" w:name="_Toc83731492"/>
      <w:bookmarkStart w:id="6026" w:name="_Toc83732327"/>
      <w:bookmarkStart w:id="6027" w:name="_Toc80780333"/>
      <w:bookmarkStart w:id="6028" w:name="_Toc80780954"/>
      <w:bookmarkStart w:id="6029" w:name="_Toc81211000"/>
      <w:bookmarkStart w:id="6030" w:name="_Toc81211651"/>
      <w:bookmarkStart w:id="6031" w:name="_Toc81308213"/>
      <w:bookmarkStart w:id="6032" w:name="_Toc81309035"/>
      <w:bookmarkStart w:id="6033" w:name="_Toc81309857"/>
      <w:bookmarkStart w:id="6034" w:name="_Toc81310680"/>
      <w:bookmarkStart w:id="6035" w:name="_Toc83729825"/>
      <w:bookmarkStart w:id="6036" w:name="_Toc83730666"/>
      <w:bookmarkStart w:id="6037" w:name="_Toc83731493"/>
      <w:bookmarkStart w:id="6038" w:name="_Toc83732328"/>
      <w:bookmarkStart w:id="6039" w:name="_Toc80780334"/>
      <w:bookmarkStart w:id="6040" w:name="_Toc80780955"/>
      <w:bookmarkStart w:id="6041" w:name="_Toc81211001"/>
      <w:bookmarkStart w:id="6042" w:name="_Toc81211652"/>
      <w:bookmarkStart w:id="6043" w:name="_Toc81308214"/>
      <w:bookmarkStart w:id="6044" w:name="_Toc81309036"/>
      <w:bookmarkStart w:id="6045" w:name="_Toc81309858"/>
      <w:bookmarkStart w:id="6046" w:name="_Toc81310681"/>
      <w:bookmarkStart w:id="6047" w:name="_Toc83729826"/>
      <w:bookmarkStart w:id="6048" w:name="_Toc83730667"/>
      <w:bookmarkStart w:id="6049" w:name="_Toc83731494"/>
      <w:bookmarkStart w:id="6050" w:name="_Toc83732329"/>
      <w:bookmarkStart w:id="6051" w:name="_Toc80780335"/>
      <w:bookmarkStart w:id="6052" w:name="_Toc80780956"/>
      <w:bookmarkStart w:id="6053" w:name="_Toc81211002"/>
      <w:bookmarkStart w:id="6054" w:name="_Toc81211653"/>
      <w:bookmarkStart w:id="6055" w:name="_Toc81308215"/>
      <w:bookmarkStart w:id="6056" w:name="_Toc81309037"/>
      <w:bookmarkStart w:id="6057" w:name="_Toc81309859"/>
      <w:bookmarkStart w:id="6058" w:name="_Toc81310682"/>
      <w:bookmarkStart w:id="6059" w:name="_Toc83729827"/>
      <w:bookmarkStart w:id="6060" w:name="_Toc83730668"/>
      <w:bookmarkStart w:id="6061" w:name="_Toc83731495"/>
      <w:bookmarkStart w:id="6062" w:name="_Toc83732330"/>
      <w:bookmarkStart w:id="6063" w:name="_Toc80780336"/>
      <w:bookmarkStart w:id="6064" w:name="_Toc80780957"/>
      <w:bookmarkStart w:id="6065" w:name="_Toc81211003"/>
      <w:bookmarkStart w:id="6066" w:name="_Toc81211654"/>
      <w:bookmarkStart w:id="6067" w:name="_Toc81308216"/>
      <w:bookmarkStart w:id="6068" w:name="_Toc81309038"/>
      <w:bookmarkStart w:id="6069" w:name="_Toc81309860"/>
      <w:bookmarkStart w:id="6070" w:name="_Toc81310683"/>
      <w:bookmarkStart w:id="6071" w:name="_Toc83729828"/>
      <w:bookmarkStart w:id="6072" w:name="_Toc83730669"/>
      <w:bookmarkStart w:id="6073" w:name="_Toc83731496"/>
      <w:bookmarkStart w:id="6074" w:name="_Toc83732331"/>
      <w:bookmarkStart w:id="6075" w:name="_Toc80780337"/>
      <w:bookmarkStart w:id="6076" w:name="_Toc80780958"/>
      <w:bookmarkStart w:id="6077" w:name="_Toc81211004"/>
      <w:bookmarkStart w:id="6078" w:name="_Toc81211655"/>
      <w:bookmarkStart w:id="6079" w:name="_Toc81308217"/>
      <w:bookmarkStart w:id="6080" w:name="_Toc81309039"/>
      <w:bookmarkStart w:id="6081" w:name="_Toc81309861"/>
      <w:bookmarkStart w:id="6082" w:name="_Toc81310684"/>
      <w:bookmarkStart w:id="6083" w:name="_Toc83729829"/>
      <w:bookmarkStart w:id="6084" w:name="_Toc83730670"/>
      <w:bookmarkStart w:id="6085" w:name="_Toc83731497"/>
      <w:bookmarkStart w:id="6086" w:name="_Toc83732332"/>
      <w:bookmarkStart w:id="6087" w:name="_Toc80780338"/>
      <w:bookmarkStart w:id="6088" w:name="_Toc80780959"/>
      <w:bookmarkStart w:id="6089" w:name="_Toc81211005"/>
      <w:bookmarkStart w:id="6090" w:name="_Toc81211656"/>
      <w:bookmarkStart w:id="6091" w:name="_Toc81308218"/>
      <w:bookmarkStart w:id="6092" w:name="_Toc81309040"/>
      <w:bookmarkStart w:id="6093" w:name="_Toc81309862"/>
      <w:bookmarkStart w:id="6094" w:name="_Toc81310685"/>
      <w:bookmarkStart w:id="6095" w:name="_Toc83729830"/>
      <w:bookmarkStart w:id="6096" w:name="_Toc83730671"/>
      <w:bookmarkStart w:id="6097" w:name="_Toc83731498"/>
      <w:bookmarkStart w:id="6098" w:name="_Toc83732333"/>
      <w:bookmarkStart w:id="6099" w:name="_Toc80780339"/>
      <w:bookmarkStart w:id="6100" w:name="_Toc80780960"/>
      <w:bookmarkStart w:id="6101" w:name="_Toc81211006"/>
      <w:bookmarkStart w:id="6102" w:name="_Toc81211657"/>
      <w:bookmarkStart w:id="6103" w:name="_Toc81308219"/>
      <w:bookmarkStart w:id="6104" w:name="_Toc81309041"/>
      <w:bookmarkStart w:id="6105" w:name="_Toc81309863"/>
      <w:bookmarkStart w:id="6106" w:name="_Toc81310686"/>
      <w:bookmarkStart w:id="6107" w:name="_Toc83729831"/>
      <w:bookmarkStart w:id="6108" w:name="_Toc83730672"/>
      <w:bookmarkStart w:id="6109" w:name="_Toc83731499"/>
      <w:bookmarkStart w:id="6110" w:name="_Toc83732334"/>
      <w:bookmarkStart w:id="6111" w:name="_Toc80780340"/>
      <w:bookmarkStart w:id="6112" w:name="_Toc80780961"/>
      <w:bookmarkStart w:id="6113" w:name="_Toc81211007"/>
      <w:bookmarkStart w:id="6114" w:name="_Toc81211658"/>
      <w:bookmarkStart w:id="6115" w:name="_Toc81308220"/>
      <w:bookmarkStart w:id="6116" w:name="_Toc81309042"/>
      <w:bookmarkStart w:id="6117" w:name="_Toc81309864"/>
      <w:bookmarkStart w:id="6118" w:name="_Toc81310687"/>
      <w:bookmarkStart w:id="6119" w:name="_Toc83729832"/>
      <w:bookmarkStart w:id="6120" w:name="_Toc83730673"/>
      <w:bookmarkStart w:id="6121" w:name="_Toc83731500"/>
      <w:bookmarkStart w:id="6122" w:name="_Toc83732335"/>
      <w:bookmarkStart w:id="6123" w:name="_Toc80780341"/>
      <w:bookmarkStart w:id="6124" w:name="_Toc80780962"/>
      <w:bookmarkStart w:id="6125" w:name="_Toc81211008"/>
      <w:bookmarkStart w:id="6126" w:name="_Toc81211659"/>
      <w:bookmarkStart w:id="6127" w:name="_Toc81308221"/>
      <w:bookmarkStart w:id="6128" w:name="_Toc81309043"/>
      <w:bookmarkStart w:id="6129" w:name="_Toc81309865"/>
      <w:bookmarkStart w:id="6130" w:name="_Toc81310688"/>
      <w:bookmarkStart w:id="6131" w:name="_Toc83729833"/>
      <w:bookmarkStart w:id="6132" w:name="_Toc83730674"/>
      <w:bookmarkStart w:id="6133" w:name="_Toc83731501"/>
      <w:bookmarkStart w:id="6134" w:name="_Toc83732336"/>
      <w:bookmarkStart w:id="6135" w:name="_Toc80780342"/>
      <w:bookmarkStart w:id="6136" w:name="_Toc80780963"/>
      <w:bookmarkStart w:id="6137" w:name="_Toc81211009"/>
      <w:bookmarkStart w:id="6138" w:name="_Toc81211660"/>
      <w:bookmarkStart w:id="6139" w:name="_Toc81308222"/>
      <w:bookmarkStart w:id="6140" w:name="_Toc81309044"/>
      <w:bookmarkStart w:id="6141" w:name="_Toc81309866"/>
      <w:bookmarkStart w:id="6142" w:name="_Toc81310689"/>
      <w:bookmarkStart w:id="6143" w:name="_Toc83729834"/>
      <w:bookmarkStart w:id="6144" w:name="_Toc83730675"/>
      <w:bookmarkStart w:id="6145" w:name="_Toc83731502"/>
      <w:bookmarkStart w:id="6146" w:name="_Toc83732337"/>
      <w:bookmarkStart w:id="6147" w:name="_Toc80780343"/>
      <w:bookmarkStart w:id="6148" w:name="_Toc80780964"/>
      <w:bookmarkStart w:id="6149" w:name="_Toc81211010"/>
      <w:bookmarkStart w:id="6150" w:name="_Toc81211661"/>
      <w:bookmarkStart w:id="6151" w:name="_Toc81308223"/>
      <w:bookmarkStart w:id="6152" w:name="_Toc81309045"/>
      <w:bookmarkStart w:id="6153" w:name="_Toc81309867"/>
      <w:bookmarkStart w:id="6154" w:name="_Toc81310690"/>
      <w:bookmarkStart w:id="6155" w:name="_Toc83729835"/>
      <w:bookmarkStart w:id="6156" w:name="_Toc83730676"/>
      <w:bookmarkStart w:id="6157" w:name="_Toc83731503"/>
      <w:bookmarkStart w:id="6158" w:name="_Toc83732338"/>
      <w:bookmarkStart w:id="6159" w:name="_Toc80780344"/>
      <w:bookmarkStart w:id="6160" w:name="_Toc80780965"/>
      <w:bookmarkStart w:id="6161" w:name="_Toc81211011"/>
      <w:bookmarkStart w:id="6162" w:name="_Toc81211662"/>
      <w:bookmarkStart w:id="6163" w:name="_Toc81308224"/>
      <w:bookmarkStart w:id="6164" w:name="_Toc81309046"/>
      <w:bookmarkStart w:id="6165" w:name="_Toc81309868"/>
      <w:bookmarkStart w:id="6166" w:name="_Toc81310691"/>
      <w:bookmarkStart w:id="6167" w:name="_Toc83729836"/>
      <w:bookmarkStart w:id="6168" w:name="_Toc83730677"/>
      <w:bookmarkStart w:id="6169" w:name="_Toc83731504"/>
      <w:bookmarkStart w:id="6170" w:name="_Toc83732339"/>
      <w:bookmarkStart w:id="6171" w:name="_Toc80780345"/>
      <w:bookmarkStart w:id="6172" w:name="_Toc80780966"/>
      <w:bookmarkStart w:id="6173" w:name="_Toc81211012"/>
      <w:bookmarkStart w:id="6174" w:name="_Toc81211663"/>
      <w:bookmarkStart w:id="6175" w:name="_Toc81308225"/>
      <w:bookmarkStart w:id="6176" w:name="_Toc81309047"/>
      <w:bookmarkStart w:id="6177" w:name="_Toc81309869"/>
      <w:bookmarkStart w:id="6178" w:name="_Toc81310692"/>
      <w:bookmarkStart w:id="6179" w:name="_Toc83729837"/>
      <w:bookmarkStart w:id="6180" w:name="_Toc83730678"/>
      <w:bookmarkStart w:id="6181" w:name="_Toc83731505"/>
      <w:bookmarkStart w:id="6182" w:name="_Toc83732340"/>
      <w:bookmarkStart w:id="6183" w:name="_Toc80780346"/>
      <w:bookmarkStart w:id="6184" w:name="_Toc80780967"/>
      <w:bookmarkStart w:id="6185" w:name="_Toc81211013"/>
      <w:bookmarkStart w:id="6186" w:name="_Toc81211664"/>
      <w:bookmarkStart w:id="6187" w:name="_Toc81308226"/>
      <w:bookmarkStart w:id="6188" w:name="_Toc81309048"/>
      <w:bookmarkStart w:id="6189" w:name="_Toc81309870"/>
      <w:bookmarkStart w:id="6190" w:name="_Toc81310693"/>
      <w:bookmarkStart w:id="6191" w:name="_Toc83729838"/>
      <w:bookmarkStart w:id="6192" w:name="_Toc83730679"/>
      <w:bookmarkStart w:id="6193" w:name="_Toc83731506"/>
      <w:bookmarkStart w:id="6194" w:name="_Toc83732341"/>
      <w:bookmarkStart w:id="6195" w:name="_Toc80780347"/>
      <w:bookmarkStart w:id="6196" w:name="_Toc80780968"/>
      <w:bookmarkStart w:id="6197" w:name="_Toc81211014"/>
      <w:bookmarkStart w:id="6198" w:name="_Toc81211665"/>
      <w:bookmarkStart w:id="6199" w:name="_Toc81308227"/>
      <w:bookmarkStart w:id="6200" w:name="_Toc81309049"/>
      <w:bookmarkStart w:id="6201" w:name="_Toc81309871"/>
      <w:bookmarkStart w:id="6202" w:name="_Toc81310694"/>
      <w:bookmarkStart w:id="6203" w:name="_Toc83729839"/>
      <w:bookmarkStart w:id="6204" w:name="_Toc83730680"/>
      <w:bookmarkStart w:id="6205" w:name="_Toc83731507"/>
      <w:bookmarkStart w:id="6206" w:name="_Toc83732342"/>
      <w:bookmarkStart w:id="6207" w:name="_Toc80780348"/>
      <w:bookmarkStart w:id="6208" w:name="_Toc80780969"/>
      <w:bookmarkStart w:id="6209" w:name="_Toc81211015"/>
      <w:bookmarkStart w:id="6210" w:name="_Toc81211666"/>
      <w:bookmarkStart w:id="6211" w:name="_Toc81308228"/>
      <w:bookmarkStart w:id="6212" w:name="_Toc81309050"/>
      <w:bookmarkStart w:id="6213" w:name="_Toc81309872"/>
      <w:bookmarkStart w:id="6214" w:name="_Toc81310695"/>
      <w:bookmarkStart w:id="6215" w:name="_Toc83729840"/>
      <w:bookmarkStart w:id="6216" w:name="_Toc83730681"/>
      <w:bookmarkStart w:id="6217" w:name="_Toc83731508"/>
      <w:bookmarkStart w:id="6218" w:name="_Toc83732343"/>
      <w:bookmarkStart w:id="6219" w:name="_Toc80780349"/>
      <w:bookmarkStart w:id="6220" w:name="_Toc80780970"/>
      <w:bookmarkStart w:id="6221" w:name="_Toc81211016"/>
      <w:bookmarkStart w:id="6222" w:name="_Toc81211667"/>
      <w:bookmarkStart w:id="6223" w:name="_Toc81308229"/>
      <w:bookmarkStart w:id="6224" w:name="_Toc81309051"/>
      <w:bookmarkStart w:id="6225" w:name="_Toc81309873"/>
      <w:bookmarkStart w:id="6226" w:name="_Toc81310696"/>
      <w:bookmarkStart w:id="6227" w:name="_Toc83729841"/>
      <w:bookmarkStart w:id="6228" w:name="_Toc83730682"/>
      <w:bookmarkStart w:id="6229" w:name="_Toc83731509"/>
      <w:bookmarkStart w:id="6230" w:name="_Toc83732344"/>
      <w:bookmarkStart w:id="6231" w:name="_Toc80780350"/>
      <w:bookmarkStart w:id="6232" w:name="_Toc80780971"/>
      <w:bookmarkStart w:id="6233" w:name="_Toc81211017"/>
      <w:bookmarkStart w:id="6234" w:name="_Toc81211668"/>
      <w:bookmarkStart w:id="6235" w:name="_Toc81308230"/>
      <w:bookmarkStart w:id="6236" w:name="_Toc81309052"/>
      <w:bookmarkStart w:id="6237" w:name="_Toc81309874"/>
      <w:bookmarkStart w:id="6238" w:name="_Toc81310697"/>
      <w:bookmarkStart w:id="6239" w:name="_Toc83729842"/>
      <w:bookmarkStart w:id="6240" w:name="_Toc83730683"/>
      <w:bookmarkStart w:id="6241" w:name="_Toc83731510"/>
      <w:bookmarkStart w:id="6242" w:name="_Toc83732345"/>
      <w:bookmarkStart w:id="6243" w:name="_Toc80780351"/>
      <w:bookmarkStart w:id="6244" w:name="_Toc80780972"/>
      <w:bookmarkStart w:id="6245" w:name="_Toc81211018"/>
      <w:bookmarkStart w:id="6246" w:name="_Toc81211669"/>
      <w:bookmarkStart w:id="6247" w:name="_Toc81308231"/>
      <w:bookmarkStart w:id="6248" w:name="_Toc81309053"/>
      <w:bookmarkStart w:id="6249" w:name="_Toc81309875"/>
      <w:bookmarkStart w:id="6250" w:name="_Toc81310698"/>
      <w:bookmarkStart w:id="6251" w:name="_Toc83729843"/>
      <w:bookmarkStart w:id="6252" w:name="_Toc83730684"/>
      <w:bookmarkStart w:id="6253" w:name="_Toc83731511"/>
      <w:bookmarkStart w:id="6254" w:name="_Toc83732346"/>
      <w:bookmarkStart w:id="6255" w:name="_Toc80780352"/>
      <w:bookmarkStart w:id="6256" w:name="_Toc80780973"/>
      <w:bookmarkStart w:id="6257" w:name="_Toc81211019"/>
      <w:bookmarkStart w:id="6258" w:name="_Toc81211670"/>
      <w:bookmarkStart w:id="6259" w:name="_Toc81308232"/>
      <w:bookmarkStart w:id="6260" w:name="_Toc81309054"/>
      <w:bookmarkStart w:id="6261" w:name="_Toc81309876"/>
      <w:bookmarkStart w:id="6262" w:name="_Toc81310699"/>
      <w:bookmarkStart w:id="6263" w:name="_Toc83729844"/>
      <w:bookmarkStart w:id="6264" w:name="_Toc83730685"/>
      <w:bookmarkStart w:id="6265" w:name="_Toc83731512"/>
      <w:bookmarkStart w:id="6266" w:name="_Toc83732347"/>
      <w:bookmarkStart w:id="6267" w:name="_Toc80780353"/>
      <w:bookmarkStart w:id="6268" w:name="_Toc80780974"/>
      <w:bookmarkStart w:id="6269" w:name="_Toc81211020"/>
      <w:bookmarkStart w:id="6270" w:name="_Toc81211671"/>
      <w:bookmarkStart w:id="6271" w:name="_Toc81308233"/>
      <w:bookmarkStart w:id="6272" w:name="_Toc81309055"/>
      <w:bookmarkStart w:id="6273" w:name="_Toc81309877"/>
      <w:bookmarkStart w:id="6274" w:name="_Toc81310700"/>
      <w:bookmarkStart w:id="6275" w:name="_Toc83729845"/>
      <w:bookmarkStart w:id="6276" w:name="_Toc83730686"/>
      <w:bookmarkStart w:id="6277" w:name="_Toc83731513"/>
      <w:bookmarkStart w:id="6278" w:name="_Toc83732348"/>
      <w:bookmarkStart w:id="6279" w:name="_Toc80780354"/>
      <w:bookmarkStart w:id="6280" w:name="_Toc80780975"/>
      <w:bookmarkStart w:id="6281" w:name="_Toc81211021"/>
      <w:bookmarkStart w:id="6282" w:name="_Toc81211672"/>
      <w:bookmarkStart w:id="6283" w:name="_Toc81308234"/>
      <w:bookmarkStart w:id="6284" w:name="_Toc81309056"/>
      <w:bookmarkStart w:id="6285" w:name="_Toc81309878"/>
      <w:bookmarkStart w:id="6286" w:name="_Toc81310701"/>
      <w:bookmarkStart w:id="6287" w:name="_Toc83729846"/>
      <w:bookmarkStart w:id="6288" w:name="_Toc83730687"/>
      <w:bookmarkStart w:id="6289" w:name="_Toc83731514"/>
      <w:bookmarkStart w:id="6290" w:name="_Toc83732349"/>
      <w:bookmarkStart w:id="6291" w:name="_Toc80780355"/>
      <w:bookmarkStart w:id="6292" w:name="_Toc80780976"/>
      <w:bookmarkStart w:id="6293" w:name="_Toc81211022"/>
      <w:bookmarkStart w:id="6294" w:name="_Toc81211673"/>
      <w:bookmarkStart w:id="6295" w:name="_Toc81308235"/>
      <w:bookmarkStart w:id="6296" w:name="_Toc81309057"/>
      <w:bookmarkStart w:id="6297" w:name="_Toc81309879"/>
      <w:bookmarkStart w:id="6298" w:name="_Toc81310702"/>
      <w:bookmarkStart w:id="6299" w:name="_Toc83729847"/>
      <w:bookmarkStart w:id="6300" w:name="_Toc83730688"/>
      <w:bookmarkStart w:id="6301" w:name="_Toc83731515"/>
      <w:bookmarkStart w:id="6302" w:name="_Toc83732350"/>
      <w:bookmarkStart w:id="6303" w:name="_Toc80780356"/>
      <w:bookmarkStart w:id="6304" w:name="_Toc80780977"/>
      <w:bookmarkStart w:id="6305" w:name="_Toc81211023"/>
      <w:bookmarkStart w:id="6306" w:name="_Toc81211674"/>
      <w:bookmarkStart w:id="6307" w:name="_Toc81308236"/>
      <w:bookmarkStart w:id="6308" w:name="_Toc81309058"/>
      <w:bookmarkStart w:id="6309" w:name="_Toc81309880"/>
      <w:bookmarkStart w:id="6310" w:name="_Toc81310703"/>
      <w:bookmarkStart w:id="6311" w:name="_Toc83729848"/>
      <w:bookmarkStart w:id="6312" w:name="_Toc83730689"/>
      <w:bookmarkStart w:id="6313" w:name="_Toc83731516"/>
      <w:bookmarkStart w:id="6314" w:name="_Toc83732351"/>
      <w:bookmarkStart w:id="6315" w:name="_Toc80780357"/>
      <w:bookmarkStart w:id="6316" w:name="_Toc80780978"/>
      <w:bookmarkStart w:id="6317" w:name="_Toc81211024"/>
      <w:bookmarkStart w:id="6318" w:name="_Toc81211675"/>
      <w:bookmarkStart w:id="6319" w:name="_Toc81308237"/>
      <w:bookmarkStart w:id="6320" w:name="_Toc81309059"/>
      <w:bookmarkStart w:id="6321" w:name="_Toc81309881"/>
      <w:bookmarkStart w:id="6322" w:name="_Toc81310704"/>
      <w:bookmarkStart w:id="6323" w:name="_Toc83729849"/>
      <w:bookmarkStart w:id="6324" w:name="_Toc83730690"/>
      <w:bookmarkStart w:id="6325" w:name="_Toc83731517"/>
      <w:bookmarkStart w:id="6326" w:name="_Toc83732352"/>
      <w:bookmarkStart w:id="6327" w:name="_Toc80780358"/>
      <w:bookmarkStart w:id="6328" w:name="_Toc80780979"/>
      <w:bookmarkStart w:id="6329" w:name="_Toc81211025"/>
      <w:bookmarkStart w:id="6330" w:name="_Toc81211676"/>
      <w:bookmarkStart w:id="6331" w:name="_Toc81308238"/>
      <w:bookmarkStart w:id="6332" w:name="_Toc81309060"/>
      <w:bookmarkStart w:id="6333" w:name="_Toc81309882"/>
      <w:bookmarkStart w:id="6334" w:name="_Toc81310705"/>
      <w:bookmarkStart w:id="6335" w:name="_Toc83729850"/>
      <w:bookmarkStart w:id="6336" w:name="_Toc83730691"/>
      <w:bookmarkStart w:id="6337" w:name="_Toc83731518"/>
      <w:bookmarkStart w:id="6338" w:name="_Toc83732353"/>
      <w:bookmarkStart w:id="6339" w:name="_Toc80780359"/>
      <w:bookmarkStart w:id="6340" w:name="_Toc80780980"/>
      <w:bookmarkStart w:id="6341" w:name="_Toc81211026"/>
      <w:bookmarkStart w:id="6342" w:name="_Toc81211677"/>
      <w:bookmarkStart w:id="6343" w:name="_Toc81308239"/>
      <w:bookmarkStart w:id="6344" w:name="_Toc81309061"/>
      <w:bookmarkStart w:id="6345" w:name="_Toc81309883"/>
      <w:bookmarkStart w:id="6346" w:name="_Toc81310706"/>
      <w:bookmarkStart w:id="6347" w:name="_Toc83729851"/>
      <w:bookmarkStart w:id="6348" w:name="_Toc83730692"/>
      <w:bookmarkStart w:id="6349" w:name="_Toc83731519"/>
      <w:bookmarkStart w:id="6350" w:name="_Toc83732354"/>
      <w:bookmarkStart w:id="6351" w:name="_Toc80780360"/>
      <w:bookmarkStart w:id="6352" w:name="_Toc80780981"/>
      <w:bookmarkStart w:id="6353" w:name="_Toc81211027"/>
      <w:bookmarkStart w:id="6354" w:name="_Toc81211678"/>
      <w:bookmarkStart w:id="6355" w:name="_Toc81308240"/>
      <w:bookmarkStart w:id="6356" w:name="_Toc81309062"/>
      <w:bookmarkStart w:id="6357" w:name="_Toc81309884"/>
      <w:bookmarkStart w:id="6358" w:name="_Toc81310707"/>
      <w:bookmarkStart w:id="6359" w:name="_Toc83729852"/>
      <w:bookmarkStart w:id="6360" w:name="_Toc83730693"/>
      <w:bookmarkStart w:id="6361" w:name="_Toc83731520"/>
      <w:bookmarkStart w:id="6362" w:name="_Toc83732355"/>
      <w:bookmarkStart w:id="6363" w:name="_Toc80780361"/>
      <w:bookmarkStart w:id="6364" w:name="_Toc80780982"/>
      <w:bookmarkStart w:id="6365" w:name="_Toc81211028"/>
      <w:bookmarkStart w:id="6366" w:name="_Toc81211679"/>
      <w:bookmarkStart w:id="6367" w:name="_Toc81308241"/>
      <w:bookmarkStart w:id="6368" w:name="_Toc81309063"/>
      <w:bookmarkStart w:id="6369" w:name="_Toc81309885"/>
      <w:bookmarkStart w:id="6370" w:name="_Toc81310708"/>
      <w:bookmarkStart w:id="6371" w:name="_Toc83729853"/>
      <w:bookmarkStart w:id="6372" w:name="_Toc83730694"/>
      <w:bookmarkStart w:id="6373" w:name="_Toc83731521"/>
      <w:bookmarkStart w:id="6374" w:name="_Toc83732356"/>
      <w:bookmarkStart w:id="6375" w:name="_Toc80780362"/>
      <w:bookmarkStart w:id="6376" w:name="_Toc80780983"/>
      <w:bookmarkStart w:id="6377" w:name="_Toc81211029"/>
      <w:bookmarkStart w:id="6378" w:name="_Toc81211680"/>
      <w:bookmarkStart w:id="6379" w:name="_Toc81308242"/>
      <w:bookmarkStart w:id="6380" w:name="_Toc81309064"/>
      <w:bookmarkStart w:id="6381" w:name="_Toc81309886"/>
      <w:bookmarkStart w:id="6382" w:name="_Toc81310709"/>
      <w:bookmarkStart w:id="6383" w:name="_Toc83729854"/>
      <w:bookmarkStart w:id="6384" w:name="_Toc83730695"/>
      <w:bookmarkStart w:id="6385" w:name="_Toc83731522"/>
      <w:bookmarkStart w:id="6386" w:name="_Toc83732357"/>
      <w:bookmarkStart w:id="6387" w:name="_Toc80780363"/>
      <w:bookmarkStart w:id="6388" w:name="_Toc80780984"/>
      <w:bookmarkStart w:id="6389" w:name="_Toc81211030"/>
      <w:bookmarkStart w:id="6390" w:name="_Toc81211681"/>
      <w:bookmarkStart w:id="6391" w:name="_Toc81308243"/>
      <w:bookmarkStart w:id="6392" w:name="_Toc81309065"/>
      <w:bookmarkStart w:id="6393" w:name="_Toc81309887"/>
      <w:bookmarkStart w:id="6394" w:name="_Toc81310710"/>
      <w:bookmarkStart w:id="6395" w:name="_Toc83729855"/>
      <w:bookmarkStart w:id="6396" w:name="_Toc83730696"/>
      <w:bookmarkStart w:id="6397" w:name="_Toc83731523"/>
      <w:bookmarkStart w:id="6398" w:name="_Toc83732358"/>
      <w:bookmarkStart w:id="6399" w:name="_Toc80780364"/>
      <w:bookmarkStart w:id="6400" w:name="_Toc80780985"/>
      <w:bookmarkStart w:id="6401" w:name="_Toc81211031"/>
      <w:bookmarkStart w:id="6402" w:name="_Toc81211682"/>
      <w:bookmarkStart w:id="6403" w:name="_Toc81308244"/>
      <w:bookmarkStart w:id="6404" w:name="_Toc81309066"/>
      <w:bookmarkStart w:id="6405" w:name="_Toc81309888"/>
      <w:bookmarkStart w:id="6406" w:name="_Toc81310711"/>
      <w:bookmarkStart w:id="6407" w:name="_Toc83729856"/>
      <w:bookmarkStart w:id="6408" w:name="_Toc83730697"/>
      <w:bookmarkStart w:id="6409" w:name="_Toc83731524"/>
      <w:bookmarkStart w:id="6410" w:name="_Toc83732359"/>
      <w:bookmarkStart w:id="6411" w:name="_Toc80780386"/>
      <w:bookmarkStart w:id="6412" w:name="_Toc80781007"/>
      <w:bookmarkStart w:id="6413" w:name="_Toc81211053"/>
      <w:bookmarkStart w:id="6414" w:name="_Toc81211704"/>
      <w:bookmarkStart w:id="6415" w:name="_Toc81308266"/>
      <w:bookmarkStart w:id="6416" w:name="_Toc81309088"/>
      <w:bookmarkStart w:id="6417" w:name="_Toc81309910"/>
      <w:bookmarkStart w:id="6418" w:name="_Toc81310733"/>
      <w:bookmarkStart w:id="6419" w:name="_Toc83729878"/>
      <w:bookmarkStart w:id="6420" w:name="_Toc83730719"/>
      <w:bookmarkStart w:id="6421" w:name="_Toc83731546"/>
      <w:bookmarkStart w:id="6422" w:name="_Toc83732381"/>
      <w:bookmarkStart w:id="6423" w:name="_Toc80780387"/>
      <w:bookmarkStart w:id="6424" w:name="_Toc80781008"/>
      <w:bookmarkStart w:id="6425" w:name="_Toc81211054"/>
      <w:bookmarkStart w:id="6426" w:name="_Toc81211705"/>
      <w:bookmarkStart w:id="6427" w:name="_Toc81308267"/>
      <w:bookmarkStart w:id="6428" w:name="_Toc81309089"/>
      <w:bookmarkStart w:id="6429" w:name="_Toc81309911"/>
      <w:bookmarkStart w:id="6430" w:name="_Toc81310734"/>
      <w:bookmarkStart w:id="6431" w:name="_Toc83729879"/>
      <w:bookmarkStart w:id="6432" w:name="_Toc83730720"/>
      <w:bookmarkStart w:id="6433" w:name="_Toc83731547"/>
      <w:bookmarkStart w:id="6434" w:name="_Toc83732382"/>
      <w:bookmarkStart w:id="6435" w:name="_Toc80780388"/>
      <w:bookmarkStart w:id="6436" w:name="_Toc80781009"/>
      <w:bookmarkStart w:id="6437" w:name="_Toc81211055"/>
      <w:bookmarkStart w:id="6438" w:name="_Toc81211706"/>
      <w:bookmarkStart w:id="6439" w:name="_Toc81308268"/>
      <w:bookmarkStart w:id="6440" w:name="_Toc81309090"/>
      <w:bookmarkStart w:id="6441" w:name="_Toc81309912"/>
      <w:bookmarkStart w:id="6442" w:name="_Toc81310735"/>
      <w:bookmarkStart w:id="6443" w:name="_Toc83729880"/>
      <w:bookmarkStart w:id="6444" w:name="_Toc83730721"/>
      <w:bookmarkStart w:id="6445" w:name="_Toc83731548"/>
      <w:bookmarkStart w:id="6446" w:name="_Toc83732383"/>
      <w:bookmarkStart w:id="6447" w:name="_Toc80780389"/>
      <w:bookmarkStart w:id="6448" w:name="_Toc80781010"/>
      <w:bookmarkStart w:id="6449" w:name="_Toc81211056"/>
      <w:bookmarkStart w:id="6450" w:name="_Toc81211707"/>
      <w:bookmarkStart w:id="6451" w:name="_Toc81308269"/>
      <w:bookmarkStart w:id="6452" w:name="_Toc81309091"/>
      <w:bookmarkStart w:id="6453" w:name="_Toc81309913"/>
      <w:bookmarkStart w:id="6454" w:name="_Toc81310736"/>
      <w:bookmarkStart w:id="6455" w:name="_Toc83729881"/>
      <w:bookmarkStart w:id="6456" w:name="_Toc83730722"/>
      <w:bookmarkStart w:id="6457" w:name="_Toc83731549"/>
      <w:bookmarkStart w:id="6458" w:name="_Toc83732384"/>
      <w:bookmarkStart w:id="6459" w:name="_Toc80780390"/>
      <w:bookmarkStart w:id="6460" w:name="_Toc80781011"/>
      <w:bookmarkStart w:id="6461" w:name="_Toc81211057"/>
      <w:bookmarkStart w:id="6462" w:name="_Toc81211708"/>
      <w:bookmarkStart w:id="6463" w:name="_Toc81308270"/>
      <w:bookmarkStart w:id="6464" w:name="_Toc81309092"/>
      <w:bookmarkStart w:id="6465" w:name="_Toc81309914"/>
      <w:bookmarkStart w:id="6466" w:name="_Toc81310737"/>
      <w:bookmarkStart w:id="6467" w:name="_Toc83729882"/>
      <w:bookmarkStart w:id="6468" w:name="_Toc83730723"/>
      <w:bookmarkStart w:id="6469" w:name="_Toc83731550"/>
      <w:bookmarkStart w:id="6470" w:name="_Toc83732385"/>
      <w:bookmarkStart w:id="6471" w:name="_Toc80780391"/>
      <w:bookmarkStart w:id="6472" w:name="_Toc80781012"/>
      <w:bookmarkStart w:id="6473" w:name="_Toc81211058"/>
      <w:bookmarkStart w:id="6474" w:name="_Toc81211709"/>
      <w:bookmarkStart w:id="6475" w:name="_Toc81308271"/>
      <w:bookmarkStart w:id="6476" w:name="_Toc81309093"/>
      <w:bookmarkStart w:id="6477" w:name="_Toc81309915"/>
      <w:bookmarkStart w:id="6478" w:name="_Toc81310738"/>
      <w:bookmarkStart w:id="6479" w:name="_Toc83729883"/>
      <w:bookmarkStart w:id="6480" w:name="_Toc83730724"/>
      <w:bookmarkStart w:id="6481" w:name="_Toc83731551"/>
      <w:bookmarkStart w:id="6482" w:name="_Toc83732386"/>
      <w:bookmarkStart w:id="6483" w:name="_Toc80780392"/>
      <w:bookmarkStart w:id="6484" w:name="_Toc80781013"/>
      <w:bookmarkStart w:id="6485" w:name="_Toc81211059"/>
      <w:bookmarkStart w:id="6486" w:name="_Toc81211710"/>
      <w:bookmarkStart w:id="6487" w:name="_Toc81308272"/>
      <w:bookmarkStart w:id="6488" w:name="_Toc81309094"/>
      <w:bookmarkStart w:id="6489" w:name="_Toc81309916"/>
      <w:bookmarkStart w:id="6490" w:name="_Toc81310739"/>
      <w:bookmarkStart w:id="6491" w:name="_Toc83729884"/>
      <w:bookmarkStart w:id="6492" w:name="_Toc83730725"/>
      <w:bookmarkStart w:id="6493" w:name="_Toc83731552"/>
      <w:bookmarkStart w:id="6494" w:name="_Toc83732387"/>
      <w:bookmarkStart w:id="6495" w:name="_Toc80780393"/>
      <w:bookmarkStart w:id="6496" w:name="_Toc80781014"/>
      <w:bookmarkStart w:id="6497" w:name="_Toc81211060"/>
      <w:bookmarkStart w:id="6498" w:name="_Toc81211711"/>
      <w:bookmarkStart w:id="6499" w:name="_Toc81308273"/>
      <w:bookmarkStart w:id="6500" w:name="_Toc81309095"/>
      <w:bookmarkStart w:id="6501" w:name="_Toc81309917"/>
      <w:bookmarkStart w:id="6502" w:name="_Toc81310740"/>
      <w:bookmarkStart w:id="6503" w:name="_Toc83729885"/>
      <w:bookmarkStart w:id="6504" w:name="_Toc83730726"/>
      <w:bookmarkStart w:id="6505" w:name="_Toc83731553"/>
      <w:bookmarkStart w:id="6506" w:name="_Toc83732388"/>
      <w:bookmarkStart w:id="6507" w:name="_Toc80780394"/>
      <w:bookmarkStart w:id="6508" w:name="_Toc80781015"/>
      <w:bookmarkStart w:id="6509" w:name="_Toc81211061"/>
      <w:bookmarkStart w:id="6510" w:name="_Toc81211712"/>
      <w:bookmarkStart w:id="6511" w:name="_Toc81308274"/>
      <w:bookmarkStart w:id="6512" w:name="_Toc81309096"/>
      <w:bookmarkStart w:id="6513" w:name="_Toc81309918"/>
      <w:bookmarkStart w:id="6514" w:name="_Toc81310741"/>
      <w:bookmarkStart w:id="6515" w:name="_Toc83729886"/>
      <w:bookmarkStart w:id="6516" w:name="_Toc83730727"/>
      <w:bookmarkStart w:id="6517" w:name="_Toc83731554"/>
      <w:bookmarkStart w:id="6518" w:name="_Toc83732389"/>
      <w:bookmarkStart w:id="6519" w:name="_Toc80780395"/>
      <w:bookmarkStart w:id="6520" w:name="_Toc80781016"/>
      <w:bookmarkStart w:id="6521" w:name="_Toc81211062"/>
      <w:bookmarkStart w:id="6522" w:name="_Toc81211713"/>
      <w:bookmarkStart w:id="6523" w:name="_Toc81308275"/>
      <w:bookmarkStart w:id="6524" w:name="_Toc81309097"/>
      <w:bookmarkStart w:id="6525" w:name="_Toc81309919"/>
      <w:bookmarkStart w:id="6526" w:name="_Toc81310742"/>
      <w:bookmarkStart w:id="6527" w:name="_Toc83729887"/>
      <w:bookmarkStart w:id="6528" w:name="_Toc83730728"/>
      <w:bookmarkStart w:id="6529" w:name="_Toc83731555"/>
      <w:bookmarkStart w:id="6530" w:name="_Toc83732390"/>
      <w:bookmarkStart w:id="6531" w:name="_Toc80780396"/>
      <w:bookmarkStart w:id="6532" w:name="_Toc80781017"/>
      <w:bookmarkStart w:id="6533" w:name="_Toc81211063"/>
      <w:bookmarkStart w:id="6534" w:name="_Toc81211714"/>
      <w:bookmarkStart w:id="6535" w:name="_Toc81308276"/>
      <w:bookmarkStart w:id="6536" w:name="_Toc81309098"/>
      <w:bookmarkStart w:id="6537" w:name="_Toc81309920"/>
      <w:bookmarkStart w:id="6538" w:name="_Toc81310743"/>
      <w:bookmarkStart w:id="6539" w:name="_Toc83729888"/>
      <w:bookmarkStart w:id="6540" w:name="_Toc83730729"/>
      <w:bookmarkStart w:id="6541" w:name="_Toc83731556"/>
      <w:bookmarkStart w:id="6542" w:name="_Toc83732391"/>
      <w:bookmarkStart w:id="6543" w:name="_Toc80780397"/>
      <w:bookmarkStart w:id="6544" w:name="_Toc80781018"/>
      <w:bookmarkStart w:id="6545" w:name="_Toc81211064"/>
      <w:bookmarkStart w:id="6546" w:name="_Toc81211715"/>
      <w:bookmarkStart w:id="6547" w:name="_Toc81308277"/>
      <w:bookmarkStart w:id="6548" w:name="_Toc81309099"/>
      <w:bookmarkStart w:id="6549" w:name="_Toc81309921"/>
      <w:bookmarkStart w:id="6550" w:name="_Toc81310744"/>
      <w:bookmarkStart w:id="6551" w:name="_Toc83729889"/>
      <w:bookmarkStart w:id="6552" w:name="_Toc83730730"/>
      <w:bookmarkStart w:id="6553" w:name="_Toc83731557"/>
      <w:bookmarkStart w:id="6554" w:name="_Toc83732392"/>
      <w:bookmarkStart w:id="6555" w:name="_Toc80780398"/>
      <w:bookmarkStart w:id="6556" w:name="_Toc80781019"/>
      <w:bookmarkStart w:id="6557" w:name="_Toc81211065"/>
      <w:bookmarkStart w:id="6558" w:name="_Toc81211716"/>
      <w:bookmarkStart w:id="6559" w:name="_Toc81308278"/>
      <w:bookmarkStart w:id="6560" w:name="_Toc81309100"/>
      <w:bookmarkStart w:id="6561" w:name="_Toc81309922"/>
      <w:bookmarkStart w:id="6562" w:name="_Toc81310745"/>
      <w:bookmarkStart w:id="6563" w:name="_Toc83729890"/>
      <w:bookmarkStart w:id="6564" w:name="_Toc83730731"/>
      <w:bookmarkStart w:id="6565" w:name="_Toc83731558"/>
      <w:bookmarkStart w:id="6566" w:name="_Toc83732393"/>
      <w:bookmarkStart w:id="6567" w:name="_Toc80780399"/>
      <w:bookmarkStart w:id="6568" w:name="_Toc80781020"/>
      <w:bookmarkStart w:id="6569" w:name="_Toc81211066"/>
      <w:bookmarkStart w:id="6570" w:name="_Toc81211717"/>
      <w:bookmarkStart w:id="6571" w:name="_Toc81308279"/>
      <w:bookmarkStart w:id="6572" w:name="_Toc81309101"/>
      <w:bookmarkStart w:id="6573" w:name="_Toc81309923"/>
      <w:bookmarkStart w:id="6574" w:name="_Toc81310746"/>
      <w:bookmarkStart w:id="6575" w:name="_Toc83729891"/>
      <w:bookmarkStart w:id="6576" w:name="_Toc83730732"/>
      <w:bookmarkStart w:id="6577" w:name="_Toc83731559"/>
      <w:bookmarkStart w:id="6578" w:name="_Toc83732394"/>
      <w:bookmarkStart w:id="6579" w:name="_Toc80780400"/>
      <w:bookmarkStart w:id="6580" w:name="_Toc80781021"/>
      <w:bookmarkStart w:id="6581" w:name="_Toc81211067"/>
      <w:bookmarkStart w:id="6582" w:name="_Toc81211718"/>
      <w:bookmarkStart w:id="6583" w:name="_Toc81308280"/>
      <w:bookmarkStart w:id="6584" w:name="_Toc81309102"/>
      <w:bookmarkStart w:id="6585" w:name="_Toc81309924"/>
      <w:bookmarkStart w:id="6586" w:name="_Toc81310747"/>
      <w:bookmarkStart w:id="6587" w:name="_Toc83729892"/>
      <w:bookmarkStart w:id="6588" w:name="_Toc83730733"/>
      <w:bookmarkStart w:id="6589" w:name="_Toc83731560"/>
      <w:bookmarkStart w:id="6590" w:name="_Toc83732395"/>
      <w:bookmarkStart w:id="6591" w:name="_Using_a_tower"/>
      <w:bookmarkStart w:id="6592" w:name="_Safe_access_on"/>
      <w:bookmarkStart w:id="6593" w:name="_Toc80780401"/>
      <w:bookmarkStart w:id="6594" w:name="_Toc80781022"/>
      <w:bookmarkStart w:id="6595" w:name="_Toc81211068"/>
      <w:bookmarkStart w:id="6596" w:name="_Toc81211719"/>
      <w:bookmarkStart w:id="6597" w:name="_Toc81308281"/>
      <w:bookmarkStart w:id="6598" w:name="_Toc81309103"/>
      <w:bookmarkStart w:id="6599" w:name="_Toc81309925"/>
      <w:bookmarkStart w:id="6600" w:name="_Toc81310748"/>
      <w:bookmarkStart w:id="6601" w:name="_Toc83729893"/>
      <w:bookmarkStart w:id="6602" w:name="_Toc83730734"/>
      <w:bookmarkStart w:id="6603" w:name="_Toc83731561"/>
      <w:bookmarkStart w:id="6604" w:name="_Toc83732396"/>
      <w:bookmarkStart w:id="6605" w:name="_Toc80780402"/>
      <w:bookmarkStart w:id="6606" w:name="_Toc80781023"/>
      <w:bookmarkStart w:id="6607" w:name="_Toc81211069"/>
      <w:bookmarkStart w:id="6608" w:name="_Toc81211720"/>
      <w:bookmarkStart w:id="6609" w:name="_Toc81308282"/>
      <w:bookmarkStart w:id="6610" w:name="_Toc81309104"/>
      <w:bookmarkStart w:id="6611" w:name="_Toc81309926"/>
      <w:bookmarkStart w:id="6612" w:name="_Toc81310749"/>
      <w:bookmarkStart w:id="6613" w:name="_Toc83729894"/>
      <w:bookmarkStart w:id="6614" w:name="_Toc83730735"/>
      <w:bookmarkStart w:id="6615" w:name="_Toc83731562"/>
      <w:bookmarkStart w:id="6616" w:name="_Toc83732397"/>
      <w:bookmarkStart w:id="6617" w:name="_Toc80780403"/>
      <w:bookmarkStart w:id="6618" w:name="_Toc80781024"/>
      <w:bookmarkStart w:id="6619" w:name="_Toc81211070"/>
      <w:bookmarkStart w:id="6620" w:name="_Toc81211721"/>
      <w:bookmarkStart w:id="6621" w:name="_Toc81308283"/>
      <w:bookmarkStart w:id="6622" w:name="_Toc81309105"/>
      <w:bookmarkStart w:id="6623" w:name="_Toc81309927"/>
      <w:bookmarkStart w:id="6624" w:name="_Toc81310750"/>
      <w:bookmarkStart w:id="6625" w:name="_Toc83729895"/>
      <w:bookmarkStart w:id="6626" w:name="_Toc83730736"/>
      <w:bookmarkStart w:id="6627" w:name="_Toc83731563"/>
      <w:bookmarkStart w:id="6628" w:name="_Toc83732398"/>
      <w:bookmarkStart w:id="6629" w:name="_Toc80780404"/>
      <w:bookmarkStart w:id="6630" w:name="_Toc80781025"/>
      <w:bookmarkStart w:id="6631" w:name="_Toc81211071"/>
      <w:bookmarkStart w:id="6632" w:name="_Toc81211722"/>
      <w:bookmarkStart w:id="6633" w:name="_Toc81308284"/>
      <w:bookmarkStart w:id="6634" w:name="_Toc81309106"/>
      <w:bookmarkStart w:id="6635" w:name="_Toc81309928"/>
      <w:bookmarkStart w:id="6636" w:name="_Toc81310751"/>
      <w:bookmarkStart w:id="6637" w:name="_Toc83729896"/>
      <w:bookmarkStart w:id="6638" w:name="_Toc83730737"/>
      <w:bookmarkStart w:id="6639" w:name="_Toc83731564"/>
      <w:bookmarkStart w:id="6640" w:name="_Toc83732399"/>
      <w:bookmarkStart w:id="6641" w:name="_Toc80780405"/>
      <w:bookmarkStart w:id="6642" w:name="_Toc80781026"/>
      <w:bookmarkStart w:id="6643" w:name="_Toc81211072"/>
      <w:bookmarkStart w:id="6644" w:name="_Toc81211723"/>
      <w:bookmarkStart w:id="6645" w:name="_Toc81308285"/>
      <w:bookmarkStart w:id="6646" w:name="_Toc81309107"/>
      <w:bookmarkStart w:id="6647" w:name="_Toc81309929"/>
      <w:bookmarkStart w:id="6648" w:name="_Toc81310752"/>
      <w:bookmarkStart w:id="6649" w:name="_Toc83729897"/>
      <w:bookmarkStart w:id="6650" w:name="_Toc83730738"/>
      <w:bookmarkStart w:id="6651" w:name="_Toc83731565"/>
      <w:bookmarkStart w:id="6652" w:name="_Toc83732400"/>
      <w:bookmarkStart w:id="6653" w:name="_Toc80780406"/>
      <w:bookmarkStart w:id="6654" w:name="_Toc80781027"/>
      <w:bookmarkStart w:id="6655" w:name="_Toc81211073"/>
      <w:bookmarkStart w:id="6656" w:name="_Toc81211724"/>
      <w:bookmarkStart w:id="6657" w:name="_Toc81308286"/>
      <w:bookmarkStart w:id="6658" w:name="_Toc81309108"/>
      <w:bookmarkStart w:id="6659" w:name="_Toc81309930"/>
      <w:bookmarkStart w:id="6660" w:name="_Toc81310753"/>
      <w:bookmarkStart w:id="6661" w:name="_Toc83729898"/>
      <w:bookmarkStart w:id="6662" w:name="_Toc83730739"/>
      <w:bookmarkStart w:id="6663" w:name="_Toc83731566"/>
      <w:bookmarkStart w:id="6664" w:name="_Toc83732401"/>
      <w:bookmarkStart w:id="6665" w:name="_Toc80780407"/>
      <w:bookmarkStart w:id="6666" w:name="_Toc80781028"/>
      <w:bookmarkStart w:id="6667" w:name="_Toc81211074"/>
      <w:bookmarkStart w:id="6668" w:name="_Toc81211725"/>
      <w:bookmarkStart w:id="6669" w:name="_Toc81308287"/>
      <w:bookmarkStart w:id="6670" w:name="_Toc81309109"/>
      <w:bookmarkStart w:id="6671" w:name="_Toc81309931"/>
      <w:bookmarkStart w:id="6672" w:name="_Toc81310754"/>
      <w:bookmarkStart w:id="6673" w:name="_Toc83729899"/>
      <w:bookmarkStart w:id="6674" w:name="_Toc83730740"/>
      <w:bookmarkStart w:id="6675" w:name="_Toc83731567"/>
      <w:bookmarkStart w:id="6676" w:name="_Toc83732402"/>
      <w:bookmarkStart w:id="6677" w:name="_Toc80780408"/>
      <w:bookmarkStart w:id="6678" w:name="_Toc80781029"/>
      <w:bookmarkStart w:id="6679" w:name="_Toc81211075"/>
      <w:bookmarkStart w:id="6680" w:name="_Toc81211726"/>
      <w:bookmarkStart w:id="6681" w:name="_Toc81308288"/>
      <w:bookmarkStart w:id="6682" w:name="_Toc81309110"/>
      <w:bookmarkStart w:id="6683" w:name="_Toc81309932"/>
      <w:bookmarkStart w:id="6684" w:name="_Toc81310755"/>
      <w:bookmarkStart w:id="6685" w:name="_Toc83729900"/>
      <w:bookmarkStart w:id="6686" w:name="_Toc83730741"/>
      <w:bookmarkStart w:id="6687" w:name="_Toc83731568"/>
      <w:bookmarkStart w:id="6688" w:name="_Toc83732403"/>
      <w:bookmarkStart w:id="6689" w:name="_Toc80780409"/>
      <w:bookmarkStart w:id="6690" w:name="_Toc80781030"/>
      <w:bookmarkStart w:id="6691" w:name="_Toc81211076"/>
      <w:bookmarkStart w:id="6692" w:name="_Toc81211727"/>
      <w:bookmarkStart w:id="6693" w:name="_Toc81308289"/>
      <w:bookmarkStart w:id="6694" w:name="_Toc81309111"/>
      <w:bookmarkStart w:id="6695" w:name="_Toc81309933"/>
      <w:bookmarkStart w:id="6696" w:name="_Toc81310756"/>
      <w:bookmarkStart w:id="6697" w:name="_Toc83729901"/>
      <w:bookmarkStart w:id="6698" w:name="_Toc83730742"/>
      <w:bookmarkStart w:id="6699" w:name="_Toc83731569"/>
      <w:bookmarkStart w:id="6700" w:name="_Toc83732404"/>
      <w:bookmarkStart w:id="6701" w:name="_Toc80780410"/>
      <w:bookmarkStart w:id="6702" w:name="_Toc80781031"/>
      <w:bookmarkStart w:id="6703" w:name="_Toc81211077"/>
      <w:bookmarkStart w:id="6704" w:name="_Toc81211728"/>
      <w:bookmarkStart w:id="6705" w:name="_Toc81308290"/>
      <w:bookmarkStart w:id="6706" w:name="_Toc81309112"/>
      <w:bookmarkStart w:id="6707" w:name="_Toc81309934"/>
      <w:bookmarkStart w:id="6708" w:name="_Toc81310757"/>
      <w:bookmarkStart w:id="6709" w:name="_Toc83729902"/>
      <w:bookmarkStart w:id="6710" w:name="_Toc83730743"/>
      <w:bookmarkStart w:id="6711" w:name="_Toc83731570"/>
      <w:bookmarkStart w:id="6712" w:name="_Toc83732405"/>
      <w:bookmarkStart w:id="6713" w:name="_Toc80780411"/>
      <w:bookmarkStart w:id="6714" w:name="_Toc80781032"/>
      <w:bookmarkStart w:id="6715" w:name="_Toc81211078"/>
      <w:bookmarkStart w:id="6716" w:name="_Toc81211729"/>
      <w:bookmarkStart w:id="6717" w:name="_Toc81308291"/>
      <w:bookmarkStart w:id="6718" w:name="_Toc81309113"/>
      <w:bookmarkStart w:id="6719" w:name="_Toc81309935"/>
      <w:bookmarkStart w:id="6720" w:name="_Toc81310758"/>
      <w:bookmarkStart w:id="6721" w:name="_Toc83729903"/>
      <w:bookmarkStart w:id="6722" w:name="_Toc83730744"/>
      <w:bookmarkStart w:id="6723" w:name="_Toc83731571"/>
      <w:bookmarkStart w:id="6724" w:name="_Toc83732406"/>
      <w:bookmarkStart w:id="6725" w:name="_Toc80780412"/>
      <w:bookmarkStart w:id="6726" w:name="_Toc80781033"/>
      <w:bookmarkStart w:id="6727" w:name="_Toc81211079"/>
      <w:bookmarkStart w:id="6728" w:name="_Toc81211730"/>
      <w:bookmarkStart w:id="6729" w:name="_Toc81308292"/>
      <w:bookmarkStart w:id="6730" w:name="_Toc81309114"/>
      <w:bookmarkStart w:id="6731" w:name="_Toc81309936"/>
      <w:bookmarkStart w:id="6732" w:name="_Toc81310759"/>
      <w:bookmarkStart w:id="6733" w:name="_Toc83729904"/>
      <w:bookmarkStart w:id="6734" w:name="_Toc83730745"/>
      <w:bookmarkStart w:id="6735" w:name="_Toc83731572"/>
      <w:bookmarkStart w:id="6736" w:name="_Toc83732407"/>
      <w:bookmarkStart w:id="6737" w:name="_Toc80780413"/>
      <w:bookmarkStart w:id="6738" w:name="_Toc80781034"/>
      <w:bookmarkStart w:id="6739" w:name="_Toc81211080"/>
      <w:bookmarkStart w:id="6740" w:name="_Toc81211731"/>
      <w:bookmarkStart w:id="6741" w:name="_Toc81308293"/>
      <w:bookmarkStart w:id="6742" w:name="_Toc81309115"/>
      <w:bookmarkStart w:id="6743" w:name="_Toc81309937"/>
      <w:bookmarkStart w:id="6744" w:name="_Toc81310760"/>
      <w:bookmarkStart w:id="6745" w:name="_Toc83729905"/>
      <w:bookmarkStart w:id="6746" w:name="_Toc83730746"/>
      <w:bookmarkStart w:id="6747" w:name="_Toc83731573"/>
      <w:bookmarkStart w:id="6748" w:name="_Toc83732408"/>
      <w:bookmarkStart w:id="6749" w:name="_Toc80780414"/>
      <w:bookmarkStart w:id="6750" w:name="_Toc80781035"/>
      <w:bookmarkStart w:id="6751" w:name="_Toc81211081"/>
      <w:bookmarkStart w:id="6752" w:name="_Toc81211732"/>
      <w:bookmarkStart w:id="6753" w:name="_Toc81308294"/>
      <w:bookmarkStart w:id="6754" w:name="_Toc81309116"/>
      <w:bookmarkStart w:id="6755" w:name="_Toc81309938"/>
      <w:bookmarkStart w:id="6756" w:name="_Toc81310761"/>
      <w:bookmarkStart w:id="6757" w:name="_Toc83729906"/>
      <w:bookmarkStart w:id="6758" w:name="_Toc83730747"/>
      <w:bookmarkStart w:id="6759" w:name="_Toc83731574"/>
      <w:bookmarkStart w:id="6760" w:name="_Toc83732409"/>
      <w:bookmarkStart w:id="6761" w:name="_Toc80780415"/>
      <w:bookmarkStart w:id="6762" w:name="_Toc80781036"/>
      <w:bookmarkStart w:id="6763" w:name="_Toc81211082"/>
      <w:bookmarkStart w:id="6764" w:name="_Toc81211733"/>
      <w:bookmarkStart w:id="6765" w:name="_Toc81308295"/>
      <w:bookmarkStart w:id="6766" w:name="_Toc81309117"/>
      <w:bookmarkStart w:id="6767" w:name="_Toc81309939"/>
      <w:bookmarkStart w:id="6768" w:name="_Toc81310762"/>
      <w:bookmarkStart w:id="6769" w:name="_Toc83729907"/>
      <w:bookmarkStart w:id="6770" w:name="_Toc83730748"/>
      <w:bookmarkStart w:id="6771" w:name="_Toc83731575"/>
      <w:bookmarkStart w:id="6772" w:name="_Toc83732410"/>
      <w:bookmarkStart w:id="6773" w:name="_Toc80780416"/>
      <w:bookmarkStart w:id="6774" w:name="_Toc80781037"/>
      <w:bookmarkStart w:id="6775" w:name="_Toc81211083"/>
      <w:bookmarkStart w:id="6776" w:name="_Toc81211734"/>
      <w:bookmarkStart w:id="6777" w:name="_Toc81308296"/>
      <w:bookmarkStart w:id="6778" w:name="_Toc81309118"/>
      <w:bookmarkStart w:id="6779" w:name="_Toc81309940"/>
      <w:bookmarkStart w:id="6780" w:name="_Toc81310763"/>
      <w:bookmarkStart w:id="6781" w:name="_Toc83729908"/>
      <w:bookmarkStart w:id="6782" w:name="_Toc83730749"/>
      <w:bookmarkStart w:id="6783" w:name="_Toc83731576"/>
      <w:bookmarkStart w:id="6784" w:name="_Toc83732411"/>
      <w:bookmarkStart w:id="6785" w:name="_Toc80780417"/>
      <w:bookmarkStart w:id="6786" w:name="_Toc80781038"/>
      <w:bookmarkStart w:id="6787" w:name="_Toc81211084"/>
      <w:bookmarkStart w:id="6788" w:name="_Toc81211735"/>
      <w:bookmarkStart w:id="6789" w:name="_Toc81308297"/>
      <w:bookmarkStart w:id="6790" w:name="_Toc81309119"/>
      <w:bookmarkStart w:id="6791" w:name="_Toc81309941"/>
      <w:bookmarkStart w:id="6792" w:name="_Toc81310764"/>
      <w:bookmarkStart w:id="6793" w:name="_Toc83729909"/>
      <w:bookmarkStart w:id="6794" w:name="_Toc83730750"/>
      <w:bookmarkStart w:id="6795" w:name="_Toc83731577"/>
      <w:bookmarkStart w:id="6796" w:name="_Toc83732412"/>
      <w:bookmarkStart w:id="6797" w:name="_Toc80780418"/>
      <w:bookmarkStart w:id="6798" w:name="_Toc80781039"/>
      <w:bookmarkStart w:id="6799" w:name="_Toc81211085"/>
      <w:bookmarkStart w:id="6800" w:name="_Toc81211736"/>
      <w:bookmarkStart w:id="6801" w:name="_Toc81308298"/>
      <w:bookmarkStart w:id="6802" w:name="_Toc81309120"/>
      <w:bookmarkStart w:id="6803" w:name="_Toc81309942"/>
      <w:bookmarkStart w:id="6804" w:name="_Toc81310765"/>
      <w:bookmarkStart w:id="6805" w:name="_Toc83729910"/>
      <w:bookmarkStart w:id="6806" w:name="_Toc83730751"/>
      <w:bookmarkStart w:id="6807" w:name="_Toc83731578"/>
      <w:bookmarkStart w:id="6808" w:name="_Toc83732413"/>
      <w:bookmarkStart w:id="6809" w:name="_Toc80780419"/>
      <w:bookmarkStart w:id="6810" w:name="_Toc80781040"/>
      <w:bookmarkStart w:id="6811" w:name="_Toc81211086"/>
      <w:bookmarkStart w:id="6812" w:name="_Toc81211737"/>
      <w:bookmarkStart w:id="6813" w:name="_Toc81308299"/>
      <w:bookmarkStart w:id="6814" w:name="_Toc81309121"/>
      <w:bookmarkStart w:id="6815" w:name="_Toc81309943"/>
      <w:bookmarkStart w:id="6816" w:name="_Toc81310766"/>
      <w:bookmarkStart w:id="6817" w:name="_Toc83729911"/>
      <w:bookmarkStart w:id="6818" w:name="_Toc83730752"/>
      <w:bookmarkStart w:id="6819" w:name="_Toc83731579"/>
      <w:bookmarkStart w:id="6820" w:name="_Toc83732414"/>
      <w:bookmarkStart w:id="6821" w:name="_Toc80780420"/>
      <w:bookmarkStart w:id="6822" w:name="_Toc80781041"/>
      <w:bookmarkStart w:id="6823" w:name="_Toc81211087"/>
      <w:bookmarkStart w:id="6824" w:name="_Toc81211738"/>
      <w:bookmarkStart w:id="6825" w:name="_Toc81308300"/>
      <w:bookmarkStart w:id="6826" w:name="_Toc81309122"/>
      <w:bookmarkStart w:id="6827" w:name="_Toc81309944"/>
      <w:bookmarkStart w:id="6828" w:name="_Toc81310767"/>
      <w:bookmarkStart w:id="6829" w:name="_Toc83729912"/>
      <w:bookmarkStart w:id="6830" w:name="_Toc83730753"/>
      <w:bookmarkStart w:id="6831" w:name="_Toc83731580"/>
      <w:bookmarkStart w:id="6832" w:name="_Toc83732415"/>
      <w:bookmarkStart w:id="6833" w:name="_Toc80780421"/>
      <w:bookmarkStart w:id="6834" w:name="_Toc80781042"/>
      <w:bookmarkStart w:id="6835" w:name="_Toc81211088"/>
      <w:bookmarkStart w:id="6836" w:name="_Toc81211739"/>
      <w:bookmarkStart w:id="6837" w:name="_Toc81308301"/>
      <w:bookmarkStart w:id="6838" w:name="_Toc81309123"/>
      <w:bookmarkStart w:id="6839" w:name="_Toc81309945"/>
      <w:bookmarkStart w:id="6840" w:name="_Toc81310768"/>
      <w:bookmarkStart w:id="6841" w:name="_Toc83729913"/>
      <w:bookmarkStart w:id="6842" w:name="_Toc83730754"/>
      <w:bookmarkStart w:id="6843" w:name="_Toc83731581"/>
      <w:bookmarkStart w:id="6844" w:name="_Toc83732416"/>
      <w:bookmarkStart w:id="6845" w:name="_Toc80780422"/>
      <w:bookmarkStart w:id="6846" w:name="_Toc80781043"/>
      <w:bookmarkStart w:id="6847" w:name="_Toc81211089"/>
      <w:bookmarkStart w:id="6848" w:name="_Toc81211740"/>
      <w:bookmarkStart w:id="6849" w:name="_Toc81308302"/>
      <w:bookmarkStart w:id="6850" w:name="_Toc81309124"/>
      <w:bookmarkStart w:id="6851" w:name="_Toc81309946"/>
      <w:bookmarkStart w:id="6852" w:name="_Toc81310769"/>
      <w:bookmarkStart w:id="6853" w:name="_Toc83729914"/>
      <w:bookmarkStart w:id="6854" w:name="_Toc83730755"/>
      <w:bookmarkStart w:id="6855" w:name="_Toc83731582"/>
      <w:bookmarkStart w:id="6856" w:name="_Toc83732417"/>
      <w:bookmarkStart w:id="6857" w:name="_Toc80780423"/>
      <w:bookmarkStart w:id="6858" w:name="_Toc80781044"/>
      <w:bookmarkStart w:id="6859" w:name="_Toc81211090"/>
      <w:bookmarkStart w:id="6860" w:name="_Toc81211741"/>
      <w:bookmarkStart w:id="6861" w:name="_Toc81308303"/>
      <w:bookmarkStart w:id="6862" w:name="_Toc81309125"/>
      <w:bookmarkStart w:id="6863" w:name="_Toc81309947"/>
      <w:bookmarkStart w:id="6864" w:name="_Toc81310770"/>
      <w:bookmarkStart w:id="6865" w:name="_Toc83729915"/>
      <w:bookmarkStart w:id="6866" w:name="_Toc83730756"/>
      <w:bookmarkStart w:id="6867" w:name="_Toc83731583"/>
      <w:bookmarkStart w:id="6868" w:name="_Toc83732418"/>
      <w:bookmarkStart w:id="6869" w:name="_Toc80780424"/>
      <w:bookmarkStart w:id="6870" w:name="_Toc80781045"/>
      <w:bookmarkStart w:id="6871" w:name="_Toc81211091"/>
      <w:bookmarkStart w:id="6872" w:name="_Toc81211742"/>
      <w:bookmarkStart w:id="6873" w:name="_Toc81308304"/>
      <w:bookmarkStart w:id="6874" w:name="_Toc81309126"/>
      <w:bookmarkStart w:id="6875" w:name="_Toc81309948"/>
      <w:bookmarkStart w:id="6876" w:name="_Toc81310771"/>
      <w:bookmarkStart w:id="6877" w:name="_Toc83729916"/>
      <w:bookmarkStart w:id="6878" w:name="_Toc83730757"/>
      <w:bookmarkStart w:id="6879" w:name="_Toc83731584"/>
      <w:bookmarkStart w:id="6880" w:name="_Toc83732419"/>
      <w:bookmarkStart w:id="6881" w:name="_Toc80780425"/>
      <w:bookmarkStart w:id="6882" w:name="_Toc80781046"/>
      <w:bookmarkStart w:id="6883" w:name="_Toc81211092"/>
      <w:bookmarkStart w:id="6884" w:name="_Toc81211743"/>
      <w:bookmarkStart w:id="6885" w:name="_Toc81308305"/>
      <w:bookmarkStart w:id="6886" w:name="_Toc81309127"/>
      <w:bookmarkStart w:id="6887" w:name="_Toc81309949"/>
      <w:bookmarkStart w:id="6888" w:name="_Toc81310772"/>
      <w:bookmarkStart w:id="6889" w:name="_Toc83729917"/>
      <w:bookmarkStart w:id="6890" w:name="_Toc83730758"/>
      <w:bookmarkStart w:id="6891" w:name="_Toc83731585"/>
      <w:bookmarkStart w:id="6892" w:name="_Toc83732420"/>
      <w:bookmarkStart w:id="6893" w:name="_Toc80780426"/>
      <w:bookmarkStart w:id="6894" w:name="_Toc80781047"/>
      <w:bookmarkStart w:id="6895" w:name="_Toc81211093"/>
      <w:bookmarkStart w:id="6896" w:name="_Toc81211744"/>
      <w:bookmarkStart w:id="6897" w:name="_Toc81308306"/>
      <w:bookmarkStart w:id="6898" w:name="_Toc81309128"/>
      <w:bookmarkStart w:id="6899" w:name="_Toc81309950"/>
      <w:bookmarkStart w:id="6900" w:name="_Toc81310773"/>
      <w:bookmarkStart w:id="6901" w:name="_Toc83729918"/>
      <w:bookmarkStart w:id="6902" w:name="_Toc83730759"/>
      <w:bookmarkStart w:id="6903" w:name="_Toc83731586"/>
      <w:bookmarkStart w:id="6904" w:name="_Toc83732421"/>
      <w:bookmarkStart w:id="6905" w:name="_Toc80780427"/>
      <w:bookmarkStart w:id="6906" w:name="_Toc80781048"/>
      <w:bookmarkStart w:id="6907" w:name="_Toc81211094"/>
      <w:bookmarkStart w:id="6908" w:name="_Toc81211745"/>
      <w:bookmarkStart w:id="6909" w:name="_Toc81308307"/>
      <w:bookmarkStart w:id="6910" w:name="_Toc81309129"/>
      <w:bookmarkStart w:id="6911" w:name="_Toc81309951"/>
      <w:bookmarkStart w:id="6912" w:name="_Toc81310774"/>
      <w:bookmarkStart w:id="6913" w:name="_Toc83729919"/>
      <w:bookmarkStart w:id="6914" w:name="_Toc83730760"/>
      <w:bookmarkStart w:id="6915" w:name="_Toc83731587"/>
      <w:bookmarkStart w:id="6916" w:name="_Toc83732422"/>
      <w:bookmarkStart w:id="6917" w:name="_Toc80780428"/>
      <w:bookmarkStart w:id="6918" w:name="_Toc80781049"/>
      <w:bookmarkStart w:id="6919" w:name="_Toc81211095"/>
      <w:bookmarkStart w:id="6920" w:name="_Toc81211746"/>
      <w:bookmarkStart w:id="6921" w:name="_Toc81308308"/>
      <w:bookmarkStart w:id="6922" w:name="_Toc81309130"/>
      <w:bookmarkStart w:id="6923" w:name="_Toc81309952"/>
      <w:bookmarkStart w:id="6924" w:name="_Toc81310775"/>
      <w:bookmarkStart w:id="6925" w:name="_Toc83729920"/>
      <w:bookmarkStart w:id="6926" w:name="_Toc83730761"/>
      <w:bookmarkStart w:id="6927" w:name="_Toc83731588"/>
      <w:bookmarkStart w:id="6928" w:name="_Toc83732423"/>
      <w:bookmarkStart w:id="6929" w:name="_Toc80780429"/>
      <w:bookmarkStart w:id="6930" w:name="_Toc80781050"/>
      <w:bookmarkStart w:id="6931" w:name="_Toc81211096"/>
      <w:bookmarkStart w:id="6932" w:name="_Toc81211747"/>
      <w:bookmarkStart w:id="6933" w:name="_Toc81308309"/>
      <w:bookmarkStart w:id="6934" w:name="_Toc81309131"/>
      <w:bookmarkStart w:id="6935" w:name="_Toc81309953"/>
      <w:bookmarkStart w:id="6936" w:name="_Toc81310776"/>
      <w:bookmarkStart w:id="6937" w:name="_Toc83729921"/>
      <w:bookmarkStart w:id="6938" w:name="_Toc83730762"/>
      <w:bookmarkStart w:id="6939" w:name="_Toc83731589"/>
      <w:bookmarkStart w:id="6940" w:name="_Toc83732424"/>
      <w:bookmarkStart w:id="6941" w:name="_Toc80780430"/>
      <w:bookmarkStart w:id="6942" w:name="_Toc80781051"/>
      <w:bookmarkStart w:id="6943" w:name="_Toc81211097"/>
      <w:bookmarkStart w:id="6944" w:name="_Toc81211748"/>
      <w:bookmarkStart w:id="6945" w:name="_Toc81308310"/>
      <w:bookmarkStart w:id="6946" w:name="_Toc81309132"/>
      <w:bookmarkStart w:id="6947" w:name="_Toc81309954"/>
      <w:bookmarkStart w:id="6948" w:name="_Toc81310777"/>
      <w:bookmarkStart w:id="6949" w:name="_Toc83729922"/>
      <w:bookmarkStart w:id="6950" w:name="_Toc83730763"/>
      <w:bookmarkStart w:id="6951" w:name="_Toc83731590"/>
      <w:bookmarkStart w:id="6952" w:name="_Toc83732425"/>
      <w:bookmarkStart w:id="6953" w:name="_Toc80780431"/>
      <w:bookmarkStart w:id="6954" w:name="_Toc80781052"/>
      <w:bookmarkStart w:id="6955" w:name="_Toc81211098"/>
      <w:bookmarkStart w:id="6956" w:name="_Toc81211749"/>
      <w:bookmarkStart w:id="6957" w:name="_Toc81308311"/>
      <w:bookmarkStart w:id="6958" w:name="_Toc81309133"/>
      <w:bookmarkStart w:id="6959" w:name="_Toc81309955"/>
      <w:bookmarkStart w:id="6960" w:name="_Toc81310778"/>
      <w:bookmarkStart w:id="6961" w:name="_Toc83729923"/>
      <w:bookmarkStart w:id="6962" w:name="_Toc83730764"/>
      <w:bookmarkStart w:id="6963" w:name="_Toc83731591"/>
      <w:bookmarkStart w:id="6964" w:name="_Toc83732426"/>
      <w:bookmarkStart w:id="6965" w:name="_Toc80780432"/>
      <w:bookmarkStart w:id="6966" w:name="_Toc80781053"/>
      <w:bookmarkStart w:id="6967" w:name="_Toc81211099"/>
      <w:bookmarkStart w:id="6968" w:name="_Toc81211750"/>
      <w:bookmarkStart w:id="6969" w:name="_Toc81308312"/>
      <w:bookmarkStart w:id="6970" w:name="_Toc81309134"/>
      <w:bookmarkStart w:id="6971" w:name="_Toc81309956"/>
      <w:bookmarkStart w:id="6972" w:name="_Toc81310779"/>
      <w:bookmarkStart w:id="6973" w:name="_Toc83729924"/>
      <w:bookmarkStart w:id="6974" w:name="_Toc83730765"/>
      <w:bookmarkStart w:id="6975" w:name="_Toc83731592"/>
      <w:bookmarkStart w:id="6976" w:name="_Toc83732427"/>
      <w:bookmarkStart w:id="6977" w:name="_Toc80780433"/>
      <w:bookmarkStart w:id="6978" w:name="_Toc80781054"/>
      <w:bookmarkStart w:id="6979" w:name="_Toc81211100"/>
      <w:bookmarkStart w:id="6980" w:name="_Toc81211751"/>
      <w:bookmarkStart w:id="6981" w:name="_Toc81308313"/>
      <w:bookmarkStart w:id="6982" w:name="_Toc81309135"/>
      <w:bookmarkStart w:id="6983" w:name="_Toc81309957"/>
      <w:bookmarkStart w:id="6984" w:name="_Toc81310780"/>
      <w:bookmarkStart w:id="6985" w:name="_Toc83729925"/>
      <w:bookmarkStart w:id="6986" w:name="_Toc83730766"/>
      <w:bookmarkStart w:id="6987" w:name="_Toc83731593"/>
      <w:bookmarkStart w:id="6988" w:name="_Toc83732428"/>
      <w:bookmarkStart w:id="6989" w:name="_Toc80780434"/>
      <w:bookmarkStart w:id="6990" w:name="_Toc80781055"/>
      <w:bookmarkStart w:id="6991" w:name="_Toc81211101"/>
      <w:bookmarkStart w:id="6992" w:name="_Toc81211752"/>
      <w:bookmarkStart w:id="6993" w:name="_Toc81308314"/>
      <w:bookmarkStart w:id="6994" w:name="_Toc81309136"/>
      <w:bookmarkStart w:id="6995" w:name="_Toc81309958"/>
      <w:bookmarkStart w:id="6996" w:name="_Toc81310781"/>
      <w:bookmarkStart w:id="6997" w:name="_Toc83729926"/>
      <w:bookmarkStart w:id="6998" w:name="_Toc83730767"/>
      <w:bookmarkStart w:id="6999" w:name="_Toc83731594"/>
      <w:bookmarkStart w:id="7000" w:name="_Toc83732429"/>
      <w:bookmarkStart w:id="7001" w:name="_Toc80780435"/>
      <w:bookmarkStart w:id="7002" w:name="_Toc80781056"/>
      <w:bookmarkStart w:id="7003" w:name="_Toc81211102"/>
      <w:bookmarkStart w:id="7004" w:name="_Toc81211753"/>
      <w:bookmarkStart w:id="7005" w:name="_Toc81308315"/>
      <w:bookmarkStart w:id="7006" w:name="_Toc81309137"/>
      <w:bookmarkStart w:id="7007" w:name="_Toc81309959"/>
      <w:bookmarkStart w:id="7008" w:name="_Toc81310782"/>
      <w:bookmarkStart w:id="7009" w:name="_Toc83729927"/>
      <w:bookmarkStart w:id="7010" w:name="_Toc83730768"/>
      <w:bookmarkStart w:id="7011" w:name="_Toc83731595"/>
      <w:bookmarkStart w:id="7012" w:name="_Toc83732430"/>
      <w:bookmarkStart w:id="7013" w:name="_Toc80780436"/>
      <w:bookmarkStart w:id="7014" w:name="_Toc80781057"/>
      <w:bookmarkStart w:id="7015" w:name="_Toc81211103"/>
      <w:bookmarkStart w:id="7016" w:name="_Toc81211754"/>
      <w:bookmarkStart w:id="7017" w:name="_Toc81308316"/>
      <w:bookmarkStart w:id="7018" w:name="_Toc81309138"/>
      <w:bookmarkStart w:id="7019" w:name="_Toc81309960"/>
      <w:bookmarkStart w:id="7020" w:name="_Toc81310783"/>
      <w:bookmarkStart w:id="7021" w:name="_Toc83729928"/>
      <w:bookmarkStart w:id="7022" w:name="_Toc83730769"/>
      <w:bookmarkStart w:id="7023" w:name="_Toc83731596"/>
      <w:bookmarkStart w:id="7024" w:name="_Toc83732431"/>
      <w:bookmarkStart w:id="7025" w:name="_Toc80780437"/>
      <w:bookmarkStart w:id="7026" w:name="_Toc80781058"/>
      <w:bookmarkStart w:id="7027" w:name="_Toc81211104"/>
      <w:bookmarkStart w:id="7028" w:name="_Toc81211755"/>
      <w:bookmarkStart w:id="7029" w:name="_Toc81308317"/>
      <w:bookmarkStart w:id="7030" w:name="_Toc81309139"/>
      <w:bookmarkStart w:id="7031" w:name="_Toc81309961"/>
      <w:bookmarkStart w:id="7032" w:name="_Toc81310784"/>
      <w:bookmarkStart w:id="7033" w:name="_Toc83729929"/>
      <w:bookmarkStart w:id="7034" w:name="_Toc83730770"/>
      <w:bookmarkStart w:id="7035" w:name="_Toc83731597"/>
      <w:bookmarkStart w:id="7036" w:name="_Toc83732432"/>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p>
    <w:p w14:paraId="03D67EB3" w14:textId="77777777" w:rsidR="008E4FD5" w:rsidRPr="006066C4" w:rsidDel="00CD4948" w:rsidRDefault="008E4FD5" w:rsidP="008E4FD5">
      <w:pPr>
        <w:rPr>
          <w:rFonts w:eastAsia="Times New Roman" w:cs="Arial"/>
          <w:spacing w:val="-3"/>
          <w:szCs w:val="22"/>
          <w:lang w:eastAsia="en-AU"/>
        </w:rPr>
      </w:pPr>
      <w:r w:rsidRPr="006066C4">
        <w:rPr>
          <w:szCs w:val="22"/>
        </w:rPr>
        <w:t xml:space="preserve">Many tower cranes </w:t>
      </w:r>
      <w:r w:rsidRPr="006066C4" w:rsidDel="00CD4948">
        <w:rPr>
          <w:szCs w:val="22"/>
        </w:rPr>
        <w:t xml:space="preserve">may be remotely operated by </w:t>
      </w:r>
      <w:r w:rsidRPr="006066C4">
        <w:rPr>
          <w:szCs w:val="22"/>
        </w:rPr>
        <w:t xml:space="preserve">either </w:t>
      </w:r>
      <w:r w:rsidRPr="006066C4">
        <w:rPr>
          <w:rFonts w:eastAsia="Times New Roman" w:cs="Arial"/>
          <w:spacing w:val="-3"/>
          <w:szCs w:val="22"/>
          <w:lang w:eastAsia="en-AU"/>
        </w:rPr>
        <w:t xml:space="preserve">hard-wired pendant controls </w:t>
      </w:r>
      <w:r w:rsidRPr="006066C4" w:rsidDel="00CD4948">
        <w:rPr>
          <w:rFonts w:eastAsia="Times New Roman" w:cs="Arial"/>
          <w:spacing w:val="-3"/>
          <w:szCs w:val="22"/>
          <w:lang w:eastAsia="en-AU"/>
        </w:rPr>
        <w:t>or wireless controls.</w:t>
      </w:r>
      <w:r>
        <w:rPr>
          <w:rFonts w:eastAsia="Times New Roman" w:cs="Arial"/>
          <w:spacing w:val="-3"/>
          <w:szCs w:val="22"/>
          <w:lang w:eastAsia="en-AU"/>
        </w:rPr>
        <w:t xml:space="preserve"> </w:t>
      </w:r>
      <w:r>
        <w:rPr>
          <w:szCs w:val="22"/>
        </w:rPr>
        <w:t xml:space="preserve">While this feature can sometimes be an advantage, as it allows the operator to walk around the site, it has also led to incidents where the crane has collided with powerlines or other obstacles because the operator was not located in the best position to view the crane’s load. </w:t>
      </w:r>
      <w:r>
        <w:t>For this reason, remote controls should generally not be used if the crane is fitted with a cabin.</w:t>
      </w:r>
    </w:p>
    <w:p w14:paraId="56C75CC3" w14:textId="77777777" w:rsidR="008E4FD5" w:rsidRPr="006066C4" w:rsidDel="00CD4948" w:rsidRDefault="008E4FD5" w:rsidP="008E4FD5">
      <w:pPr>
        <w:rPr>
          <w:rFonts w:eastAsia="Batang" w:cs="Times New Roman"/>
          <w:szCs w:val="22"/>
          <w:lang w:eastAsia="ko-KR"/>
        </w:rPr>
      </w:pPr>
      <w:r w:rsidRPr="006066C4" w:rsidDel="00CD4948">
        <w:rPr>
          <w:szCs w:val="22"/>
        </w:rPr>
        <w:t>The reliability of the circuits on the controls should be the same as that achieved by controls in a cabin. Wireless remotes should be uniquely coded to avoid corruption of signals and interference from other devices.</w:t>
      </w:r>
    </w:p>
    <w:p w14:paraId="393E8679" w14:textId="77777777" w:rsidR="008E4FD5" w:rsidRPr="006066C4" w:rsidDel="00CD4948" w:rsidRDefault="008E4FD5" w:rsidP="008E4FD5">
      <w:pPr>
        <w:rPr>
          <w:szCs w:val="22"/>
        </w:rPr>
      </w:pPr>
      <w:r w:rsidRPr="006066C4" w:rsidDel="00CD4948">
        <w:rPr>
          <w:szCs w:val="22"/>
        </w:rPr>
        <w:t xml:space="preserve">Remotely operated tower cranes including self-erecting tower cranes should have a dedicated operator who is available to operate the crane. A number of competent people should be available to safely complete the lifts especially where there are multiple drop-off points that are out of sight of the operator. </w:t>
      </w:r>
      <w:r w:rsidRPr="00D846E1">
        <w:rPr>
          <w:szCs w:val="22"/>
        </w:rPr>
        <w:t>Directing a crane operator to move a load that is out of the operator’s view is dogging work. This requires a high risk work licence.</w:t>
      </w:r>
    </w:p>
    <w:p w14:paraId="2EB99D6F" w14:textId="77777777" w:rsidR="008E4FD5" w:rsidRPr="006066C4" w:rsidDel="00CD4948" w:rsidRDefault="008E4FD5" w:rsidP="008E4FD5">
      <w:pPr>
        <w:rPr>
          <w:szCs w:val="22"/>
        </w:rPr>
      </w:pPr>
      <w:r w:rsidRPr="006066C4" w:rsidDel="00CD4948">
        <w:rPr>
          <w:szCs w:val="22"/>
        </w:rPr>
        <w:t xml:space="preserve">The </w:t>
      </w:r>
      <w:r w:rsidRPr="006066C4">
        <w:rPr>
          <w:szCs w:val="22"/>
        </w:rPr>
        <w:t xml:space="preserve">tower </w:t>
      </w:r>
      <w:r w:rsidRPr="006066C4" w:rsidDel="00CD4948">
        <w:rPr>
          <w:szCs w:val="22"/>
        </w:rPr>
        <w:t xml:space="preserve">crane operator should remain stationary when the load is in motion. If the </w:t>
      </w:r>
      <w:r w:rsidRPr="006066C4">
        <w:rPr>
          <w:szCs w:val="22"/>
        </w:rPr>
        <w:t xml:space="preserve">tower </w:t>
      </w:r>
      <w:r w:rsidRPr="006066C4" w:rsidDel="00CD4948">
        <w:rPr>
          <w:szCs w:val="22"/>
        </w:rPr>
        <w:t>operator has to move to a different location, the crane should not be operated while moving and the travel path should be free from obstacles, penetrations and other hazards.</w:t>
      </w:r>
    </w:p>
    <w:p w14:paraId="21D97E1F" w14:textId="77777777" w:rsidR="008E4FD5" w:rsidRPr="006066C4" w:rsidRDefault="008E4FD5" w:rsidP="008E4FD5">
      <w:pPr>
        <w:rPr>
          <w:rFonts w:eastAsia="Times New Roman" w:cs="Arial"/>
          <w:spacing w:val="-3"/>
          <w:szCs w:val="22"/>
          <w:lang w:eastAsia="en-AU"/>
        </w:rPr>
      </w:pPr>
      <w:r w:rsidRPr="006066C4" w:rsidDel="00CD4948">
        <w:rPr>
          <w:szCs w:val="22"/>
        </w:rPr>
        <w:t xml:space="preserve">If the </w:t>
      </w:r>
      <w:r w:rsidRPr="006066C4">
        <w:rPr>
          <w:szCs w:val="22"/>
        </w:rPr>
        <w:t xml:space="preserve">tower </w:t>
      </w:r>
      <w:r w:rsidRPr="006066C4" w:rsidDel="00CD4948">
        <w:rPr>
          <w:szCs w:val="22"/>
        </w:rPr>
        <w:t>crane operator is undertaking other tasks</w:t>
      </w:r>
      <w:r w:rsidRPr="006066C4">
        <w:rPr>
          <w:szCs w:val="22"/>
        </w:rPr>
        <w:t>,</w:t>
      </w:r>
      <w:r w:rsidRPr="006066C4" w:rsidDel="00CD4948">
        <w:rPr>
          <w:szCs w:val="22"/>
        </w:rPr>
        <w:t xml:space="preserve"> </w:t>
      </w:r>
      <w:r w:rsidRPr="006066C4" w:rsidDel="00CD4948">
        <w:rPr>
          <w:rFonts w:eastAsia="Times New Roman" w:cs="Arial"/>
          <w:spacing w:val="-3"/>
          <w:szCs w:val="22"/>
          <w:lang w:eastAsia="en-AU"/>
        </w:rPr>
        <w:t>the remote control should be turned off and secured to prevent unintended activation of remote functions or other people using the crane, and effective communications should be maintained between the crane operator and other personnel.</w:t>
      </w:r>
      <w:r w:rsidRPr="006066C4">
        <w:rPr>
          <w:rFonts w:eastAsia="Times New Roman" w:cs="Arial"/>
          <w:spacing w:val="-3"/>
          <w:szCs w:val="22"/>
          <w:lang w:eastAsia="en-AU"/>
        </w:rPr>
        <w:t xml:space="preserve"> </w:t>
      </w:r>
    </w:p>
    <w:p w14:paraId="2FC83A16" w14:textId="77777777" w:rsidR="008E4FD5" w:rsidRPr="006066C4" w:rsidRDefault="008E4FD5" w:rsidP="008E4FD5">
      <w:r w:rsidRPr="006066C4">
        <w:rPr>
          <w:rFonts w:eastAsia="Times New Roman" w:cs="Arial"/>
          <w:spacing w:val="-3"/>
          <w:szCs w:val="22"/>
          <w:lang w:eastAsia="en-AU"/>
        </w:rPr>
        <w:t>If the</w:t>
      </w:r>
      <w:r w:rsidRPr="006066C4">
        <w:rPr>
          <w:szCs w:val="22"/>
        </w:rPr>
        <w:t xml:space="preserve"> tower</w:t>
      </w:r>
      <w:r w:rsidRPr="006066C4">
        <w:rPr>
          <w:rFonts w:eastAsia="Times New Roman" w:cs="Arial"/>
          <w:spacing w:val="-3"/>
          <w:szCs w:val="22"/>
          <w:lang w:eastAsia="en-AU"/>
        </w:rPr>
        <w:t xml:space="preserve"> crane operator is a licensed dogger, they </w:t>
      </w:r>
      <w:r>
        <w:rPr>
          <w:rFonts w:eastAsia="Times New Roman" w:cs="Arial"/>
          <w:spacing w:val="-3"/>
          <w:szCs w:val="22"/>
          <w:lang w:eastAsia="en-AU"/>
        </w:rPr>
        <w:t>cannot perform</w:t>
      </w:r>
      <w:r w:rsidRPr="006066C4">
        <w:rPr>
          <w:rFonts w:eastAsia="Times New Roman" w:cs="Arial"/>
          <w:spacing w:val="-3"/>
          <w:szCs w:val="22"/>
          <w:lang w:eastAsia="en-AU"/>
        </w:rPr>
        <w:t xml:space="preserve"> dogging work</w:t>
      </w:r>
      <w:r>
        <w:rPr>
          <w:rFonts w:eastAsia="Times New Roman" w:cs="Arial"/>
          <w:spacing w:val="-3"/>
          <w:szCs w:val="22"/>
          <w:lang w:eastAsia="en-AU"/>
        </w:rPr>
        <w:t xml:space="preserve"> </w:t>
      </w:r>
      <w:r w:rsidRPr="006066C4">
        <w:rPr>
          <w:rFonts w:eastAsia="Times New Roman" w:cs="Arial"/>
          <w:spacing w:val="-3"/>
          <w:szCs w:val="22"/>
          <w:lang w:eastAsia="en-AU"/>
        </w:rPr>
        <w:t xml:space="preserve">while operating the tower crane. </w:t>
      </w:r>
      <w:r>
        <w:t>M</w:t>
      </w:r>
      <w:r w:rsidRPr="006066C4">
        <w:t xml:space="preserve">ore information on </w:t>
      </w:r>
      <w:hyperlink w:anchor="_Dogging_work" w:history="1">
        <w:r>
          <w:rPr>
            <w:rStyle w:val="Hyperlink"/>
          </w:rPr>
          <w:t>d</w:t>
        </w:r>
        <w:r w:rsidRPr="006066C4">
          <w:rPr>
            <w:rStyle w:val="Hyperlink"/>
          </w:rPr>
          <w:t>ogging work</w:t>
        </w:r>
      </w:hyperlink>
      <w:r w:rsidRPr="006066C4">
        <w:t xml:space="preserve"> </w:t>
      </w:r>
      <w:r>
        <w:t xml:space="preserve">is </w:t>
      </w:r>
      <w:r w:rsidRPr="006066C4">
        <w:t xml:space="preserve">at the start of this chapter. </w:t>
      </w:r>
    </w:p>
    <w:p w14:paraId="2F693B21" w14:textId="77777777" w:rsidR="008E4FD5" w:rsidRPr="006066C4" w:rsidRDefault="008E4FD5" w:rsidP="008E4FD5">
      <w:pPr>
        <w:pStyle w:val="Heading2"/>
      </w:pPr>
      <w:bookmarkStart w:id="7037" w:name="_Toc130400971"/>
      <w:r w:rsidRPr="006066C4">
        <w:t>Cranes not in use</w:t>
      </w:r>
      <w:bookmarkEnd w:id="7037"/>
    </w:p>
    <w:p w14:paraId="730E325C" w14:textId="77777777" w:rsidR="008E4FD5" w:rsidRPr="006066C4" w:rsidRDefault="008E4FD5" w:rsidP="008E4FD5">
      <w:pPr>
        <w:pStyle w:val="Boxed"/>
        <w:rPr>
          <w:rStyle w:val="Emphasised"/>
        </w:rPr>
      </w:pPr>
      <w:r w:rsidRPr="006066C4">
        <w:rPr>
          <w:rStyle w:val="Emphasised"/>
        </w:rPr>
        <w:t>WHS Regulation 207</w:t>
      </w:r>
    </w:p>
    <w:p w14:paraId="02AED74E" w14:textId="77777777" w:rsidR="008E4FD5" w:rsidRPr="006066C4" w:rsidRDefault="008E4FD5" w:rsidP="008E4FD5">
      <w:pPr>
        <w:pStyle w:val="Boxed"/>
      </w:pPr>
      <w:r w:rsidRPr="006066C4">
        <w:t>Plant not in use</w:t>
      </w:r>
    </w:p>
    <w:p w14:paraId="088683C3" w14:textId="77777777" w:rsidR="008E4FD5" w:rsidRPr="006066C4" w:rsidRDefault="008E4FD5" w:rsidP="008E4FD5">
      <w:r w:rsidRPr="006066C4">
        <w:t>As a person with management or control of plant at a workplace, you must ensure, so far as is reasonably practicable, when a tower crane is not in use that it is left in a state that does not create a risk to the health or safety of any person.</w:t>
      </w:r>
    </w:p>
    <w:p w14:paraId="2B797AB4" w14:textId="77777777" w:rsidR="008E4FD5" w:rsidRPr="006066C4" w:rsidRDefault="008E4FD5" w:rsidP="008E4FD5">
      <w:pPr>
        <w:rPr>
          <w:rFonts w:eastAsiaTheme="majorEastAsia" w:cstheme="majorBidi"/>
          <w:bCs/>
          <w:szCs w:val="22"/>
        </w:rPr>
      </w:pPr>
      <w:r w:rsidRPr="006066C4">
        <w:rPr>
          <w:rFonts w:eastAsiaTheme="majorEastAsia" w:cstheme="majorBidi"/>
          <w:bCs/>
          <w:szCs w:val="22"/>
        </w:rPr>
        <w:t xml:space="preserve">An unattended tower crane may collide with other things, become unstable, or be used by a person not competent to operate it. </w:t>
      </w:r>
      <w:r w:rsidRPr="006066C4">
        <w:t>Except in an emergency due to fire or other life threatening reason</w:t>
      </w:r>
      <w:r>
        <w:t>s</w:t>
      </w:r>
      <w:r w:rsidRPr="006066C4">
        <w:t xml:space="preserve">, the crane operator should never leave the crane cabin or controls without adequately securing it. </w:t>
      </w:r>
    </w:p>
    <w:p w14:paraId="6E6511F6" w14:textId="77777777" w:rsidR="008E4FD5" w:rsidRPr="006066C4" w:rsidRDefault="008E4FD5" w:rsidP="008E4FD5">
      <w:r w:rsidRPr="006066C4">
        <w:t xml:space="preserve">If a tower crane is to be left unattended, you should ensure: </w:t>
      </w:r>
    </w:p>
    <w:p w14:paraId="366EFF5E" w14:textId="77777777" w:rsidR="008E4FD5" w:rsidRPr="006066C4" w:rsidRDefault="008E4FD5" w:rsidP="008E4FD5">
      <w:pPr>
        <w:pStyle w:val="ListParagraph"/>
        <w:numPr>
          <w:ilvl w:val="0"/>
          <w:numId w:val="16"/>
        </w:numPr>
        <w:spacing w:before="120"/>
      </w:pPr>
      <w:r w:rsidRPr="006066C4">
        <w:t xml:space="preserve">the manufacturer’s instructions are followed or, if not available, those of a competent person </w:t>
      </w:r>
    </w:p>
    <w:p w14:paraId="5B479815" w14:textId="77777777" w:rsidR="008E4FD5" w:rsidRPr="006066C4" w:rsidRDefault="008E4FD5" w:rsidP="008E4FD5">
      <w:pPr>
        <w:pStyle w:val="ListParagraph"/>
        <w:numPr>
          <w:ilvl w:val="0"/>
          <w:numId w:val="16"/>
        </w:numPr>
        <w:spacing w:before="120"/>
      </w:pPr>
      <w:r w:rsidRPr="006066C4">
        <w:t xml:space="preserve">loads are removed from the hook or lifting </w:t>
      </w:r>
      <w:proofErr w:type="gramStart"/>
      <w:r w:rsidRPr="006066C4">
        <w:t>device</w:t>
      </w:r>
      <w:proofErr w:type="gramEnd"/>
      <w:r w:rsidRPr="006066C4">
        <w:t xml:space="preserve"> </w:t>
      </w:r>
    </w:p>
    <w:p w14:paraId="64A23CC9" w14:textId="77777777" w:rsidR="008E4FD5" w:rsidRPr="006066C4" w:rsidRDefault="008E4FD5" w:rsidP="008E4FD5">
      <w:pPr>
        <w:pStyle w:val="ListParagraph"/>
        <w:numPr>
          <w:ilvl w:val="0"/>
          <w:numId w:val="16"/>
        </w:numPr>
        <w:spacing w:before="120"/>
      </w:pPr>
      <w:r w:rsidRPr="006066C4">
        <w:t>the hook or lifting device has been secured or raised to a position where it is clear of people, plant, and other things</w:t>
      </w:r>
      <w:r>
        <w:t xml:space="preserve">, and will remain clear as the crane moves during </w:t>
      </w:r>
      <w:proofErr w:type="spellStart"/>
      <w:proofErr w:type="gramStart"/>
      <w:r>
        <w:t>weathervaning</w:t>
      </w:r>
      <w:proofErr w:type="spellEnd"/>
      <w:proofErr w:type="gramEnd"/>
    </w:p>
    <w:p w14:paraId="3F02DF15" w14:textId="77777777" w:rsidR="008E4FD5" w:rsidRPr="006066C4" w:rsidRDefault="008E4FD5" w:rsidP="008E4FD5">
      <w:pPr>
        <w:pStyle w:val="ListParagraph"/>
        <w:numPr>
          <w:ilvl w:val="0"/>
          <w:numId w:val="16"/>
        </w:numPr>
        <w:spacing w:before="120"/>
      </w:pPr>
      <w:r w:rsidRPr="006066C4">
        <w:t xml:space="preserve">the power supply and controls are isolated and locked off, including remote control </w:t>
      </w:r>
      <w:proofErr w:type="gramStart"/>
      <w:r w:rsidRPr="006066C4">
        <w:t>equipment</w:t>
      </w:r>
      <w:proofErr w:type="gramEnd"/>
      <w:r w:rsidRPr="006066C4">
        <w:t xml:space="preserve"> </w:t>
      </w:r>
    </w:p>
    <w:p w14:paraId="6C351054" w14:textId="77777777" w:rsidR="008E4FD5" w:rsidRPr="006066C4" w:rsidRDefault="008E4FD5" w:rsidP="008E4FD5">
      <w:pPr>
        <w:pStyle w:val="ListParagraph"/>
        <w:numPr>
          <w:ilvl w:val="0"/>
          <w:numId w:val="16"/>
        </w:numPr>
        <w:spacing w:before="120"/>
      </w:pPr>
      <w:r w:rsidRPr="006066C4">
        <w:t>the keys removed or the starting device locked out, and</w:t>
      </w:r>
    </w:p>
    <w:p w14:paraId="4AC04F57" w14:textId="77777777" w:rsidR="008E4FD5" w:rsidRPr="006066C4" w:rsidRDefault="008E4FD5" w:rsidP="008E4FD5">
      <w:pPr>
        <w:pStyle w:val="ListParagraph"/>
        <w:numPr>
          <w:ilvl w:val="0"/>
          <w:numId w:val="16"/>
        </w:numPr>
        <w:spacing w:before="120"/>
      </w:pPr>
      <w:r w:rsidRPr="006066C4">
        <w:t>adequate systems are in place to prevent unauthorised access to the tower crane</w:t>
      </w:r>
      <w:r>
        <w:t xml:space="preserve"> or provide warning of unauthorised access, for example, 2400 mm high boarding with anti-climb screen mesh around the base of the tower crane, a lockable hatch to restrict access to the crane cabin, and fitting of movement detectors, security camera or intruder (back to base) alerts</w:t>
      </w:r>
      <w:r w:rsidRPr="006066C4">
        <w:t xml:space="preserve">. </w:t>
      </w:r>
    </w:p>
    <w:p w14:paraId="4EB09AF1" w14:textId="77777777" w:rsidR="008E4FD5" w:rsidRDefault="008E4FD5" w:rsidP="008E4FD5">
      <w:r w:rsidRPr="006066C4">
        <w:t xml:space="preserve">If there is no risk of a tower crane boom contacting other structures or things, the crane should be left to weathervane when unattended, according to the manufacturer’s instructions </w:t>
      </w:r>
      <w:bookmarkStart w:id="7038" w:name="_Hlk79582271"/>
      <w:r w:rsidRPr="006066C4">
        <w:t>or, if not available, those of a competent person</w:t>
      </w:r>
      <w:bookmarkEnd w:id="7038"/>
      <w:r w:rsidRPr="006066C4">
        <w:t>.</w:t>
      </w:r>
    </w:p>
    <w:p w14:paraId="6834DD53" w14:textId="77777777" w:rsidR="008E4FD5" w:rsidRDefault="008E4FD5" w:rsidP="008E4FD5">
      <w:r>
        <w:t xml:space="preserve">If </w:t>
      </w:r>
      <w:proofErr w:type="spellStart"/>
      <w:r>
        <w:t>weathervaning</w:t>
      </w:r>
      <w:proofErr w:type="spellEnd"/>
      <w:r>
        <w:t xml:space="preserve"> is not possible, the crane’s jib should be tethered in accordance with manufacturer’s instructions or those of a competent person. </w:t>
      </w:r>
    </w:p>
    <w:p w14:paraId="4F1BA7D2" w14:textId="77777777" w:rsidR="008E4FD5" w:rsidRPr="006066C4" w:rsidRDefault="008E4FD5" w:rsidP="008E4FD5">
      <w:r w:rsidRPr="003E0B4F">
        <w:t xml:space="preserve">A warning light visible for up to 60 m should be </w:t>
      </w:r>
      <w:r>
        <w:t>us</w:t>
      </w:r>
      <w:r w:rsidRPr="003E0B4F">
        <w:t xml:space="preserve">ed that confirms the crane has been placed in weathervane mode. An additional warning light should be </w:t>
      </w:r>
      <w:r>
        <w:t>us</w:t>
      </w:r>
      <w:r w:rsidRPr="003E0B4F">
        <w:t>ed to verify that the jib has been stowed a</w:t>
      </w:r>
      <w:r>
        <w:t>t</w:t>
      </w:r>
      <w:r w:rsidRPr="003E0B4F">
        <w:t xml:space="preserve"> the angle </w:t>
      </w:r>
      <w:r>
        <w:t xml:space="preserve">or </w:t>
      </w:r>
      <w:r w:rsidRPr="003E0B4F">
        <w:t xml:space="preserve">radius recommended by </w:t>
      </w:r>
      <w:r>
        <w:t xml:space="preserve">the manufacturer’s instructions or as recommended by a competent person such as </w:t>
      </w:r>
      <w:r w:rsidRPr="003E0B4F">
        <w:t>the commissioning engineer</w:t>
      </w:r>
      <w:r>
        <w:t>.</w:t>
      </w:r>
    </w:p>
    <w:p w14:paraId="730207FD" w14:textId="77777777" w:rsidR="008E4FD5" w:rsidRPr="006066C4" w:rsidRDefault="008E4FD5" w:rsidP="008E4FD5">
      <w:pPr>
        <w:pStyle w:val="Heading1"/>
        <w:ind w:left="1134" w:hanging="1134"/>
      </w:pPr>
      <w:bookmarkStart w:id="7039" w:name="_Toc80780439"/>
      <w:bookmarkStart w:id="7040" w:name="_Toc80781060"/>
      <w:bookmarkStart w:id="7041" w:name="_Toc81211106"/>
      <w:bookmarkStart w:id="7042" w:name="_Toc81211757"/>
      <w:bookmarkStart w:id="7043" w:name="_Toc81308319"/>
      <w:bookmarkStart w:id="7044" w:name="_Toc81309141"/>
      <w:bookmarkStart w:id="7045" w:name="_Toc81309963"/>
      <w:bookmarkStart w:id="7046" w:name="_Toc81310786"/>
      <w:bookmarkStart w:id="7047" w:name="_Toc83729931"/>
      <w:bookmarkStart w:id="7048" w:name="_Toc83730772"/>
      <w:bookmarkStart w:id="7049" w:name="_Toc83731599"/>
      <w:bookmarkStart w:id="7050" w:name="_Toc83732434"/>
      <w:bookmarkStart w:id="7051" w:name="_Toc80780440"/>
      <w:bookmarkStart w:id="7052" w:name="_Toc80781061"/>
      <w:bookmarkStart w:id="7053" w:name="_Toc81211107"/>
      <w:bookmarkStart w:id="7054" w:name="_Toc81211758"/>
      <w:bookmarkStart w:id="7055" w:name="_Toc81308320"/>
      <w:bookmarkStart w:id="7056" w:name="_Toc81309142"/>
      <w:bookmarkStart w:id="7057" w:name="_Toc81309964"/>
      <w:bookmarkStart w:id="7058" w:name="_Toc81310787"/>
      <w:bookmarkStart w:id="7059" w:name="_Toc83729932"/>
      <w:bookmarkStart w:id="7060" w:name="_Toc83730773"/>
      <w:bookmarkStart w:id="7061" w:name="_Toc83731600"/>
      <w:bookmarkStart w:id="7062" w:name="_Toc83732435"/>
      <w:bookmarkStart w:id="7063" w:name="_Toc80780441"/>
      <w:bookmarkStart w:id="7064" w:name="_Toc80781062"/>
      <w:bookmarkStart w:id="7065" w:name="_Toc81211108"/>
      <w:bookmarkStart w:id="7066" w:name="_Toc81211759"/>
      <w:bookmarkStart w:id="7067" w:name="_Toc81308321"/>
      <w:bookmarkStart w:id="7068" w:name="_Toc81309143"/>
      <w:bookmarkStart w:id="7069" w:name="_Toc81309965"/>
      <w:bookmarkStart w:id="7070" w:name="_Toc81310788"/>
      <w:bookmarkStart w:id="7071" w:name="_Toc83729933"/>
      <w:bookmarkStart w:id="7072" w:name="_Toc83730774"/>
      <w:bookmarkStart w:id="7073" w:name="_Toc83731601"/>
      <w:bookmarkStart w:id="7074" w:name="_Toc83732436"/>
      <w:bookmarkStart w:id="7075" w:name="_Toc80780442"/>
      <w:bookmarkStart w:id="7076" w:name="_Toc80781063"/>
      <w:bookmarkStart w:id="7077" w:name="_Toc81211109"/>
      <w:bookmarkStart w:id="7078" w:name="_Toc81211760"/>
      <w:bookmarkStart w:id="7079" w:name="_Toc81308322"/>
      <w:bookmarkStart w:id="7080" w:name="_Toc81309144"/>
      <w:bookmarkStart w:id="7081" w:name="_Toc81309966"/>
      <w:bookmarkStart w:id="7082" w:name="_Toc81310789"/>
      <w:bookmarkStart w:id="7083" w:name="_Toc83729934"/>
      <w:bookmarkStart w:id="7084" w:name="_Toc83730775"/>
      <w:bookmarkStart w:id="7085" w:name="_Toc83731602"/>
      <w:bookmarkStart w:id="7086" w:name="_Toc83732437"/>
      <w:bookmarkStart w:id="7087" w:name="_Toc80780443"/>
      <w:bookmarkStart w:id="7088" w:name="_Toc80781064"/>
      <w:bookmarkStart w:id="7089" w:name="_Toc81211110"/>
      <w:bookmarkStart w:id="7090" w:name="_Toc81211761"/>
      <w:bookmarkStart w:id="7091" w:name="_Toc81308323"/>
      <w:bookmarkStart w:id="7092" w:name="_Toc81309145"/>
      <w:bookmarkStart w:id="7093" w:name="_Toc81309967"/>
      <w:bookmarkStart w:id="7094" w:name="_Toc81310790"/>
      <w:bookmarkStart w:id="7095" w:name="_Toc83729935"/>
      <w:bookmarkStart w:id="7096" w:name="_Toc83730776"/>
      <w:bookmarkStart w:id="7097" w:name="_Toc83731603"/>
      <w:bookmarkStart w:id="7098" w:name="_Toc83732438"/>
      <w:bookmarkStart w:id="7099" w:name="_Toc80780444"/>
      <w:bookmarkStart w:id="7100" w:name="_Toc80781065"/>
      <w:bookmarkStart w:id="7101" w:name="_Toc81211111"/>
      <w:bookmarkStart w:id="7102" w:name="_Toc81211762"/>
      <w:bookmarkStart w:id="7103" w:name="_Toc81308324"/>
      <w:bookmarkStart w:id="7104" w:name="_Toc81309146"/>
      <w:bookmarkStart w:id="7105" w:name="_Toc81309968"/>
      <w:bookmarkStart w:id="7106" w:name="_Toc81310791"/>
      <w:bookmarkStart w:id="7107" w:name="_Toc83729936"/>
      <w:bookmarkStart w:id="7108" w:name="_Toc83730777"/>
      <w:bookmarkStart w:id="7109" w:name="_Toc83731604"/>
      <w:bookmarkStart w:id="7110" w:name="_Toc83732439"/>
      <w:bookmarkStart w:id="7111" w:name="_Toc80780445"/>
      <w:bookmarkStart w:id="7112" w:name="_Toc80781066"/>
      <w:bookmarkStart w:id="7113" w:name="_Toc81211112"/>
      <w:bookmarkStart w:id="7114" w:name="_Toc81211763"/>
      <w:bookmarkStart w:id="7115" w:name="_Toc81308325"/>
      <w:bookmarkStart w:id="7116" w:name="_Toc81309147"/>
      <w:bookmarkStart w:id="7117" w:name="_Toc81309969"/>
      <w:bookmarkStart w:id="7118" w:name="_Toc81310792"/>
      <w:bookmarkStart w:id="7119" w:name="_Toc83729937"/>
      <w:bookmarkStart w:id="7120" w:name="_Toc83730778"/>
      <w:bookmarkStart w:id="7121" w:name="_Toc83731605"/>
      <w:bookmarkStart w:id="7122" w:name="_Toc83732440"/>
      <w:bookmarkStart w:id="7123" w:name="_Toc80780454"/>
      <w:bookmarkStart w:id="7124" w:name="_Toc80781075"/>
      <w:bookmarkStart w:id="7125" w:name="_Toc81211121"/>
      <w:bookmarkStart w:id="7126" w:name="_Toc81211772"/>
      <w:bookmarkStart w:id="7127" w:name="_Toc81308334"/>
      <w:bookmarkStart w:id="7128" w:name="_Toc81309156"/>
      <w:bookmarkStart w:id="7129" w:name="_Toc81309978"/>
      <w:bookmarkStart w:id="7130" w:name="_Toc81310801"/>
      <w:bookmarkStart w:id="7131" w:name="_Toc83729946"/>
      <w:bookmarkStart w:id="7132" w:name="_Toc83730787"/>
      <w:bookmarkStart w:id="7133" w:name="_Toc83731614"/>
      <w:bookmarkStart w:id="7134" w:name="_Toc83732449"/>
      <w:bookmarkStart w:id="7135" w:name="_Toc80780455"/>
      <w:bookmarkStart w:id="7136" w:name="_Toc80781076"/>
      <w:bookmarkStart w:id="7137" w:name="_Toc81211122"/>
      <w:bookmarkStart w:id="7138" w:name="_Toc81211773"/>
      <w:bookmarkStart w:id="7139" w:name="_Toc81308335"/>
      <w:bookmarkStart w:id="7140" w:name="_Toc81309157"/>
      <w:bookmarkStart w:id="7141" w:name="_Toc81309979"/>
      <w:bookmarkStart w:id="7142" w:name="_Toc81310802"/>
      <w:bookmarkStart w:id="7143" w:name="_Toc83729947"/>
      <w:bookmarkStart w:id="7144" w:name="_Toc83730788"/>
      <w:bookmarkStart w:id="7145" w:name="_Toc83731615"/>
      <w:bookmarkStart w:id="7146" w:name="_Toc83732450"/>
      <w:bookmarkStart w:id="7147" w:name="_Toc80780463"/>
      <w:bookmarkStart w:id="7148" w:name="_Toc80781084"/>
      <w:bookmarkStart w:id="7149" w:name="_Toc81211130"/>
      <w:bookmarkStart w:id="7150" w:name="_Toc81211781"/>
      <w:bookmarkStart w:id="7151" w:name="_Toc81308343"/>
      <w:bookmarkStart w:id="7152" w:name="_Toc81309165"/>
      <w:bookmarkStart w:id="7153" w:name="_Toc81309987"/>
      <w:bookmarkStart w:id="7154" w:name="_Toc81310810"/>
      <w:bookmarkStart w:id="7155" w:name="_Toc83729955"/>
      <w:bookmarkStart w:id="7156" w:name="_Toc83730796"/>
      <w:bookmarkStart w:id="7157" w:name="_Toc83731623"/>
      <w:bookmarkStart w:id="7158" w:name="_Toc83732458"/>
      <w:bookmarkStart w:id="7159" w:name="_Toc80780464"/>
      <w:bookmarkStart w:id="7160" w:name="_Toc80781085"/>
      <w:bookmarkStart w:id="7161" w:name="_Toc81211131"/>
      <w:bookmarkStart w:id="7162" w:name="_Toc81211782"/>
      <w:bookmarkStart w:id="7163" w:name="_Toc81308344"/>
      <w:bookmarkStart w:id="7164" w:name="_Toc81309166"/>
      <w:bookmarkStart w:id="7165" w:name="_Toc81309988"/>
      <w:bookmarkStart w:id="7166" w:name="_Toc81310811"/>
      <w:bookmarkStart w:id="7167" w:name="_Toc83729956"/>
      <w:bookmarkStart w:id="7168" w:name="_Toc83730797"/>
      <w:bookmarkStart w:id="7169" w:name="_Toc83731624"/>
      <w:bookmarkStart w:id="7170" w:name="_Toc83732459"/>
      <w:bookmarkStart w:id="7171" w:name="_Toc80780465"/>
      <w:bookmarkStart w:id="7172" w:name="_Toc80781086"/>
      <w:bookmarkStart w:id="7173" w:name="_Toc81211132"/>
      <w:bookmarkStart w:id="7174" w:name="_Toc81211783"/>
      <w:bookmarkStart w:id="7175" w:name="_Toc81308345"/>
      <w:bookmarkStart w:id="7176" w:name="_Toc81309167"/>
      <w:bookmarkStart w:id="7177" w:name="_Toc81309989"/>
      <w:bookmarkStart w:id="7178" w:name="_Toc81310812"/>
      <w:bookmarkStart w:id="7179" w:name="_Toc83729957"/>
      <w:bookmarkStart w:id="7180" w:name="_Toc83730798"/>
      <w:bookmarkStart w:id="7181" w:name="_Toc83731625"/>
      <w:bookmarkStart w:id="7182" w:name="_Toc83732460"/>
      <w:bookmarkStart w:id="7183" w:name="_Toc80780466"/>
      <w:bookmarkStart w:id="7184" w:name="_Toc80781087"/>
      <w:bookmarkStart w:id="7185" w:name="_Toc81211133"/>
      <w:bookmarkStart w:id="7186" w:name="_Toc81211784"/>
      <w:bookmarkStart w:id="7187" w:name="_Toc81308346"/>
      <w:bookmarkStart w:id="7188" w:name="_Toc81309168"/>
      <w:bookmarkStart w:id="7189" w:name="_Toc81309990"/>
      <w:bookmarkStart w:id="7190" w:name="_Toc81310813"/>
      <w:bookmarkStart w:id="7191" w:name="_Toc83729958"/>
      <w:bookmarkStart w:id="7192" w:name="_Toc83730799"/>
      <w:bookmarkStart w:id="7193" w:name="_Toc83731626"/>
      <w:bookmarkStart w:id="7194" w:name="_Toc83732461"/>
      <w:bookmarkStart w:id="7195" w:name="_Toc80780467"/>
      <w:bookmarkStart w:id="7196" w:name="_Toc80781088"/>
      <w:bookmarkStart w:id="7197" w:name="_Toc81211134"/>
      <w:bookmarkStart w:id="7198" w:name="_Toc81211785"/>
      <w:bookmarkStart w:id="7199" w:name="_Toc81308347"/>
      <w:bookmarkStart w:id="7200" w:name="_Toc81309169"/>
      <w:bookmarkStart w:id="7201" w:name="_Toc81309991"/>
      <w:bookmarkStart w:id="7202" w:name="_Toc81310814"/>
      <w:bookmarkStart w:id="7203" w:name="_Toc83729959"/>
      <w:bookmarkStart w:id="7204" w:name="_Toc83730800"/>
      <w:bookmarkStart w:id="7205" w:name="_Toc83731627"/>
      <w:bookmarkStart w:id="7206" w:name="_Toc83732462"/>
      <w:bookmarkStart w:id="7207" w:name="_Toc80780468"/>
      <w:bookmarkStart w:id="7208" w:name="_Toc80781089"/>
      <w:bookmarkStart w:id="7209" w:name="_Toc81211135"/>
      <w:bookmarkStart w:id="7210" w:name="_Toc81211786"/>
      <w:bookmarkStart w:id="7211" w:name="_Toc81308348"/>
      <w:bookmarkStart w:id="7212" w:name="_Toc81309170"/>
      <w:bookmarkStart w:id="7213" w:name="_Toc81309992"/>
      <w:bookmarkStart w:id="7214" w:name="_Toc81310815"/>
      <w:bookmarkStart w:id="7215" w:name="_Toc83729960"/>
      <w:bookmarkStart w:id="7216" w:name="_Toc83730801"/>
      <w:bookmarkStart w:id="7217" w:name="_Toc83731628"/>
      <w:bookmarkStart w:id="7218" w:name="_Toc83732463"/>
      <w:bookmarkStart w:id="7219" w:name="_Toc80780469"/>
      <w:bookmarkStart w:id="7220" w:name="_Toc80781090"/>
      <w:bookmarkStart w:id="7221" w:name="_Toc81211136"/>
      <w:bookmarkStart w:id="7222" w:name="_Toc81211787"/>
      <w:bookmarkStart w:id="7223" w:name="_Toc81308349"/>
      <w:bookmarkStart w:id="7224" w:name="_Toc81309171"/>
      <w:bookmarkStart w:id="7225" w:name="_Toc81309993"/>
      <w:bookmarkStart w:id="7226" w:name="_Toc81310816"/>
      <w:bookmarkStart w:id="7227" w:name="_Toc83729961"/>
      <w:bookmarkStart w:id="7228" w:name="_Toc83730802"/>
      <w:bookmarkStart w:id="7229" w:name="_Toc83731629"/>
      <w:bookmarkStart w:id="7230" w:name="_Toc83732464"/>
      <w:bookmarkStart w:id="7231" w:name="_Toc80780470"/>
      <w:bookmarkStart w:id="7232" w:name="_Toc80781091"/>
      <w:bookmarkStart w:id="7233" w:name="_Toc81211137"/>
      <w:bookmarkStart w:id="7234" w:name="_Toc81211788"/>
      <w:bookmarkStart w:id="7235" w:name="_Toc81308350"/>
      <w:bookmarkStart w:id="7236" w:name="_Toc81309172"/>
      <w:bookmarkStart w:id="7237" w:name="_Toc81309994"/>
      <w:bookmarkStart w:id="7238" w:name="_Toc81310817"/>
      <w:bookmarkStart w:id="7239" w:name="_Toc83729962"/>
      <w:bookmarkStart w:id="7240" w:name="_Toc83730803"/>
      <w:bookmarkStart w:id="7241" w:name="_Toc83731630"/>
      <w:bookmarkStart w:id="7242" w:name="_Toc83732465"/>
      <w:bookmarkStart w:id="7243" w:name="_Toc80780471"/>
      <w:bookmarkStart w:id="7244" w:name="_Toc80781092"/>
      <w:bookmarkStart w:id="7245" w:name="_Toc81211138"/>
      <w:bookmarkStart w:id="7246" w:name="_Toc81211789"/>
      <w:bookmarkStart w:id="7247" w:name="_Toc81308351"/>
      <w:bookmarkStart w:id="7248" w:name="_Toc81309173"/>
      <w:bookmarkStart w:id="7249" w:name="_Toc81309995"/>
      <w:bookmarkStart w:id="7250" w:name="_Toc81310818"/>
      <w:bookmarkStart w:id="7251" w:name="_Toc83729963"/>
      <w:bookmarkStart w:id="7252" w:name="_Toc83730804"/>
      <w:bookmarkStart w:id="7253" w:name="_Toc83731631"/>
      <w:bookmarkStart w:id="7254" w:name="_Toc83732466"/>
      <w:bookmarkStart w:id="7255" w:name="_Toc80780472"/>
      <w:bookmarkStart w:id="7256" w:name="_Toc80781093"/>
      <w:bookmarkStart w:id="7257" w:name="_Toc81211139"/>
      <w:bookmarkStart w:id="7258" w:name="_Toc81211790"/>
      <w:bookmarkStart w:id="7259" w:name="_Toc81308352"/>
      <w:bookmarkStart w:id="7260" w:name="_Toc81309174"/>
      <w:bookmarkStart w:id="7261" w:name="_Toc81309996"/>
      <w:bookmarkStart w:id="7262" w:name="_Toc81310819"/>
      <w:bookmarkStart w:id="7263" w:name="_Toc83729964"/>
      <w:bookmarkStart w:id="7264" w:name="_Toc83730805"/>
      <w:bookmarkStart w:id="7265" w:name="_Toc83731632"/>
      <w:bookmarkStart w:id="7266" w:name="_Toc83732467"/>
      <w:bookmarkStart w:id="7267" w:name="_Toc80780473"/>
      <w:bookmarkStart w:id="7268" w:name="_Toc80781094"/>
      <w:bookmarkStart w:id="7269" w:name="_Toc81211140"/>
      <w:bookmarkStart w:id="7270" w:name="_Toc81211791"/>
      <w:bookmarkStart w:id="7271" w:name="_Toc81308353"/>
      <w:bookmarkStart w:id="7272" w:name="_Toc81309175"/>
      <w:bookmarkStart w:id="7273" w:name="_Toc81309997"/>
      <w:bookmarkStart w:id="7274" w:name="_Toc81310820"/>
      <w:bookmarkStart w:id="7275" w:name="_Toc83729965"/>
      <w:bookmarkStart w:id="7276" w:name="_Toc83730806"/>
      <w:bookmarkStart w:id="7277" w:name="_Toc83731633"/>
      <w:bookmarkStart w:id="7278" w:name="_Toc83732468"/>
      <w:bookmarkStart w:id="7279" w:name="_Toc80780474"/>
      <w:bookmarkStart w:id="7280" w:name="_Toc80781095"/>
      <w:bookmarkStart w:id="7281" w:name="_Toc81211141"/>
      <w:bookmarkStart w:id="7282" w:name="_Toc81211792"/>
      <w:bookmarkStart w:id="7283" w:name="_Toc81308354"/>
      <w:bookmarkStart w:id="7284" w:name="_Toc81309176"/>
      <w:bookmarkStart w:id="7285" w:name="_Toc81309998"/>
      <w:bookmarkStart w:id="7286" w:name="_Toc81310821"/>
      <w:bookmarkStart w:id="7287" w:name="_Toc83729966"/>
      <w:bookmarkStart w:id="7288" w:name="_Toc83730807"/>
      <w:bookmarkStart w:id="7289" w:name="_Toc83731634"/>
      <w:bookmarkStart w:id="7290" w:name="_Toc83732469"/>
      <w:bookmarkStart w:id="7291" w:name="_Toc80780475"/>
      <w:bookmarkStart w:id="7292" w:name="_Toc80781096"/>
      <w:bookmarkStart w:id="7293" w:name="_Toc81211142"/>
      <w:bookmarkStart w:id="7294" w:name="_Toc81211793"/>
      <w:bookmarkStart w:id="7295" w:name="_Toc81308355"/>
      <w:bookmarkStart w:id="7296" w:name="_Toc81309177"/>
      <w:bookmarkStart w:id="7297" w:name="_Toc81309999"/>
      <w:bookmarkStart w:id="7298" w:name="_Toc81310822"/>
      <w:bookmarkStart w:id="7299" w:name="_Toc83729967"/>
      <w:bookmarkStart w:id="7300" w:name="_Toc83730808"/>
      <w:bookmarkStart w:id="7301" w:name="_Toc83731635"/>
      <w:bookmarkStart w:id="7302" w:name="_Toc83732470"/>
      <w:bookmarkStart w:id="7303" w:name="_Toc80780476"/>
      <w:bookmarkStart w:id="7304" w:name="_Toc80781097"/>
      <w:bookmarkStart w:id="7305" w:name="_Toc81211143"/>
      <w:bookmarkStart w:id="7306" w:name="_Toc81211794"/>
      <w:bookmarkStart w:id="7307" w:name="_Toc81308356"/>
      <w:bookmarkStart w:id="7308" w:name="_Toc81309178"/>
      <w:bookmarkStart w:id="7309" w:name="_Toc81310000"/>
      <w:bookmarkStart w:id="7310" w:name="_Toc81310823"/>
      <w:bookmarkStart w:id="7311" w:name="_Toc83729968"/>
      <w:bookmarkStart w:id="7312" w:name="_Toc83730809"/>
      <w:bookmarkStart w:id="7313" w:name="_Toc83731636"/>
      <w:bookmarkStart w:id="7314" w:name="_Toc83732471"/>
      <w:bookmarkStart w:id="7315" w:name="_Toc80780477"/>
      <w:bookmarkStart w:id="7316" w:name="_Toc80781098"/>
      <w:bookmarkStart w:id="7317" w:name="_Toc81211144"/>
      <w:bookmarkStart w:id="7318" w:name="_Toc81211795"/>
      <w:bookmarkStart w:id="7319" w:name="_Toc81308357"/>
      <w:bookmarkStart w:id="7320" w:name="_Toc81309179"/>
      <w:bookmarkStart w:id="7321" w:name="_Toc81310001"/>
      <w:bookmarkStart w:id="7322" w:name="_Toc81310824"/>
      <w:bookmarkStart w:id="7323" w:name="_Toc83729969"/>
      <w:bookmarkStart w:id="7324" w:name="_Toc83730810"/>
      <w:bookmarkStart w:id="7325" w:name="_Toc83731637"/>
      <w:bookmarkStart w:id="7326" w:name="_Toc83732472"/>
      <w:bookmarkStart w:id="7327" w:name="_Toc80780478"/>
      <w:bookmarkStart w:id="7328" w:name="_Toc80781099"/>
      <w:bookmarkStart w:id="7329" w:name="_Toc81211145"/>
      <w:bookmarkStart w:id="7330" w:name="_Toc81211796"/>
      <w:bookmarkStart w:id="7331" w:name="_Toc81308358"/>
      <w:bookmarkStart w:id="7332" w:name="_Toc81309180"/>
      <w:bookmarkStart w:id="7333" w:name="_Toc81310002"/>
      <w:bookmarkStart w:id="7334" w:name="_Toc81310825"/>
      <w:bookmarkStart w:id="7335" w:name="_Toc83729970"/>
      <w:bookmarkStart w:id="7336" w:name="_Toc83730811"/>
      <w:bookmarkStart w:id="7337" w:name="_Toc83731638"/>
      <w:bookmarkStart w:id="7338" w:name="_Toc83732473"/>
      <w:bookmarkStart w:id="7339" w:name="_Toc80780479"/>
      <w:bookmarkStart w:id="7340" w:name="_Toc80781100"/>
      <w:bookmarkStart w:id="7341" w:name="_Toc81211146"/>
      <w:bookmarkStart w:id="7342" w:name="_Toc81211797"/>
      <w:bookmarkStart w:id="7343" w:name="_Toc81308359"/>
      <w:bookmarkStart w:id="7344" w:name="_Toc81309181"/>
      <w:bookmarkStart w:id="7345" w:name="_Toc81310003"/>
      <w:bookmarkStart w:id="7346" w:name="_Toc81310826"/>
      <w:bookmarkStart w:id="7347" w:name="_Toc83729971"/>
      <w:bookmarkStart w:id="7348" w:name="_Toc83730812"/>
      <w:bookmarkStart w:id="7349" w:name="_Toc83731639"/>
      <w:bookmarkStart w:id="7350" w:name="_Toc83732474"/>
      <w:bookmarkStart w:id="7351" w:name="_Toc80780480"/>
      <w:bookmarkStart w:id="7352" w:name="_Toc80781101"/>
      <w:bookmarkStart w:id="7353" w:name="_Toc81211147"/>
      <w:bookmarkStart w:id="7354" w:name="_Toc81211798"/>
      <w:bookmarkStart w:id="7355" w:name="_Toc81308360"/>
      <w:bookmarkStart w:id="7356" w:name="_Toc81309182"/>
      <w:bookmarkStart w:id="7357" w:name="_Toc81310004"/>
      <w:bookmarkStart w:id="7358" w:name="_Toc81310827"/>
      <w:bookmarkStart w:id="7359" w:name="_Toc83729972"/>
      <w:bookmarkStart w:id="7360" w:name="_Toc83730813"/>
      <w:bookmarkStart w:id="7361" w:name="_Toc83731640"/>
      <w:bookmarkStart w:id="7362" w:name="_Toc83732475"/>
      <w:bookmarkStart w:id="7363" w:name="_Toc80780481"/>
      <w:bookmarkStart w:id="7364" w:name="_Toc80781102"/>
      <w:bookmarkStart w:id="7365" w:name="_Toc81211148"/>
      <w:bookmarkStart w:id="7366" w:name="_Toc81211799"/>
      <w:bookmarkStart w:id="7367" w:name="_Toc81308361"/>
      <w:bookmarkStart w:id="7368" w:name="_Toc81309183"/>
      <w:bookmarkStart w:id="7369" w:name="_Toc81310005"/>
      <w:bookmarkStart w:id="7370" w:name="_Toc81310828"/>
      <w:bookmarkStart w:id="7371" w:name="_Toc83729973"/>
      <w:bookmarkStart w:id="7372" w:name="_Toc83730814"/>
      <w:bookmarkStart w:id="7373" w:name="_Toc83731641"/>
      <w:bookmarkStart w:id="7374" w:name="_Toc83732476"/>
      <w:bookmarkStart w:id="7375" w:name="_Toc80780482"/>
      <w:bookmarkStart w:id="7376" w:name="_Toc80781103"/>
      <w:bookmarkStart w:id="7377" w:name="_Toc81211149"/>
      <w:bookmarkStart w:id="7378" w:name="_Toc81211800"/>
      <w:bookmarkStart w:id="7379" w:name="_Toc81308362"/>
      <w:bookmarkStart w:id="7380" w:name="_Toc81309184"/>
      <w:bookmarkStart w:id="7381" w:name="_Toc81310006"/>
      <w:bookmarkStart w:id="7382" w:name="_Toc81310829"/>
      <w:bookmarkStart w:id="7383" w:name="_Toc83729974"/>
      <w:bookmarkStart w:id="7384" w:name="_Toc83730815"/>
      <w:bookmarkStart w:id="7385" w:name="_Toc83731642"/>
      <w:bookmarkStart w:id="7386" w:name="_Toc83732477"/>
      <w:bookmarkStart w:id="7387" w:name="_Toc80780483"/>
      <w:bookmarkStart w:id="7388" w:name="_Toc80781104"/>
      <w:bookmarkStart w:id="7389" w:name="_Toc81211150"/>
      <w:bookmarkStart w:id="7390" w:name="_Toc81211801"/>
      <w:bookmarkStart w:id="7391" w:name="_Toc81308363"/>
      <w:bookmarkStart w:id="7392" w:name="_Toc81309185"/>
      <w:bookmarkStart w:id="7393" w:name="_Toc81310007"/>
      <w:bookmarkStart w:id="7394" w:name="_Toc81310830"/>
      <w:bookmarkStart w:id="7395" w:name="_Toc83729975"/>
      <w:bookmarkStart w:id="7396" w:name="_Toc83730816"/>
      <w:bookmarkStart w:id="7397" w:name="_Toc83731643"/>
      <w:bookmarkStart w:id="7398" w:name="_Toc83732478"/>
      <w:bookmarkStart w:id="7399" w:name="_Toc80780484"/>
      <w:bookmarkStart w:id="7400" w:name="_Toc80781105"/>
      <w:bookmarkStart w:id="7401" w:name="_Toc81211151"/>
      <w:bookmarkStart w:id="7402" w:name="_Toc81211802"/>
      <w:bookmarkStart w:id="7403" w:name="_Toc81308364"/>
      <w:bookmarkStart w:id="7404" w:name="_Toc81309186"/>
      <w:bookmarkStart w:id="7405" w:name="_Toc81310008"/>
      <w:bookmarkStart w:id="7406" w:name="_Toc81310831"/>
      <w:bookmarkStart w:id="7407" w:name="_Toc83729976"/>
      <w:bookmarkStart w:id="7408" w:name="_Toc83730817"/>
      <w:bookmarkStart w:id="7409" w:name="_Toc83731644"/>
      <w:bookmarkStart w:id="7410" w:name="_Toc83732479"/>
      <w:bookmarkStart w:id="7411" w:name="_Toc80780485"/>
      <w:bookmarkStart w:id="7412" w:name="_Toc80781106"/>
      <w:bookmarkStart w:id="7413" w:name="_Toc81211152"/>
      <w:bookmarkStart w:id="7414" w:name="_Toc81211803"/>
      <w:bookmarkStart w:id="7415" w:name="_Toc81308365"/>
      <w:bookmarkStart w:id="7416" w:name="_Toc81309187"/>
      <w:bookmarkStart w:id="7417" w:name="_Toc81310009"/>
      <w:bookmarkStart w:id="7418" w:name="_Toc81310832"/>
      <w:bookmarkStart w:id="7419" w:name="_Toc83729977"/>
      <w:bookmarkStart w:id="7420" w:name="_Toc83730818"/>
      <w:bookmarkStart w:id="7421" w:name="_Toc83731645"/>
      <w:bookmarkStart w:id="7422" w:name="_Toc83732480"/>
      <w:bookmarkStart w:id="7423" w:name="_Toc80780486"/>
      <w:bookmarkStart w:id="7424" w:name="_Toc80781107"/>
      <w:bookmarkStart w:id="7425" w:name="_Toc81211153"/>
      <w:bookmarkStart w:id="7426" w:name="_Toc81211804"/>
      <w:bookmarkStart w:id="7427" w:name="_Toc81308366"/>
      <w:bookmarkStart w:id="7428" w:name="_Toc81309188"/>
      <w:bookmarkStart w:id="7429" w:name="_Toc81310010"/>
      <w:bookmarkStart w:id="7430" w:name="_Toc81310833"/>
      <w:bookmarkStart w:id="7431" w:name="_Toc83729978"/>
      <w:bookmarkStart w:id="7432" w:name="_Toc83730819"/>
      <w:bookmarkStart w:id="7433" w:name="_Toc83731646"/>
      <w:bookmarkStart w:id="7434" w:name="_Toc83732481"/>
      <w:bookmarkStart w:id="7435" w:name="_Toc80780487"/>
      <w:bookmarkStart w:id="7436" w:name="_Toc80781108"/>
      <w:bookmarkStart w:id="7437" w:name="_Toc81211154"/>
      <w:bookmarkStart w:id="7438" w:name="_Toc81211805"/>
      <w:bookmarkStart w:id="7439" w:name="_Toc81308367"/>
      <w:bookmarkStart w:id="7440" w:name="_Toc81309189"/>
      <w:bookmarkStart w:id="7441" w:name="_Toc81310011"/>
      <w:bookmarkStart w:id="7442" w:name="_Toc81310834"/>
      <w:bookmarkStart w:id="7443" w:name="_Toc83729979"/>
      <w:bookmarkStart w:id="7444" w:name="_Toc83730820"/>
      <w:bookmarkStart w:id="7445" w:name="_Toc83731647"/>
      <w:bookmarkStart w:id="7446" w:name="_Toc83732482"/>
      <w:bookmarkStart w:id="7447" w:name="_Toc80780488"/>
      <w:bookmarkStart w:id="7448" w:name="_Toc80781109"/>
      <w:bookmarkStart w:id="7449" w:name="_Toc81211155"/>
      <w:bookmarkStart w:id="7450" w:name="_Toc81211806"/>
      <w:bookmarkStart w:id="7451" w:name="_Toc81308368"/>
      <w:bookmarkStart w:id="7452" w:name="_Toc81309190"/>
      <w:bookmarkStart w:id="7453" w:name="_Toc81310012"/>
      <w:bookmarkStart w:id="7454" w:name="_Toc81310835"/>
      <w:bookmarkStart w:id="7455" w:name="_Toc83729980"/>
      <w:bookmarkStart w:id="7456" w:name="_Toc83730821"/>
      <w:bookmarkStart w:id="7457" w:name="_Toc83731648"/>
      <w:bookmarkStart w:id="7458" w:name="_Toc83732483"/>
      <w:bookmarkStart w:id="7459" w:name="_Toc80780489"/>
      <w:bookmarkStart w:id="7460" w:name="_Toc80781110"/>
      <w:bookmarkStart w:id="7461" w:name="_Toc81211156"/>
      <w:bookmarkStart w:id="7462" w:name="_Toc81211807"/>
      <w:bookmarkStart w:id="7463" w:name="_Toc81308369"/>
      <w:bookmarkStart w:id="7464" w:name="_Toc81309191"/>
      <w:bookmarkStart w:id="7465" w:name="_Toc81310013"/>
      <w:bookmarkStart w:id="7466" w:name="_Toc81310836"/>
      <w:bookmarkStart w:id="7467" w:name="_Toc83729981"/>
      <w:bookmarkStart w:id="7468" w:name="_Toc83730822"/>
      <w:bookmarkStart w:id="7469" w:name="_Toc83731649"/>
      <w:bookmarkStart w:id="7470" w:name="_Toc83732484"/>
      <w:bookmarkStart w:id="7471" w:name="_Toc80780490"/>
      <w:bookmarkStart w:id="7472" w:name="_Toc80781111"/>
      <w:bookmarkStart w:id="7473" w:name="_Toc81211157"/>
      <w:bookmarkStart w:id="7474" w:name="_Toc81211808"/>
      <w:bookmarkStart w:id="7475" w:name="_Toc81308370"/>
      <w:bookmarkStart w:id="7476" w:name="_Toc81309192"/>
      <w:bookmarkStart w:id="7477" w:name="_Toc81310014"/>
      <w:bookmarkStart w:id="7478" w:name="_Toc81310837"/>
      <w:bookmarkStart w:id="7479" w:name="_Toc83729982"/>
      <w:bookmarkStart w:id="7480" w:name="_Toc83730823"/>
      <w:bookmarkStart w:id="7481" w:name="_Toc83731650"/>
      <w:bookmarkStart w:id="7482" w:name="_Toc83732485"/>
      <w:bookmarkStart w:id="7483" w:name="_Toc80780491"/>
      <w:bookmarkStart w:id="7484" w:name="_Toc80781112"/>
      <w:bookmarkStart w:id="7485" w:name="_Toc81211158"/>
      <w:bookmarkStart w:id="7486" w:name="_Toc81211809"/>
      <w:bookmarkStart w:id="7487" w:name="_Toc81308371"/>
      <w:bookmarkStart w:id="7488" w:name="_Toc81309193"/>
      <w:bookmarkStart w:id="7489" w:name="_Toc81310015"/>
      <w:bookmarkStart w:id="7490" w:name="_Toc81310838"/>
      <w:bookmarkStart w:id="7491" w:name="_Toc83729983"/>
      <w:bookmarkStart w:id="7492" w:name="_Toc83730824"/>
      <w:bookmarkStart w:id="7493" w:name="_Toc83731651"/>
      <w:bookmarkStart w:id="7494" w:name="_Toc83732486"/>
      <w:bookmarkStart w:id="7495" w:name="_Toc80780492"/>
      <w:bookmarkStart w:id="7496" w:name="_Toc80781113"/>
      <w:bookmarkStart w:id="7497" w:name="_Toc81211159"/>
      <w:bookmarkStart w:id="7498" w:name="_Toc81211810"/>
      <w:bookmarkStart w:id="7499" w:name="_Toc81308372"/>
      <w:bookmarkStart w:id="7500" w:name="_Toc81309194"/>
      <w:bookmarkStart w:id="7501" w:name="_Toc81310016"/>
      <w:bookmarkStart w:id="7502" w:name="_Toc81310839"/>
      <w:bookmarkStart w:id="7503" w:name="_Toc83729984"/>
      <w:bookmarkStart w:id="7504" w:name="_Toc83730825"/>
      <w:bookmarkStart w:id="7505" w:name="_Toc83731652"/>
      <w:bookmarkStart w:id="7506" w:name="_Toc83732487"/>
      <w:bookmarkStart w:id="7507" w:name="_Toc80780493"/>
      <w:bookmarkStart w:id="7508" w:name="_Toc80781114"/>
      <w:bookmarkStart w:id="7509" w:name="_Toc81211160"/>
      <w:bookmarkStart w:id="7510" w:name="_Toc81211811"/>
      <w:bookmarkStart w:id="7511" w:name="_Toc81308373"/>
      <w:bookmarkStart w:id="7512" w:name="_Toc81309195"/>
      <w:bookmarkStart w:id="7513" w:name="_Toc81310017"/>
      <w:bookmarkStart w:id="7514" w:name="_Toc81310840"/>
      <w:bookmarkStart w:id="7515" w:name="_Toc83729985"/>
      <w:bookmarkStart w:id="7516" w:name="_Toc83730826"/>
      <w:bookmarkStart w:id="7517" w:name="_Toc83731653"/>
      <w:bookmarkStart w:id="7518" w:name="_Toc83732488"/>
      <w:bookmarkStart w:id="7519" w:name="_Toc80780494"/>
      <w:bookmarkStart w:id="7520" w:name="_Toc80781115"/>
      <w:bookmarkStart w:id="7521" w:name="_Toc81211161"/>
      <w:bookmarkStart w:id="7522" w:name="_Toc81211812"/>
      <w:bookmarkStart w:id="7523" w:name="_Toc81308374"/>
      <w:bookmarkStart w:id="7524" w:name="_Toc81309196"/>
      <w:bookmarkStart w:id="7525" w:name="_Toc81310018"/>
      <w:bookmarkStart w:id="7526" w:name="_Toc81310841"/>
      <w:bookmarkStart w:id="7527" w:name="_Toc83729986"/>
      <w:bookmarkStart w:id="7528" w:name="_Toc83730827"/>
      <w:bookmarkStart w:id="7529" w:name="_Toc83731654"/>
      <w:bookmarkStart w:id="7530" w:name="_Toc83732489"/>
      <w:bookmarkStart w:id="7531" w:name="_Toc80780495"/>
      <w:bookmarkStart w:id="7532" w:name="_Toc80781116"/>
      <w:bookmarkStart w:id="7533" w:name="_Toc81211162"/>
      <w:bookmarkStart w:id="7534" w:name="_Toc81211813"/>
      <w:bookmarkStart w:id="7535" w:name="_Toc81308375"/>
      <w:bookmarkStart w:id="7536" w:name="_Toc81309197"/>
      <w:bookmarkStart w:id="7537" w:name="_Toc81310019"/>
      <w:bookmarkStart w:id="7538" w:name="_Toc81310842"/>
      <w:bookmarkStart w:id="7539" w:name="_Toc83729987"/>
      <w:bookmarkStart w:id="7540" w:name="_Toc83730828"/>
      <w:bookmarkStart w:id="7541" w:name="_Toc83731655"/>
      <w:bookmarkStart w:id="7542" w:name="_Toc83732490"/>
      <w:bookmarkStart w:id="7543" w:name="_Toc80780496"/>
      <w:bookmarkStart w:id="7544" w:name="_Toc80781117"/>
      <w:bookmarkStart w:id="7545" w:name="_Toc81211163"/>
      <w:bookmarkStart w:id="7546" w:name="_Toc81211814"/>
      <w:bookmarkStart w:id="7547" w:name="_Toc81308376"/>
      <w:bookmarkStart w:id="7548" w:name="_Toc81309198"/>
      <w:bookmarkStart w:id="7549" w:name="_Toc81310020"/>
      <w:bookmarkStart w:id="7550" w:name="_Toc81310843"/>
      <w:bookmarkStart w:id="7551" w:name="_Toc83729988"/>
      <w:bookmarkStart w:id="7552" w:name="_Toc83730829"/>
      <w:bookmarkStart w:id="7553" w:name="_Toc83731656"/>
      <w:bookmarkStart w:id="7554" w:name="_Toc83732491"/>
      <w:bookmarkStart w:id="7555" w:name="_Toc80780497"/>
      <w:bookmarkStart w:id="7556" w:name="_Toc80781118"/>
      <w:bookmarkStart w:id="7557" w:name="_Toc81211164"/>
      <w:bookmarkStart w:id="7558" w:name="_Toc81211815"/>
      <w:bookmarkStart w:id="7559" w:name="_Toc81308377"/>
      <w:bookmarkStart w:id="7560" w:name="_Toc81309199"/>
      <w:bookmarkStart w:id="7561" w:name="_Toc81310021"/>
      <w:bookmarkStart w:id="7562" w:name="_Toc81310844"/>
      <w:bookmarkStart w:id="7563" w:name="_Toc83729989"/>
      <w:bookmarkStart w:id="7564" w:name="_Toc83730830"/>
      <w:bookmarkStart w:id="7565" w:name="_Toc83731657"/>
      <w:bookmarkStart w:id="7566" w:name="_Toc83732492"/>
      <w:bookmarkStart w:id="7567" w:name="_Toc80780498"/>
      <w:bookmarkStart w:id="7568" w:name="_Toc80781119"/>
      <w:bookmarkStart w:id="7569" w:name="_Toc81211165"/>
      <w:bookmarkStart w:id="7570" w:name="_Toc81211816"/>
      <w:bookmarkStart w:id="7571" w:name="_Toc81308378"/>
      <w:bookmarkStart w:id="7572" w:name="_Toc81309200"/>
      <w:bookmarkStart w:id="7573" w:name="_Toc81310022"/>
      <w:bookmarkStart w:id="7574" w:name="_Toc81310845"/>
      <w:bookmarkStart w:id="7575" w:name="_Toc83729990"/>
      <w:bookmarkStart w:id="7576" w:name="_Toc83730831"/>
      <w:bookmarkStart w:id="7577" w:name="_Toc83731658"/>
      <w:bookmarkStart w:id="7578" w:name="_Toc83732493"/>
      <w:bookmarkStart w:id="7579" w:name="_Toc80780499"/>
      <w:bookmarkStart w:id="7580" w:name="_Toc80781120"/>
      <w:bookmarkStart w:id="7581" w:name="_Toc81211166"/>
      <w:bookmarkStart w:id="7582" w:name="_Toc81211817"/>
      <w:bookmarkStart w:id="7583" w:name="_Toc81308379"/>
      <w:bookmarkStart w:id="7584" w:name="_Toc81309201"/>
      <w:bookmarkStart w:id="7585" w:name="_Toc81310023"/>
      <w:bookmarkStart w:id="7586" w:name="_Toc81310846"/>
      <w:bookmarkStart w:id="7587" w:name="_Toc83729991"/>
      <w:bookmarkStart w:id="7588" w:name="_Toc83730832"/>
      <w:bookmarkStart w:id="7589" w:name="_Toc83731659"/>
      <w:bookmarkStart w:id="7590" w:name="_Toc83732494"/>
      <w:bookmarkStart w:id="7591" w:name="_Toc80780500"/>
      <w:bookmarkStart w:id="7592" w:name="_Toc80781121"/>
      <w:bookmarkStart w:id="7593" w:name="_Toc81211167"/>
      <w:bookmarkStart w:id="7594" w:name="_Toc81211818"/>
      <w:bookmarkStart w:id="7595" w:name="_Toc81308380"/>
      <w:bookmarkStart w:id="7596" w:name="_Toc81309202"/>
      <w:bookmarkStart w:id="7597" w:name="_Toc81310024"/>
      <w:bookmarkStart w:id="7598" w:name="_Toc81310847"/>
      <w:bookmarkStart w:id="7599" w:name="_Toc83729992"/>
      <w:bookmarkStart w:id="7600" w:name="_Toc83730833"/>
      <w:bookmarkStart w:id="7601" w:name="_Toc83731660"/>
      <w:bookmarkStart w:id="7602" w:name="_Toc83732495"/>
      <w:bookmarkStart w:id="7603" w:name="_Toc80780501"/>
      <w:bookmarkStart w:id="7604" w:name="_Toc80781122"/>
      <w:bookmarkStart w:id="7605" w:name="_Toc81211168"/>
      <w:bookmarkStart w:id="7606" w:name="_Toc81211819"/>
      <w:bookmarkStart w:id="7607" w:name="_Toc81308381"/>
      <w:bookmarkStart w:id="7608" w:name="_Toc81309203"/>
      <w:bookmarkStart w:id="7609" w:name="_Toc81310025"/>
      <w:bookmarkStart w:id="7610" w:name="_Toc81310848"/>
      <w:bookmarkStart w:id="7611" w:name="_Toc83729993"/>
      <w:bookmarkStart w:id="7612" w:name="_Toc83730834"/>
      <w:bookmarkStart w:id="7613" w:name="_Toc83731661"/>
      <w:bookmarkStart w:id="7614" w:name="_Toc83732496"/>
      <w:bookmarkStart w:id="7615" w:name="_Toc80780502"/>
      <w:bookmarkStart w:id="7616" w:name="_Toc80781123"/>
      <w:bookmarkStart w:id="7617" w:name="_Toc81211169"/>
      <w:bookmarkStart w:id="7618" w:name="_Toc81211820"/>
      <w:bookmarkStart w:id="7619" w:name="_Toc81308382"/>
      <w:bookmarkStart w:id="7620" w:name="_Toc81309204"/>
      <w:bookmarkStart w:id="7621" w:name="_Toc81310026"/>
      <w:bookmarkStart w:id="7622" w:name="_Toc81310849"/>
      <w:bookmarkStart w:id="7623" w:name="_Toc83729994"/>
      <w:bookmarkStart w:id="7624" w:name="_Toc83730835"/>
      <w:bookmarkStart w:id="7625" w:name="_Toc83731662"/>
      <w:bookmarkStart w:id="7626" w:name="_Toc83732497"/>
      <w:bookmarkStart w:id="7627" w:name="_Toc80780503"/>
      <w:bookmarkStart w:id="7628" w:name="_Toc80781124"/>
      <w:bookmarkStart w:id="7629" w:name="_Toc81211170"/>
      <w:bookmarkStart w:id="7630" w:name="_Toc81211821"/>
      <w:bookmarkStart w:id="7631" w:name="_Toc81308383"/>
      <w:bookmarkStart w:id="7632" w:name="_Toc81309205"/>
      <w:bookmarkStart w:id="7633" w:name="_Toc81310027"/>
      <w:bookmarkStart w:id="7634" w:name="_Toc81310850"/>
      <w:bookmarkStart w:id="7635" w:name="_Toc83729995"/>
      <w:bookmarkStart w:id="7636" w:name="_Toc83730836"/>
      <w:bookmarkStart w:id="7637" w:name="_Toc83731663"/>
      <w:bookmarkStart w:id="7638" w:name="_Toc83732498"/>
      <w:bookmarkStart w:id="7639" w:name="_Toc80780504"/>
      <w:bookmarkStart w:id="7640" w:name="_Toc80781125"/>
      <w:bookmarkStart w:id="7641" w:name="_Toc81211171"/>
      <w:bookmarkStart w:id="7642" w:name="_Toc81211822"/>
      <w:bookmarkStart w:id="7643" w:name="_Toc81308384"/>
      <w:bookmarkStart w:id="7644" w:name="_Toc81309206"/>
      <w:bookmarkStart w:id="7645" w:name="_Toc81310028"/>
      <w:bookmarkStart w:id="7646" w:name="_Toc81310851"/>
      <w:bookmarkStart w:id="7647" w:name="_Toc83729996"/>
      <w:bookmarkStart w:id="7648" w:name="_Toc83730837"/>
      <w:bookmarkStart w:id="7649" w:name="_Toc83731664"/>
      <w:bookmarkStart w:id="7650" w:name="_Toc83732499"/>
      <w:bookmarkStart w:id="7651" w:name="_Toc80780505"/>
      <w:bookmarkStart w:id="7652" w:name="_Toc80781126"/>
      <w:bookmarkStart w:id="7653" w:name="_Toc81211172"/>
      <w:bookmarkStart w:id="7654" w:name="_Toc81211823"/>
      <w:bookmarkStart w:id="7655" w:name="_Toc81308385"/>
      <w:bookmarkStart w:id="7656" w:name="_Toc81309207"/>
      <w:bookmarkStart w:id="7657" w:name="_Toc81310029"/>
      <w:bookmarkStart w:id="7658" w:name="_Toc81310852"/>
      <w:bookmarkStart w:id="7659" w:name="_Toc83729997"/>
      <w:bookmarkStart w:id="7660" w:name="_Toc83730838"/>
      <w:bookmarkStart w:id="7661" w:name="_Toc83731665"/>
      <w:bookmarkStart w:id="7662" w:name="_Toc83732500"/>
      <w:bookmarkStart w:id="7663" w:name="_Toc80780506"/>
      <w:bookmarkStart w:id="7664" w:name="_Toc80781127"/>
      <w:bookmarkStart w:id="7665" w:name="_Toc81211173"/>
      <w:bookmarkStart w:id="7666" w:name="_Toc81211824"/>
      <w:bookmarkStart w:id="7667" w:name="_Toc81308386"/>
      <w:bookmarkStart w:id="7668" w:name="_Toc81309208"/>
      <w:bookmarkStart w:id="7669" w:name="_Toc81310030"/>
      <w:bookmarkStart w:id="7670" w:name="_Toc81310853"/>
      <w:bookmarkStart w:id="7671" w:name="_Toc83729998"/>
      <w:bookmarkStart w:id="7672" w:name="_Toc83730839"/>
      <w:bookmarkStart w:id="7673" w:name="_Toc83731666"/>
      <w:bookmarkStart w:id="7674" w:name="_Toc83732501"/>
      <w:bookmarkStart w:id="7675" w:name="_Toc80780507"/>
      <w:bookmarkStart w:id="7676" w:name="_Toc80781128"/>
      <w:bookmarkStart w:id="7677" w:name="_Toc81211174"/>
      <w:bookmarkStart w:id="7678" w:name="_Toc81211825"/>
      <w:bookmarkStart w:id="7679" w:name="_Toc81308387"/>
      <w:bookmarkStart w:id="7680" w:name="_Toc81309209"/>
      <w:bookmarkStart w:id="7681" w:name="_Toc81310031"/>
      <w:bookmarkStart w:id="7682" w:name="_Toc81310854"/>
      <w:bookmarkStart w:id="7683" w:name="_Toc83729999"/>
      <w:bookmarkStart w:id="7684" w:name="_Toc83730840"/>
      <w:bookmarkStart w:id="7685" w:name="_Toc83731667"/>
      <w:bookmarkStart w:id="7686" w:name="_Toc83732502"/>
      <w:bookmarkStart w:id="7687" w:name="_Toc80780508"/>
      <w:bookmarkStart w:id="7688" w:name="_Toc80781129"/>
      <w:bookmarkStart w:id="7689" w:name="_Toc81211175"/>
      <w:bookmarkStart w:id="7690" w:name="_Toc81211826"/>
      <w:bookmarkStart w:id="7691" w:name="_Toc81308388"/>
      <w:bookmarkStart w:id="7692" w:name="_Toc81309210"/>
      <w:bookmarkStart w:id="7693" w:name="_Toc81310032"/>
      <w:bookmarkStart w:id="7694" w:name="_Toc81310855"/>
      <w:bookmarkStart w:id="7695" w:name="_Toc83730000"/>
      <w:bookmarkStart w:id="7696" w:name="_Toc83730841"/>
      <w:bookmarkStart w:id="7697" w:name="_Toc83731668"/>
      <w:bookmarkStart w:id="7698" w:name="_Toc83732503"/>
      <w:bookmarkStart w:id="7699" w:name="_Toc80780509"/>
      <w:bookmarkStart w:id="7700" w:name="_Toc80781130"/>
      <w:bookmarkStart w:id="7701" w:name="_Toc81211176"/>
      <w:bookmarkStart w:id="7702" w:name="_Toc81211827"/>
      <w:bookmarkStart w:id="7703" w:name="_Toc81308389"/>
      <w:bookmarkStart w:id="7704" w:name="_Toc81309211"/>
      <w:bookmarkStart w:id="7705" w:name="_Toc81310033"/>
      <w:bookmarkStart w:id="7706" w:name="_Toc81310856"/>
      <w:bookmarkStart w:id="7707" w:name="_Toc83730001"/>
      <w:bookmarkStart w:id="7708" w:name="_Toc83730842"/>
      <w:bookmarkStart w:id="7709" w:name="_Toc83731669"/>
      <w:bookmarkStart w:id="7710" w:name="_Toc83732504"/>
      <w:bookmarkStart w:id="7711" w:name="_Toc80780510"/>
      <w:bookmarkStart w:id="7712" w:name="_Toc80781131"/>
      <w:bookmarkStart w:id="7713" w:name="_Toc81211177"/>
      <w:bookmarkStart w:id="7714" w:name="_Toc81211828"/>
      <w:bookmarkStart w:id="7715" w:name="_Toc81308390"/>
      <w:bookmarkStart w:id="7716" w:name="_Toc81309212"/>
      <w:bookmarkStart w:id="7717" w:name="_Toc81310034"/>
      <w:bookmarkStart w:id="7718" w:name="_Toc81310857"/>
      <w:bookmarkStart w:id="7719" w:name="_Toc83730002"/>
      <w:bookmarkStart w:id="7720" w:name="_Toc83730843"/>
      <w:bookmarkStart w:id="7721" w:name="_Toc83731670"/>
      <w:bookmarkStart w:id="7722" w:name="_Toc83732505"/>
      <w:bookmarkStart w:id="7723" w:name="_Toc80780511"/>
      <w:bookmarkStart w:id="7724" w:name="_Toc80781132"/>
      <w:bookmarkStart w:id="7725" w:name="_Toc81211178"/>
      <w:bookmarkStart w:id="7726" w:name="_Toc81211829"/>
      <w:bookmarkStart w:id="7727" w:name="_Toc81308391"/>
      <w:bookmarkStart w:id="7728" w:name="_Toc81309213"/>
      <w:bookmarkStart w:id="7729" w:name="_Toc81310035"/>
      <w:bookmarkStart w:id="7730" w:name="_Toc81310858"/>
      <w:bookmarkStart w:id="7731" w:name="_Toc83730003"/>
      <w:bookmarkStart w:id="7732" w:name="_Toc83730844"/>
      <w:bookmarkStart w:id="7733" w:name="_Toc83731671"/>
      <w:bookmarkStart w:id="7734" w:name="_Toc83732506"/>
      <w:bookmarkStart w:id="7735" w:name="_Toc80780512"/>
      <w:bookmarkStart w:id="7736" w:name="_Toc80781133"/>
      <w:bookmarkStart w:id="7737" w:name="_Toc81211179"/>
      <w:bookmarkStart w:id="7738" w:name="_Toc81211830"/>
      <w:bookmarkStart w:id="7739" w:name="_Toc81308392"/>
      <w:bookmarkStart w:id="7740" w:name="_Toc81309214"/>
      <w:bookmarkStart w:id="7741" w:name="_Toc81310036"/>
      <w:bookmarkStart w:id="7742" w:name="_Toc81310859"/>
      <w:bookmarkStart w:id="7743" w:name="_Toc83730004"/>
      <w:bookmarkStart w:id="7744" w:name="_Toc83730845"/>
      <w:bookmarkStart w:id="7745" w:name="_Toc83731672"/>
      <w:bookmarkStart w:id="7746" w:name="_Toc83732507"/>
      <w:bookmarkStart w:id="7747" w:name="_Toc80780513"/>
      <w:bookmarkStart w:id="7748" w:name="_Toc80781134"/>
      <w:bookmarkStart w:id="7749" w:name="_Toc81211180"/>
      <w:bookmarkStart w:id="7750" w:name="_Toc81211831"/>
      <w:bookmarkStart w:id="7751" w:name="_Toc81308393"/>
      <w:bookmarkStart w:id="7752" w:name="_Toc81309215"/>
      <w:bookmarkStart w:id="7753" w:name="_Toc81310037"/>
      <w:bookmarkStart w:id="7754" w:name="_Toc81310860"/>
      <w:bookmarkStart w:id="7755" w:name="_Toc83730005"/>
      <w:bookmarkStart w:id="7756" w:name="_Toc83730846"/>
      <w:bookmarkStart w:id="7757" w:name="_Toc83731673"/>
      <w:bookmarkStart w:id="7758" w:name="_Toc83732508"/>
      <w:bookmarkStart w:id="7759" w:name="_Toc80780514"/>
      <w:bookmarkStart w:id="7760" w:name="_Toc80781135"/>
      <w:bookmarkStart w:id="7761" w:name="_Toc81211181"/>
      <w:bookmarkStart w:id="7762" w:name="_Toc81211832"/>
      <w:bookmarkStart w:id="7763" w:name="_Toc81308394"/>
      <w:bookmarkStart w:id="7764" w:name="_Toc81309216"/>
      <w:bookmarkStart w:id="7765" w:name="_Toc81310038"/>
      <w:bookmarkStart w:id="7766" w:name="_Toc81310861"/>
      <w:bookmarkStart w:id="7767" w:name="_Toc83730006"/>
      <w:bookmarkStart w:id="7768" w:name="_Toc83730847"/>
      <w:bookmarkStart w:id="7769" w:name="_Toc83731674"/>
      <w:bookmarkStart w:id="7770" w:name="_Toc83732509"/>
      <w:bookmarkStart w:id="7771" w:name="_Toc80780515"/>
      <w:bookmarkStart w:id="7772" w:name="_Toc80781136"/>
      <w:bookmarkStart w:id="7773" w:name="_Toc81211182"/>
      <w:bookmarkStart w:id="7774" w:name="_Toc81211833"/>
      <w:bookmarkStart w:id="7775" w:name="_Toc81308395"/>
      <w:bookmarkStart w:id="7776" w:name="_Toc81309217"/>
      <w:bookmarkStart w:id="7777" w:name="_Toc81310039"/>
      <w:bookmarkStart w:id="7778" w:name="_Toc81310862"/>
      <w:bookmarkStart w:id="7779" w:name="_Toc83730007"/>
      <w:bookmarkStart w:id="7780" w:name="_Toc83730848"/>
      <w:bookmarkStart w:id="7781" w:name="_Toc83731675"/>
      <w:bookmarkStart w:id="7782" w:name="_Toc83732510"/>
      <w:bookmarkStart w:id="7783" w:name="_Toc80780516"/>
      <w:bookmarkStart w:id="7784" w:name="_Toc80781137"/>
      <w:bookmarkStart w:id="7785" w:name="_Toc81211183"/>
      <w:bookmarkStart w:id="7786" w:name="_Toc81211834"/>
      <w:bookmarkStart w:id="7787" w:name="_Toc81308396"/>
      <w:bookmarkStart w:id="7788" w:name="_Toc81309218"/>
      <w:bookmarkStart w:id="7789" w:name="_Toc81310040"/>
      <w:bookmarkStart w:id="7790" w:name="_Toc81310863"/>
      <w:bookmarkStart w:id="7791" w:name="_Toc83730008"/>
      <w:bookmarkStart w:id="7792" w:name="_Toc83730849"/>
      <w:bookmarkStart w:id="7793" w:name="_Toc83731676"/>
      <w:bookmarkStart w:id="7794" w:name="_Toc83732511"/>
      <w:bookmarkStart w:id="7795" w:name="_Toc80780517"/>
      <w:bookmarkStart w:id="7796" w:name="_Toc80781138"/>
      <w:bookmarkStart w:id="7797" w:name="_Toc81211184"/>
      <w:bookmarkStart w:id="7798" w:name="_Toc81211835"/>
      <w:bookmarkStart w:id="7799" w:name="_Toc81308397"/>
      <w:bookmarkStart w:id="7800" w:name="_Toc81309219"/>
      <w:bookmarkStart w:id="7801" w:name="_Toc81310041"/>
      <w:bookmarkStart w:id="7802" w:name="_Toc81310864"/>
      <w:bookmarkStart w:id="7803" w:name="_Toc83730009"/>
      <w:bookmarkStart w:id="7804" w:name="_Toc83730850"/>
      <w:bookmarkStart w:id="7805" w:name="_Toc83731677"/>
      <w:bookmarkStart w:id="7806" w:name="_Toc83732512"/>
      <w:bookmarkStart w:id="7807" w:name="_Toc80780518"/>
      <w:bookmarkStart w:id="7808" w:name="_Toc80781139"/>
      <w:bookmarkStart w:id="7809" w:name="_Toc81211185"/>
      <w:bookmarkStart w:id="7810" w:name="_Toc81211836"/>
      <w:bookmarkStart w:id="7811" w:name="_Toc81308398"/>
      <w:bookmarkStart w:id="7812" w:name="_Toc81309220"/>
      <w:bookmarkStart w:id="7813" w:name="_Toc81310042"/>
      <w:bookmarkStart w:id="7814" w:name="_Toc81310865"/>
      <w:bookmarkStart w:id="7815" w:name="_Toc83730010"/>
      <w:bookmarkStart w:id="7816" w:name="_Toc83730851"/>
      <w:bookmarkStart w:id="7817" w:name="_Toc83731678"/>
      <w:bookmarkStart w:id="7818" w:name="_Toc83732513"/>
      <w:bookmarkStart w:id="7819" w:name="_Inspecting,_maintaining_and"/>
      <w:bookmarkStart w:id="7820" w:name="_Inspecting_and_maintaining"/>
      <w:bookmarkStart w:id="7821" w:name="_Toc130400972"/>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r w:rsidRPr="006066C4">
        <w:t>Inspecting and maintaining a tower crane</w:t>
      </w:r>
      <w:bookmarkEnd w:id="7821"/>
      <w:r w:rsidRPr="006066C4">
        <w:t xml:space="preserve"> </w:t>
      </w:r>
    </w:p>
    <w:p w14:paraId="2FF979E9" w14:textId="77777777" w:rsidR="008E4FD5" w:rsidRPr="006066C4" w:rsidRDefault="008E4FD5" w:rsidP="008E4FD5">
      <w:pPr>
        <w:pStyle w:val="Boxed"/>
        <w:rPr>
          <w:rStyle w:val="Emphasised"/>
        </w:rPr>
      </w:pPr>
      <w:r w:rsidRPr="006066C4">
        <w:rPr>
          <w:rStyle w:val="Emphasised"/>
        </w:rPr>
        <w:t>WHS Regulation 204</w:t>
      </w:r>
    </w:p>
    <w:p w14:paraId="10C6A302" w14:textId="77777777" w:rsidR="008E4FD5" w:rsidRPr="006066C4" w:rsidRDefault="008E4FD5" w:rsidP="008E4FD5">
      <w:pPr>
        <w:pStyle w:val="Boxed"/>
        <w:rPr>
          <w:b/>
          <w:color w:val="145B85"/>
        </w:rPr>
      </w:pPr>
      <w:r w:rsidRPr="006066C4">
        <w:t>Control of risk arising from installation or commissioning</w:t>
      </w:r>
      <w:r w:rsidRPr="006066C4">
        <w:rPr>
          <w:b/>
          <w:color w:val="145B85"/>
        </w:rPr>
        <w:t xml:space="preserve"> </w:t>
      </w:r>
    </w:p>
    <w:p w14:paraId="2F684285" w14:textId="77777777" w:rsidR="008E4FD5" w:rsidRPr="006066C4" w:rsidRDefault="008E4FD5" w:rsidP="008E4FD5">
      <w:pPr>
        <w:pStyle w:val="Boxed"/>
        <w:rPr>
          <w:b/>
          <w:color w:val="145B85"/>
        </w:rPr>
      </w:pPr>
      <w:r w:rsidRPr="006066C4">
        <w:rPr>
          <w:b/>
          <w:color w:val="145B85"/>
        </w:rPr>
        <w:t>WHS Regulation 213</w:t>
      </w:r>
    </w:p>
    <w:p w14:paraId="4DCCA409" w14:textId="77777777" w:rsidR="008E4FD5" w:rsidRPr="006066C4" w:rsidRDefault="008E4FD5" w:rsidP="008E4FD5">
      <w:pPr>
        <w:pStyle w:val="Boxed"/>
      </w:pPr>
      <w:r w:rsidRPr="006066C4">
        <w:t>Maintenance and inspection of plant</w:t>
      </w:r>
    </w:p>
    <w:p w14:paraId="3EBDBE31" w14:textId="77777777" w:rsidR="008E4FD5" w:rsidRPr="006066C4" w:rsidRDefault="008E4FD5" w:rsidP="008E4FD5">
      <w:pPr>
        <w:pStyle w:val="Boxed"/>
        <w:rPr>
          <w:rStyle w:val="Emphasised"/>
        </w:rPr>
      </w:pPr>
      <w:r w:rsidRPr="006066C4">
        <w:rPr>
          <w:rStyle w:val="Emphasised"/>
        </w:rPr>
        <w:t>WHS Regulation 237</w:t>
      </w:r>
    </w:p>
    <w:p w14:paraId="10363E3D" w14:textId="77777777" w:rsidR="008E4FD5" w:rsidRPr="006066C4" w:rsidRDefault="008E4FD5" w:rsidP="008E4FD5">
      <w:pPr>
        <w:pStyle w:val="Boxed"/>
        <w:rPr>
          <w:b/>
          <w:color w:val="145B85"/>
        </w:rPr>
      </w:pPr>
      <w:r w:rsidRPr="006066C4">
        <w:t>Record of plant</w:t>
      </w:r>
    </w:p>
    <w:p w14:paraId="0BFE54DF" w14:textId="77777777" w:rsidR="008E4FD5" w:rsidRPr="006066C4" w:rsidRDefault="008E4FD5" w:rsidP="008E4FD5">
      <w:pPr>
        <w:rPr>
          <w:rFonts w:eastAsia="Times New Roman" w:cs="Arial"/>
          <w:szCs w:val="22"/>
          <w:lang w:eastAsia="en-AU"/>
        </w:rPr>
      </w:pPr>
      <w:r w:rsidRPr="006066C4">
        <w:rPr>
          <w:rFonts w:eastAsia="Times New Roman" w:cs="Arial"/>
          <w:szCs w:val="22"/>
          <w:lang w:eastAsia="en-AU"/>
        </w:rPr>
        <w:t xml:space="preserve">As a </w:t>
      </w:r>
      <w:r w:rsidRPr="00A52BC7">
        <w:t>person</w:t>
      </w:r>
      <w:r w:rsidRPr="006066C4">
        <w:rPr>
          <w:rFonts w:eastAsia="Times New Roman" w:cs="Arial"/>
          <w:szCs w:val="22"/>
          <w:lang w:eastAsia="en-AU"/>
        </w:rPr>
        <w:t xml:space="preserve"> with management or control of a tower crane at a workplace, you must ensure that the processes for the installation, construction, commissioning, decommissioning, and dismantling of a tower crane include inspections that ensure, so far as is reasonably practicable, that risks associated with these activities are monitored.</w:t>
      </w:r>
    </w:p>
    <w:p w14:paraId="370AB705" w14:textId="77777777" w:rsidR="008E4FD5" w:rsidRPr="006066C4" w:rsidRDefault="008E4FD5" w:rsidP="008E4FD5">
      <w:r w:rsidRPr="006066C4">
        <w:rPr>
          <w:rFonts w:eastAsia="Times New Roman" w:cs="Arial"/>
          <w:szCs w:val="22"/>
          <w:lang w:eastAsia="en-AU"/>
        </w:rPr>
        <w:t xml:space="preserve">You must </w:t>
      </w:r>
      <w:r w:rsidRPr="00A52BC7">
        <w:t>ensure</w:t>
      </w:r>
      <w:r w:rsidRPr="006066C4">
        <w:rPr>
          <w:rFonts w:eastAsia="Times New Roman" w:cs="Arial"/>
          <w:szCs w:val="22"/>
          <w:lang w:eastAsia="en-AU"/>
        </w:rPr>
        <w:t xml:space="preserve"> the maintenance, inspection, and if necessary, testing of the tower crane is carried out by a competent person. </w:t>
      </w:r>
      <w:r w:rsidRPr="006066C4">
        <w:t xml:space="preserve">This must be carried out:  </w:t>
      </w:r>
    </w:p>
    <w:p w14:paraId="311C03A6" w14:textId="77777777" w:rsidR="008E4FD5" w:rsidRPr="006066C4" w:rsidRDefault="008E4FD5" w:rsidP="008E4FD5">
      <w:pPr>
        <w:pStyle w:val="ListParagraph"/>
        <w:numPr>
          <w:ilvl w:val="0"/>
          <w:numId w:val="15"/>
        </w:numPr>
      </w:pPr>
      <w:r w:rsidRPr="006066C4">
        <w:t xml:space="preserve">in accordance with the manufacturer’s recommendations, if any  </w:t>
      </w:r>
    </w:p>
    <w:p w14:paraId="1AC4C010" w14:textId="77777777" w:rsidR="008E4FD5" w:rsidRPr="006066C4" w:rsidRDefault="008E4FD5" w:rsidP="008E4FD5">
      <w:pPr>
        <w:pStyle w:val="ListParagraph"/>
        <w:numPr>
          <w:ilvl w:val="0"/>
          <w:numId w:val="15"/>
        </w:numPr>
      </w:pPr>
      <w:r w:rsidRPr="006066C4">
        <w:t xml:space="preserve">if there are no manufacturer’s recommendations, in accordance with the recommendations of a competent person, or </w:t>
      </w:r>
    </w:p>
    <w:p w14:paraId="0908E79A" w14:textId="77777777" w:rsidR="008E4FD5" w:rsidRPr="006066C4" w:rsidRDefault="008E4FD5" w:rsidP="008E4FD5">
      <w:pPr>
        <w:pStyle w:val="ListParagraph"/>
        <w:numPr>
          <w:ilvl w:val="0"/>
          <w:numId w:val="15"/>
        </w:numPr>
      </w:pPr>
      <w:r w:rsidRPr="006066C4">
        <w:t>in relation to inspection, if it is not reasonably practicable to comply with the above, annually.</w:t>
      </w:r>
    </w:p>
    <w:p w14:paraId="35A9C4DB" w14:textId="77777777" w:rsidR="008E4FD5" w:rsidRPr="006066C4" w:rsidRDefault="008E4FD5" w:rsidP="008E4FD5">
      <w:pPr>
        <w:rPr>
          <w:szCs w:val="22"/>
        </w:rPr>
      </w:pPr>
      <w:r w:rsidRPr="006066C4">
        <w:rPr>
          <w:szCs w:val="22"/>
        </w:rPr>
        <w:t>Earlier chapters discussed specific inspections and testing that should be undertaken:</w:t>
      </w:r>
    </w:p>
    <w:p w14:paraId="4CF1CB17" w14:textId="77777777" w:rsidR="008E4FD5" w:rsidRPr="006066C4" w:rsidRDefault="00B54008" w:rsidP="008E4FD5">
      <w:pPr>
        <w:pStyle w:val="ListParagraph"/>
        <w:numPr>
          <w:ilvl w:val="0"/>
          <w:numId w:val="28"/>
        </w:numPr>
      </w:pPr>
      <w:hyperlink w:anchor="_Pre-erection_inspection_and" w:history="1">
        <w:r w:rsidR="008E4FD5" w:rsidRPr="006066C4">
          <w:rPr>
            <w:rStyle w:val="Hyperlink"/>
            <w:szCs w:val="22"/>
          </w:rPr>
          <w:t>pre-erection inspection and testing</w:t>
        </w:r>
      </w:hyperlink>
      <w:r w:rsidR="008E4FD5" w:rsidRPr="006066C4">
        <w:rPr>
          <w:szCs w:val="22"/>
        </w:rPr>
        <w:t xml:space="preserve"> in Chapter 3</w:t>
      </w:r>
    </w:p>
    <w:p w14:paraId="730920C5" w14:textId="77777777" w:rsidR="008E4FD5" w:rsidRPr="006066C4" w:rsidRDefault="00B54008" w:rsidP="008E4FD5">
      <w:pPr>
        <w:pStyle w:val="ListParagraph"/>
        <w:numPr>
          <w:ilvl w:val="0"/>
          <w:numId w:val="28"/>
        </w:numPr>
      </w:pPr>
      <w:hyperlink w:anchor="_Commissioning_inspections_and" w:history="1">
        <w:r w:rsidR="008E4FD5" w:rsidRPr="006066C4">
          <w:rPr>
            <w:rStyle w:val="Hyperlink"/>
            <w:szCs w:val="22"/>
          </w:rPr>
          <w:t>commissioning inspection and testing</w:t>
        </w:r>
      </w:hyperlink>
      <w:r w:rsidR="008E4FD5" w:rsidRPr="006066C4">
        <w:rPr>
          <w:szCs w:val="22"/>
        </w:rPr>
        <w:t xml:space="preserve"> in Chapter 3</w:t>
      </w:r>
      <w:r w:rsidR="008E4FD5" w:rsidRPr="006066C4">
        <w:t>, and</w:t>
      </w:r>
    </w:p>
    <w:p w14:paraId="403B2997" w14:textId="77777777" w:rsidR="008E4FD5" w:rsidRPr="006066C4" w:rsidRDefault="00B54008" w:rsidP="008E4FD5">
      <w:pPr>
        <w:pStyle w:val="ListParagraph"/>
        <w:numPr>
          <w:ilvl w:val="0"/>
          <w:numId w:val="28"/>
        </w:numPr>
      </w:pPr>
      <w:hyperlink w:anchor="_Pre-start_and_operational" w:history="1">
        <w:r w:rsidR="008E4FD5" w:rsidRPr="007942D6">
          <w:rPr>
            <w:rStyle w:val="Hyperlink"/>
            <w:szCs w:val="22"/>
          </w:rPr>
          <w:t>pre-start and operational checks</w:t>
        </w:r>
      </w:hyperlink>
      <w:r w:rsidR="008E4FD5">
        <w:rPr>
          <w:szCs w:val="22"/>
        </w:rPr>
        <w:t xml:space="preserve"> </w:t>
      </w:r>
      <w:r w:rsidR="008E4FD5" w:rsidRPr="006066C4">
        <w:rPr>
          <w:szCs w:val="22"/>
        </w:rPr>
        <w:t>in Chapter 4.</w:t>
      </w:r>
    </w:p>
    <w:p w14:paraId="38B761CB" w14:textId="77777777" w:rsidR="008E4FD5" w:rsidRPr="006066C4" w:rsidRDefault="008E4FD5" w:rsidP="008E4FD5">
      <w:pPr>
        <w:rPr>
          <w:szCs w:val="22"/>
        </w:rPr>
      </w:pPr>
      <w:r w:rsidRPr="006066C4">
        <w:rPr>
          <w:szCs w:val="22"/>
        </w:rPr>
        <w:t>Tower crane inspection and maintenance should also include:</w:t>
      </w:r>
    </w:p>
    <w:p w14:paraId="6E2F7DB6" w14:textId="77777777" w:rsidR="008E4FD5" w:rsidRPr="006066C4" w:rsidRDefault="008E4FD5" w:rsidP="008E4FD5">
      <w:pPr>
        <w:pStyle w:val="ListParagraph"/>
        <w:numPr>
          <w:ilvl w:val="0"/>
          <w:numId w:val="28"/>
        </w:numPr>
      </w:pPr>
      <w:r w:rsidRPr="006066C4">
        <w:t>routine inspection and maintenance</w:t>
      </w:r>
    </w:p>
    <w:p w14:paraId="2EF6AE92" w14:textId="77777777" w:rsidR="008E4FD5" w:rsidRPr="006066C4" w:rsidRDefault="008E4FD5" w:rsidP="008E4FD5">
      <w:pPr>
        <w:pStyle w:val="ListParagraph"/>
        <w:numPr>
          <w:ilvl w:val="0"/>
          <w:numId w:val="28"/>
        </w:numPr>
      </w:pPr>
      <w:r w:rsidRPr="006066C4">
        <w:t xml:space="preserve">annual inspection, and </w:t>
      </w:r>
    </w:p>
    <w:p w14:paraId="4893EFD4" w14:textId="77777777" w:rsidR="008E4FD5" w:rsidRPr="006066C4" w:rsidRDefault="008E4FD5" w:rsidP="008E4FD5">
      <w:pPr>
        <w:pStyle w:val="ListParagraph"/>
        <w:numPr>
          <w:ilvl w:val="0"/>
          <w:numId w:val="28"/>
        </w:numPr>
      </w:pPr>
      <w:r w:rsidRPr="006066C4">
        <w:t>major inspection.</w:t>
      </w:r>
    </w:p>
    <w:p w14:paraId="6E647B38" w14:textId="77777777" w:rsidR="008E4FD5" w:rsidRPr="006066C4" w:rsidRDefault="008E4FD5" w:rsidP="008E4FD5">
      <w:pPr>
        <w:pStyle w:val="Heading2"/>
      </w:pPr>
      <w:bookmarkStart w:id="7822" w:name="_Toc78460460"/>
      <w:bookmarkStart w:id="7823" w:name="_Toc80780522"/>
      <w:bookmarkStart w:id="7824" w:name="_Toc80781143"/>
      <w:bookmarkStart w:id="7825" w:name="_Toc81211207"/>
      <w:bookmarkStart w:id="7826" w:name="_Toc81211858"/>
      <w:bookmarkStart w:id="7827" w:name="_Toc81308420"/>
      <w:bookmarkStart w:id="7828" w:name="_Toc81309242"/>
      <w:bookmarkStart w:id="7829" w:name="_Toc81310064"/>
      <w:bookmarkStart w:id="7830" w:name="_Toc81310887"/>
      <w:bookmarkStart w:id="7831" w:name="_Toc83730032"/>
      <w:bookmarkStart w:id="7832" w:name="_Toc83730873"/>
      <w:bookmarkStart w:id="7833" w:name="_Toc83731700"/>
      <w:bookmarkStart w:id="7834" w:name="_Toc83732535"/>
      <w:bookmarkStart w:id="7835" w:name="_Record_keeping"/>
      <w:bookmarkStart w:id="7836" w:name="_Toc130400973"/>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r w:rsidRPr="006066C4">
        <w:t>Record keeping</w:t>
      </w:r>
      <w:bookmarkEnd w:id="7836"/>
    </w:p>
    <w:p w14:paraId="1FD80011" w14:textId="77777777" w:rsidR="008E4FD5" w:rsidRPr="006066C4" w:rsidRDefault="008E4FD5" w:rsidP="008E4FD5">
      <w:pPr>
        <w:rPr>
          <w:szCs w:val="22"/>
        </w:rPr>
      </w:pPr>
      <w:r w:rsidRPr="006066C4">
        <w:rPr>
          <w:rFonts w:eastAsia="Times New Roman" w:cs="Arial"/>
          <w:szCs w:val="22"/>
          <w:lang w:eastAsia="en-AU"/>
        </w:rPr>
        <w:t xml:space="preserve">As a person with management or control of a tower crane at a workplace, you </w:t>
      </w:r>
      <w:r w:rsidRPr="006066C4">
        <w:rPr>
          <w:szCs w:val="22"/>
        </w:rPr>
        <w:t>must keep a record of all tests, inspections, maintenance, commissioning, decommissioning, dismantling, and alterations of the tower crane while it is used or until you relinquish control of it.</w:t>
      </w:r>
    </w:p>
    <w:p w14:paraId="3C87553B" w14:textId="77777777" w:rsidR="008E4FD5" w:rsidRPr="006066C4" w:rsidRDefault="008E4FD5" w:rsidP="008E4FD5">
      <w:pPr>
        <w:rPr>
          <w:szCs w:val="22"/>
        </w:rPr>
      </w:pPr>
      <w:r w:rsidRPr="006066C4">
        <w:rPr>
          <w:szCs w:val="22"/>
        </w:rPr>
        <w:t>Tower crane records include maintenance logbooks of the significant events concerning the safety and operation of the crane must be kept and readily available. Records should be kept in a suitable format and must be transferred with ownership of the crane. Entries in the maintenance logbook should:</w:t>
      </w:r>
    </w:p>
    <w:p w14:paraId="2EDD9618" w14:textId="77777777" w:rsidR="008E4FD5" w:rsidRPr="006066C4" w:rsidRDefault="008E4FD5" w:rsidP="008E4FD5">
      <w:pPr>
        <w:pStyle w:val="ListParagraph"/>
        <w:numPr>
          <w:ilvl w:val="0"/>
          <w:numId w:val="15"/>
        </w:numPr>
      </w:pPr>
      <w:r w:rsidRPr="006066C4">
        <w:t xml:space="preserve">clearly describe the work carried out and parts </w:t>
      </w:r>
      <w:proofErr w:type="gramStart"/>
      <w:r w:rsidRPr="006066C4">
        <w:t>replaced</w:t>
      </w:r>
      <w:proofErr w:type="gramEnd"/>
    </w:p>
    <w:p w14:paraId="05D3F283" w14:textId="77777777" w:rsidR="008E4FD5" w:rsidRPr="006066C4" w:rsidRDefault="008E4FD5" w:rsidP="008E4FD5">
      <w:pPr>
        <w:pStyle w:val="ListParagraph"/>
        <w:numPr>
          <w:ilvl w:val="0"/>
          <w:numId w:val="15"/>
        </w:numPr>
      </w:pPr>
      <w:r w:rsidRPr="006066C4">
        <w:t xml:space="preserve">be </w:t>
      </w:r>
      <w:proofErr w:type="gramStart"/>
      <w:r w:rsidRPr="006066C4">
        <w:t>dated</w:t>
      </w:r>
      <w:proofErr w:type="gramEnd"/>
    </w:p>
    <w:p w14:paraId="2F0B2C43" w14:textId="77777777" w:rsidR="008E4FD5" w:rsidRPr="006066C4" w:rsidRDefault="008E4FD5" w:rsidP="008E4FD5">
      <w:pPr>
        <w:pStyle w:val="ListParagraph"/>
        <w:numPr>
          <w:ilvl w:val="0"/>
          <w:numId w:val="15"/>
        </w:numPr>
      </w:pPr>
      <w:r w:rsidRPr="006066C4">
        <w:t>note the name of the person carrying out the work, and</w:t>
      </w:r>
    </w:p>
    <w:p w14:paraId="5AADC14F" w14:textId="77777777" w:rsidR="008E4FD5" w:rsidRPr="006066C4" w:rsidRDefault="008E4FD5" w:rsidP="008E4FD5">
      <w:pPr>
        <w:pStyle w:val="ListParagraph"/>
        <w:numPr>
          <w:ilvl w:val="0"/>
          <w:numId w:val="15"/>
        </w:numPr>
      </w:pPr>
      <w:r w:rsidRPr="006066C4">
        <w:t>be signed by the person carrying out the work.</w:t>
      </w:r>
    </w:p>
    <w:p w14:paraId="56DDCBAA" w14:textId="77777777" w:rsidR="008E4FD5" w:rsidRPr="006066C4" w:rsidRDefault="008E4FD5" w:rsidP="008E4FD5">
      <w:pPr>
        <w:rPr>
          <w:szCs w:val="22"/>
        </w:rPr>
      </w:pPr>
      <w:r w:rsidRPr="006066C4">
        <w:rPr>
          <w:szCs w:val="22"/>
        </w:rPr>
        <w:t xml:space="preserve">The checks, adjustments, replacement of parts, repairs, inspections performed and irregularities or damage concerning the </w:t>
      </w:r>
      <w:r>
        <w:rPr>
          <w:szCs w:val="22"/>
        </w:rPr>
        <w:t>crane</w:t>
      </w:r>
      <w:r w:rsidRPr="006066C4">
        <w:rPr>
          <w:szCs w:val="22"/>
        </w:rPr>
        <w:t>’s safe use must be recorded.</w:t>
      </w:r>
    </w:p>
    <w:p w14:paraId="15DB1C0A" w14:textId="77777777" w:rsidR="008E4FD5" w:rsidRPr="006066C4" w:rsidRDefault="008E4FD5" w:rsidP="008E4FD5">
      <w:pPr>
        <w:rPr>
          <w:szCs w:val="22"/>
        </w:rPr>
      </w:pPr>
      <w:r w:rsidRPr="006066C4">
        <w:rPr>
          <w:szCs w:val="22"/>
        </w:rPr>
        <w:t>Inspection records should include a statement from a competent person confirming the item of plant has been inspected and whether it is safe to operate</w:t>
      </w:r>
      <w:r>
        <w:rPr>
          <w:szCs w:val="22"/>
        </w:rPr>
        <w:t xml:space="preserve"> until the next scheduled inspection. This should include a reference to the date or other indicator for that future inspection</w:t>
      </w:r>
      <w:r w:rsidRPr="006066C4">
        <w:rPr>
          <w:szCs w:val="22"/>
        </w:rPr>
        <w:t>.</w:t>
      </w:r>
    </w:p>
    <w:p w14:paraId="11CF78F6" w14:textId="77777777" w:rsidR="008E4FD5" w:rsidRPr="006066C4" w:rsidRDefault="008E4FD5" w:rsidP="008E4FD5">
      <w:pPr>
        <w:rPr>
          <w:rFonts w:cs="Arial"/>
          <w:szCs w:val="22"/>
        </w:rPr>
      </w:pPr>
      <w:r w:rsidRPr="006066C4">
        <w:rPr>
          <w:szCs w:val="22"/>
        </w:rPr>
        <w:t>Inspection records should include:</w:t>
      </w:r>
    </w:p>
    <w:p w14:paraId="5F603A3A" w14:textId="77777777" w:rsidR="008E4FD5" w:rsidRPr="006066C4" w:rsidRDefault="008E4FD5" w:rsidP="008E4FD5">
      <w:pPr>
        <w:pStyle w:val="ListParagraph"/>
        <w:numPr>
          <w:ilvl w:val="0"/>
          <w:numId w:val="15"/>
        </w:numPr>
      </w:pPr>
      <w:r w:rsidRPr="006066C4">
        <w:t>What was looked at – component specification or areas of the plant inspected.</w:t>
      </w:r>
    </w:p>
    <w:p w14:paraId="09A69A24" w14:textId="77777777" w:rsidR="008E4FD5" w:rsidRPr="006066C4" w:rsidRDefault="008E4FD5" w:rsidP="008E4FD5">
      <w:pPr>
        <w:pStyle w:val="ListParagraph"/>
        <w:numPr>
          <w:ilvl w:val="0"/>
          <w:numId w:val="15"/>
        </w:numPr>
      </w:pPr>
      <w:r w:rsidRPr="006066C4">
        <w:t>What was looked for – signs of wear, damage, cracking or corrosion.</w:t>
      </w:r>
    </w:p>
    <w:p w14:paraId="57740D1A" w14:textId="77777777" w:rsidR="008E4FD5" w:rsidRPr="006066C4" w:rsidRDefault="008E4FD5" w:rsidP="008E4FD5">
      <w:pPr>
        <w:pStyle w:val="ListParagraph"/>
        <w:numPr>
          <w:ilvl w:val="0"/>
          <w:numId w:val="15"/>
        </w:numPr>
      </w:pPr>
      <w:r w:rsidRPr="006066C4">
        <w:t>What criteria were used – rejection criteria.</w:t>
      </w:r>
    </w:p>
    <w:p w14:paraId="1A2776DD" w14:textId="77777777" w:rsidR="008E4FD5" w:rsidRPr="006066C4" w:rsidRDefault="008E4FD5" w:rsidP="008E4FD5">
      <w:pPr>
        <w:pStyle w:val="ListParagraph"/>
        <w:numPr>
          <w:ilvl w:val="0"/>
          <w:numId w:val="15"/>
        </w:numPr>
      </w:pPr>
      <w:r w:rsidRPr="006066C4">
        <w:t>How was it looked for – techniques used.</w:t>
      </w:r>
    </w:p>
    <w:p w14:paraId="7707BCA5" w14:textId="77777777" w:rsidR="008E4FD5" w:rsidRPr="006066C4" w:rsidRDefault="008E4FD5" w:rsidP="008E4FD5">
      <w:pPr>
        <w:pStyle w:val="ListParagraph"/>
        <w:numPr>
          <w:ilvl w:val="0"/>
          <w:numId w:val="15"/>
        </w:numPr>
      </w:pPr>
      <w:r w:rsidRPr="006066C4">
        <w:t>What was found – test results, photographs or measurements.</w:t>
      </w:r>
    </w:p>
    <w:p w14:paraId="7EDD0744" w14:textId="77777777" w:rsidR="008E4FD5" w:rsidRPr="006066C4" w:rsidRDefault="008E4FD5" w:rsidP="008E4FD5">
      <w:pPr>
        <w:pStyle w:val="ListParagraph"/>
        <w:numPr>
          <w:ilvl w:val="0"/>
          <w:numId w:val="15"/>
        </w:numPr>
      </w:pPr>
      <w:r w:rsidRPr="006066C4">
        <w:t>What was recommended – repairs required before continued use.</w:t>
      </w:r>
    </w:p>
    <w:p w14:paraId="006CA954" w14:textId="77777777" w:rsidR="008E4FD5" w:rsidRPr="006066C4" w:rsidRDefault="008E4FD5" w:rsidP="008E4FD5">
      <w:pPr>
        <w:pStyle w:val="ListParagraph"/>
        <w:numPr>
          <w:ilvl w:val="0"/>
          <w:numId w:val="15"/>
        </w:numPr>
      </w:pPr>
      <w:r w:rsidRPr="006066C4">
        <w:t xml:space="preserve">What recommendations were actioned – recommendations acted </w:t>
      </w:r>
      <w:proofErr w:type="gramStart"/>
      <w:r w:rsidRPr="006066C4">
        <w:t>upon</w:t>
      </w:r>
      <w:proofErr w:type="gramEnd"/>
      <w:r w:rsidRPr="006066C4">
        <w:t xml:space="preserve"> and date tasks were completed.</w:t>
      </w:r>
    </w:p>
    <w:p w14:paraId="63A8A519" w14:textId="77777777" w:rsidR="008E4FD5" w:rsidRPr="006066C4" w:rsidRDefault="008E4FD5" w:rsidP="008E4FD5">
      <w:pPr>
        <w:pStyle w:val="Heading2"/>
      </w:pPr>
      <w:bookmarkStart w:id="7837" w:name="_Toc130400974"/>
      <w:r w:rsidRPr="006066C4">
        <w:t>Routine inspection and maintenance</w:t>
      </w:r>
      <w:bookmarkEnd w:id="7837"/>
    </w:p>
    <w:p w14:paraId="57D2A904" w14:textId="77777777" w:rsidR="008E4FD5" w:rsidRPr="006066C4" w:rsidRDefault="008E4FD5" w:rsidP="008E4FD5">
      <w:pPr>
        <w:rPr>
          <w:rFonts w:eastAsia="Times New Roman" w:cs="Arial"/>
          <w:szCs w:val="22"/>
          <w:lang w:eastAsia="en-AU"/>
        </w:rPr>
      </w:pPr>
      <w:r w:rsidRPr="006066C4">
        <w:rPr>
          <w:szCs w:val="22"/>
        </w:rPr>
        <w:t>Cranes should be routinely inspected and maintained even if they are not operated regularly, because their condition can deteriorate over time, including from corrosion or damage.</w:t>
      </w:r>
    </w:p>
    <w:p w14:paraId="47AAEA33" w14:textId="77777777" w:rsidR="008E4FD5" w:rsidRPr="006066C4" w:rsidRDefault="008E4FD5" w:rsidP="008E4FD5">
      <w:pPr>
        <w:rPr>
          <w:szCs w:val="22"/>
        </w:rPr>
      </w:pPr>
      <w:r w:rsidRPr="006066C4">
        <w:rPr>
          <w:szCs w:val="22"/>
        </w:rPr>
        <w:t>Routine inspection can take place weekly, monthly, or quarterly and should include an inspection of:</w:t>
      </w:r>
    </w:p>
    <w:p w14:paraId="02E78803" w14:textId="77777777" w:rsidR="008E4FD5" w:rsidRPr="006066C4"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6066C4">
        <w:rPr>
          <w:rFonts w:eastAsia="Times New Roman" w:cs="Arial"/>
          <w:spacing w:val="-3"/>
          <w:szCs w:val="22"/>
          <w:lang w:eastAsia="en-AU"/>
        </w:rPr>
        <w:t>crane functions and the controls for speed, smoothness of operation and limits of motion</w:t>
      </w:r>
    </w:p>
    <w:p w14:paraId="07599AA2" w14:textId="77777777" w:rsidR="008E4FD5" w:rsidRPr="006066C4"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6066C4">
        <w:rPr>
          <w:rFonts w:eastAsia="Times New Roman" w:cs="Arial"/>
          <w:spacing w:val="-3"/>
          <w:szCs w:val="22"/>
          <w:lang w:eastAsia="en-AU"/>
        </w:rPr>
        <w:t xml:space="preserve">emergency and safety switches and interlocks including limiting and indicating </w:t>
      </w:r>
      <w:proofErr w:type="gramStart"/>
      <w:r w:rsidRPr="006066C4">
        <w:rPr>
          <w:rFonts w:eastAsia="Times New Roman" w:cs="Arial"/>
          <w:spacing w:val="-3"/>
          <w:szCs w:val="22"/>
          <w:lang w:eastAsia="en-AU"/>
        </w:rPr>
        <w:t>devices</w:t>
      </w:r>
      <w:proofErr w:type="gramEnd"/>
    </w:p>
    <w:p w14:paraId="138DED88" w14:textId="77777777" w:rsidR="008E4FD5" w:rsidRPr="006066C4"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6066C4">
        <w:rPr>
          <w:rFonts w:eastAsia="Times New Roman" w:cs="Arial"/>
          <w:spacing w:val="-3"/>
          <w:szCs w:val="22"/>
          <w:lang w:eastAsia="en-AU"/>
        </w:rPr>
        <w:t>lubrication of moving parts</w:t>
      </w:r>
    </w:p>
    <w:p w14:paraId="46DE391D" w14:textId="77777777" w:rsidR="008E4FD5" w:rsidRPr="006066C4" w:rsidRDefault="008E4FD5" w:rsidP="008E4FD5">
      <w:pPr>
        <w:pStyle w:val="ListParagraph"/>
        <w:widowControl w:val="0"/>
        <w:numPr>
          <w:ilvl w:val="0"/>
          <w:numId w:val="26"/>
        </w:numPr>
        <w:kinsoku w:val="0"/>
        <w:spacing w:before="60" w:after="0"/>
        <w:rPr>
          <w:rFonts w:cs="Arial"/>
          <w:spacing w:val="-3"/>
          <w:szCs w:val="22"/>
        </w:rPr>
      </w:pPr>
      <w:r w:rsidRPr="006066C4">
        <w:rPr>
          <w:rFonts w:cs="Arial"/>
          <w:spacing w:val="-3"/>
          <w:szCs w:val="22"/>
        </w:rPr>
        <w:t>verify accuracy of any load moment indicator (LMI) and rated capacity indicator (RCI) devices with a test lift using a certified test weight</w:t>
      </w:r>
    </w:p>
    <w:p w14:paraId="5641D966" w14:textId="77777777" w:rsidR="008E4FD5" w:rsidRPr="003F05FD"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3F05FD">
        <w:rPr>
          <w:rFonts w:eastAsia="Times New Roman" w:cs="Arial"/>
          <w:spacing w:val="-3"/>
          <w:szCs w:val="22"/>
          <w:lang w:eastAsia="en-AU"/>
        </w:rPr>
        <w:t xml:space="preserve">ensure the effective functioning and calibration of all limiting and indicating </w:t>
      </w:r>
      <w:proofErr w:type="gramStart"/>
      <w:r w:rsidRPr="003F05FD">
        <w:rPr>
          <w:rFonts w:eastAsia="Times New Roman" w:cs="Arial"/>
          <w:spacing w:val="-3"/>
          <w:szCs w:val="22"/>
          <w:lang w:eastAsia="en-AU"/>
        </w:rPr>
        <w:t>devices</w:t>
      </w:r>
      <w:proofErr w:type="gramEnd"/>
    </w:p>
    <w:p w14:paraId="373E07B4" w14:textId="77777777" w:rsidR="008E4FD5" w:rsidRPr="006066C4"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6066C4">
        <w:rPr>
          <w:rFonts w:eastAsia="Times New Roman" w:cs="Arial"/>
          <w:spacing w:val="-3"/>
          <w:szCs w:val="22"/>
          <w:lang w:eastAsia="en-AU"/>
        </w:rPr>
        <w:t xml:space="preserve">filters and fluid levels and leaks </w:t>
      </w:r>
    </w:p>
    <w:p w14:paraId="61BA6293" w14:textId="77777777" w:rsidR="008E4FD5" w:rsidRPr="006066C4" w:rsidRDefault="008E4FD5" w:rsidP="008E4FD5">
      <w:pPr>
        <w:pStyle w:val="ListParagraph"/>
        <w:widowControl w:val="0"/>
        <w:numPr>
          <w:ilvl w:val="0"/>
          <w:numId w:val="26"/>
        </w:numPr>
        <w:kinsoku w:val="0"/>
        <w:spacing w:before="60" w:after="0"/>
        <w:ind w:left="714" w:hanging="357"/>
        <w:rPr>
          <w:rFonts w:eastAsia="Times New Roman" w:cs="Arial"/>
          <w:spacing w:val="-3"/>
          <w:szCs w:val="22"/>
          <w:lang w:eastAsia="en-AU"/>
        </w:rPr>
      </w:pPr>
      <w:r w:rsidRPr="006066C4">
        <w:rPr>
          <w:rFonts w:eastAsia="Times New Roman" w:cs="Arial"/>
          <w:spacing w:val="-3"/>
          <w:szCs w:val="22"/>
          <w:lang w:eastAsia="en-AU"/>
        </w:rPr>
        <w:t xml:space="preserve">visual inspection and measurements as necessary of structural components and critical parts including brakes, gears, fasteners, pins, shafts, wire ropes, sheaves, locking devices and electrical </w:t>
      </w:r>
      <w:proofErr w:type="gramStart"/>
      <w:r w:rsidRPr="006066C4">
        <w:rPr>
          <w:rFonts w:eastAsia="Times New Roman" w:cs="Arial"/>
          <w:spacing w:val="-3"/>
          <w:szCs w:val="22"/>
          <w:lang w:eastAsia="en-AU"/>
        </w:rPr>
        <w:t>contactors</w:t>
      </w:r>
      <w:proofErr w:type="gramEnd"/>
    </w:p>
    <w:p w14:paraId="4664879B" w14:textId="77777777" w:rsidR="008E4FD5" w:rsidRPr="0082627A" w:rsidRDefault="008E4FD5" w:rsidP="008E4FD5">
      <w:pPr>
        <w:pStyle w:val="ListParagraph"/>
        <w:widowControl w:val="0"/>
        <w:numPr>
          <w:ilvl w:val="0"/>
          <w:numId w:val="26"/>
        </w:numPr>
        <w:kinsoku w:val="0"/>
        <w:spacing w:before="60" w:after="0"/>
        <w:rPr>
          <w:rFonts w:eastAsia="Times New Roman" w:cs="Arial"/>
          <w:spacing w:val="-3"/>
          <w:szCs w:val="22"/>
          <w:lang w:eastAsia="en-AU"/>
        </w:rPr>
      </w:pPr>
      <w:r w:rsidRPr="0082627A">
        <w:rPr>
          <w:rFonts w:eastAsia="Times New Roman" w:cs="Arial"/>
          <w:spacing w:val="-3"/>
          <w:szCs w:val="22"/>
          <w:lang w:eastAsia="en-AU"/>
        </w:rPr>
        <w:t>signage including warning signs and control markings, and</w:t>
      </w:r>
    </w:p>
    <w:p w14:paraId="19B315DC" w14:textId="77777777" w:rsidR="008E4FD5" w:rsidRPr="006066C4" w:rsidRDefault="008E4FD5" w:rsidP="008E4FD5">
      <w:pPr>
        <w:pStyle w:val="ListParagraph"/>
        <w:widowControl w:val="0"/>
        <w:numPr>
          <w:ilvl w:val="0"/>
          <w:numId w:val="26"/>
        </w:numPr>
        <w:kinsoku w:val="0"/>
        <w:spacing w:before="60"/>
        <w:rPr>
          <w:rFonts w:eastAsia="Times New Roman" w:cs="Arial"/>
          <w:spacing w:val="-3"/>
          <w:szCs w:val="22"/>
          <w:lang w:eastAsia="en-AU"/>
        </w:rPr>
      </w:pPr>
      <w:r w:rsidRPr="006066C4">
        <w:rPr>
          <w:rFonts w:eastAsia="Times New Roman" w:cs="Arial"/>
          <w:spacing w:val="-3"/>
          <w:szCs w:val="22"/>
          <w:lang w:eastAsia="en-AU"/>
        </w:rPr>
        <w:t>extra items nominated in the crane manufacturer’s instructions.</w:t>
      </w:r>
    </w:p>
    <w:p w14:paraId="065A5684" w14:textId="77777777" w:rsidR="008E4FD5" w:rsidRDefault="008E4FD5" w:rsidP="008E4FD5">
      <w:pPr>
        <w:rPr>
          <w:szCs w:val="22"/>
        </w:rPr>
      </w:pPr>
      <w:r w:rsidRPr="006066C4">
        <w:rPr>
          <w:szCs w:val="22"/>
        </w:rPr>
        <w:t>If replacement parts are needed as a result of the inspection, these parts should meet the original part’s specification.</w:t>
      </w:r>
    </w:p>
    <w:p w14:paraId="52B5C544" w14:textId="67BDD28E" w:rsidR="008E4FD5" w:rsidRDefault="008E4FD5" w:rsidP="008E4FD5">
      <w:pPr>
        <w:rPr>
          <w:szCs w:val="22"/>
        </w:rPr>
      </w:pPr>
      <w:r w:rsidRPr="006066C4">
        <w:rPr>
          <w:szCs w:val="22"/>
        </w:rPr>
        <w:t>If a tower crane has been damaged and there are risks to health and safety, it should be immediately taken out of service and people prevented from using it. If</w:t>
      </w:r>
      <w:r>
        <w:rPr>
          <w:szCs w:val="22"/>
        </w:rPr>
        <w:t xml:space="preserve">, however, there is a need for the crane to be operated during maintenance or cleaning and this need cannot be eliminated, risk control measures must be taken to allow the crane to be operated in such a way that any risks to any person carrying out maintenance and cleaning </w:t>
      </w:r>
      <w:r w:rsidR="00FB14E9">
        <w:rPr>
          <w:szCs w:val="22"/>
        </w:rPr>
        <w:t>are</w:t>
      </w:r>
      <w:r>
        <w:rPr>
          <w:szCs w:val="22"/>
        </w:rPr>
        <w:t xml:space="preserve"> eliminated so far as is reasonably practicable or, if not, minimised so far as is reasonably practicable.</w:t>
      </w:r>
    </w:p>
    <w:p w14:paraId="225DAE34" w14:textId="77777777" w:rsidR="008E4FD5" w:rsidRPr="008B5D67" w:rsidRDefault="008E4FD5" w:rsidP="008E4FD5">
      <w:pPr>
        <w:pStyle w:val="Heading3"/>
      </w:pPr>
      <w:bookmarkStart w:id="7838" w:name="_Toc78460463"/>
      <w:bookmarkStart w:id="7839" w:name="_Toc80780525"/>
      <w:bookmarkStart w:id="7840" w:name="_Toc80781146"/>
      <w:bookmarkStart w:id="7841" w:name="_Toc81211210"/>
      <w:bookmarkStart w:id="7842" w:name="_Toc81211861"/>
      <w:bookmarkStart w:id="7843" w:name="_Toc81308423"/>
      <w:bookmarkStart w:id="7844" w:name="_Toc81309245"/>
      <w:bookmarkStart w:id="7845" w:name="_Toc81310067"/>
      <w:bookmarkStart w:id="7846" w:name="_Toc81310890"/>
      <w:bookmarkStart w:id="7847" w:name="_Toc83730035"/>
      <w:bookmarkStart w:id="7848" w:name="_Toc83730876"/>
      <w:bookmarkStart w:id="7849" w:name="_Toc83731703"/>
      <w:bookmarkStart w:id="7850" w:name="_Toc83732538"/>
      <w:bookmarkStart w:id="7851" w:name="_Toc78460464"/>
      <w:bookmarkStart w:id="7852" w:name="_Toc80780526"/>
      <w:bookmarkStart w:id="7853" w:name="_Toc80781147"/>
      <w:bookmarkStart w:id="7854" w:name="_Toc81211211"/>
      <w:bookmarkStart w:id="7855" w:name="_Toc81211862"/>
      <w:bookmarkStart w:id="7856" w:name="_Toc81308424"/>
      <w:bookmarkStart w:id="7857" w:name="_Toc81309246"/>
      <w:bookmarkStart w:id="7858" w:name="_Toc81310068"/>
      <w:bookmarkStart w:id="7859" w:name="_Toc81310891"/>
      <w:bookmarkStart w:id="7860" w:name="_Toc83730036"/>
      <w:bookmarkStart w:id="7861" w:name="_Toc83730877"/>
      <w:bookmarkStart w:id="7862" w:name="_Toc83731704"/>
      <w:bookmarkStart w:id="7863" w:name="_Toc83732539"/>
      <w:bookmarkStart w:id="7864" w:name="_Toc78460465"/>
      <w:bookmarkStart w:id="7865" w:name="_Toc80780527"/>
      <w:bookmarkStart w:id="7866" w:name="_Toc80781148"/>
      <w:bookmarkStart w:id="7867" w:name="_Toc81211212"/>
      <w:bookmarkStart w:id="7868" w:name="_Toc81211863"/>
      <w:bookmarkStart w:id="7869" w:name="_Toc81308425"/>
      <w:bookmarkStart w:id="7870" w:name="_Toc81309247"/>
      <w:bookmarkStart w:id="7871" w:name="_Toc81310069"/>
      <w:bookmarkStart w:id="7872" w:name="_Toc81310892"/>
      <w:bookmarkStart w:id="7873" w:name="_Toc83730037"/>
      <w:bookmarkStart w:id="7874" w:name="_Toc83730878"/>
      <w:bookmarkStart w:id="7875" w:name="_Toc83731705"/>
      <w:bookmarkStart w:id="7876" w:name="_Toc83732540"/>
      <w:bookmarkStart w:id="7877" w:name="_Toc78460466"/>
      <w:bookmarkStart w:id="7878" w:name="_Toc80780528"/>
      <w:bookmarkStart w:id="7879" w:name="_Toc80781149"/>
      <w:bookmarkStart w:id="7880" w:name="_Toc81211213"/>
      <w:bookmarkStart w:id="7881" w:name="_Toc81211864"/>
      <w:bookmarkStart w:id="7882" w:name="_Toc81308426"/>
      <w:bookmarkStart w:id="7883" w:name="_Toc81309248"/>
      <w:bookmarkStart w:id="7884" w:name="_Toc81310070"/>
      <w:bookmarkStart w:id="7885" w:name="_Toc81310893"/>
      <w:bookmarkStart w:id="7886" w:name="_Toc83730038"/>
      <w:bookmarkStart w:id="7887" w:name="_Toc83730879"/>
      <w:bookmarkStart w:id="7888" w:name="_Toc83731706"/>
      <w:bookmarkStart w:id="7889" w:name="_Toc83732541"/>
      <w:bookmarkStart w:id="7890" w:name="_Toc78460467"/>
      <w:bookmarkStart w:id="7891" w:name="_Toc80780529"/>
      <w:bookmarkStart w:id="7892" w:name="_Toc80781150"/>
      <w:bookmarkStart w:id="7893" w:name="_Toc81211214"/>
      <w:bookmarkStart w:id="7894" w:name="_Toc81211865"/>
      <w:bookmarkStart w:id="7895" w:name="_Toc81308427"/>
      <w:bookmarkStart w:id="7896" w:name="_Toc81309249"/>
      <w:bookmarkStart w:id="7897" w:name="_Toc81310071"/>
      <w:bookmarkStart w:id="7898" w:name="_Toc81310894"/>
      <w:bookmarkStart w:id="7899" w:name="_Toc83730039"/>
      <w:bookmarkStart w:id="7900" w:name="_Toc83730880"/>
      <w:bookmarkStart w:id="7901" w:name="_Toc83731707"/>
      <w:bookmarkStart w:id="7902" w:name="_Toc83732542"/>
      <w:bookmarkStart w:id="7903" w:name="_Toc78460468"/>
      <w:bookmarkStart w:id="7904" w:name="_Toc80780530"/>
      <w:bookmarkStart w:id="7905" w:name="_Toc80781151"/>
      <w:bookmarkStart w:id="7906" w:name="_Toc81211215"/>
      <w:bookmarkStart w:id="7907" w:name="_Toc81211866"/>
      <w:bookmarkStart w:id="7908" w:name="_Toc81308428"/>
      <w:bookmarkStart w:id="7909" w:name="_Toc81309250"/>
      <w:bookmarkStart w:id="7910" w:name="_Toc81310072"/>
      <w:bookmarkStart w:id="7911" w:name="_Toc81310895"/>
      <w:bookmarkStart w:id="7912" w:name="_Toc83730040"/>
      <w:bookmarkStart w:id="7913" w:name="_Toc83730881"/>
      <w:bookmarkStart w:id="7914" w:name="_Toc83731708"/>
      <w:bookmarkStart w:id="7915" w:name="_Toc83732543"/>
      <w:bookmarkStart w:id="7916" w:name="_Toc78460469"/>
      <w:bookmarkStart w:id="7917" w:name="_Toc80780531"/>
      <w:bookmarkStart w:id="7918" w:name="_Toc80781152"/>
      <w:bookmarkStart w:id="7919" w:name="_Toc81211216"/>
      <w:bookmarkStart w:id="7920" w:name="_Toc81211867"/>
      <w:bookmarkStart w:id="7921" w:name="_Toc81308429"/>
      <w:bookmarkStart w:id="7922" w:name="_Toc81309251"/>
      <w:bookmarkStart w:id="7923" w:name="_Toc81310073"/>
      <w:bookmarkStart w:id="7924" w:name="_Toc81310896"/>
      <w:bookmarkStart w:id="7925" w:name="_Toc83730041"/>
      <w:bookmarkStart w:id="7926" w:name="_Toc83730882"/>
      <w:bookmarkStart w:id="7927" w:name="_Toc83731709"/>
      <w:bookmarkStart w:id="7928" w:name="_Toc83732544"/>
      <w:bookmarkStart w:id="7929" w:name="_Toc78460470"/>
      <w:bookmarkStart w:id="7930" w:name="_Toc80780532"/>
      <w:bookmarkStart w:id="7931" w:name="_Toc80781153"/>
      <w:bookmarkStart w:id="7932" w:name="_Toc81211217"/>
      <w:bookmarkStart w:id="7933" w:name="_Toc81211868"/>
      <w:bookmarkStart w:id="7934" w:name="_Toc81308430"/>
      <w:bookmarkStart w:id="7935" w:name="_Toc81309252"/>
      <w:bookmarkStart w:id="7936" w:name="_Toc81310074"/>
      <w:bookmarkStart w:id="7937" w:name="_Toc81310897"/>
      <w:bookmarkStart w:id="7938" w:name="_Toc83730042"/>
      <w:bookmarkStart w:id="7939" w:name="_Toc83730883"/>
      <w:bookmarkStart w:id="7940" w:name="_Toc83731710"/>
      <w:bookmarkStart w:id="7941" w:name="_Toc83732545"/>
      <w:bookmarkStart w:id="7942" w:name="_Toc78460471"/>
      <w:bookmarkStart w:id="7943" w:name="_Toc80780533"/>
      <w:bookmarkStart w:id="7944" w:name="_Toc80781154"/>
      <w:bookmarkStart w:id="7945" w:name="_Toc81211218"/>
      <w:bookmarkStart w:id="7946" w:name="_Toc81211869"/>
      <w:bookmarkStart w:id="7947" w:name="_Toc81308431"/>
      <w:bookmarkStart w:id="7948" w:name="_Toc81309253"/>
      <w:bookmarkStart w:id="7949" w:name="_Toc81310075"/>
      <w:bookmarkStart w:id="7950" w:name="_Toc81310898"/>
      <w:bookmarkStart w:id="7951" w:name="_Toc83730043"/>
      <w:bookmarkStart w:id="7952" w:name="_Toc83730884"/>
      <w:bookmarkStart w:id="7953" w:name="_Toc83731711"/>
      <w:bookmarkStart w:id="7954" w:name="_Toc83732546"/>
      <w:bookmarkStart w:id="7955" w:name="_Toc78460476"/>
      <w:bookmarkStart w:id="7956" w:name="_Toc80780538"/>
      <w:bookmarkStart w:id="7957" w:name="_Toc80781159"/>
      <w:bookmarkStart w:id="7958" w:name="_Toc81211223"/>
      <w:bookmarkStart w:id="7959" w:name="_Toc81211874"/>
      <w:bookmarkStart w:id="7960" w:name="_Toc81308436"/>
      <w:bookmarkStart w:id="7961" w:name="_Toc81309258"/>
      <w:bookmarkStart w:id="7962" w:name="_Toc81310080"/>
      <w:bookmarkStart w:id="7963" w:name="_Toc81310903"/>
      <w:bookmarkStart w:id="7964" w:name="_Toc83730048"/>
      <w:bookmarkStart w:id="7965" w:name="_Toc83730889"/>
      <w:bookmarkStart w:id="7966" w:name="_Toc83731716"/>
      <w:bookmarkStart w:id="7967" w:name="_Toc83732551"/>
      <w:bookmarkStart w:id="7968" w:name="_Toc78460477"/>
      <w:bookmarkStart w:id="7969" w:name="_Toc80780539"/>
      <w:bookmarkStart w:id="7970" w:name="_Toc80781160"/>
      <w:bookmarkStart w:id="7971" w:name="_Toc81211224"/>
      <w:bookmarkStart w:id="7972" w:name="_Toc81211875"/>
      <w:bookmarkStart w:id="7973" w:name="_Toc81308437"/>
      <w:bookmarkStart w:id="7974" w:name="_Toc81309259"/>
      <w:bookmarkStart w:id="7975" w:name="_Toc81310081"/>
      <w:bookmarkStart w:id="7976" w:name="_Toc81310904"/>
      <w:bookmarkStart w:id="7977" w:name="_Toc83730049"/>
      <w:bookmarkStart w:id="7978" w:name="_Toc83730890"/>
      <w:bookmarkStart w:id="7979" w:name="_Toc83731717"/>
      <w:bookmarkStart w:id="7980" w:name="_Toc83732552"/>
      <w:bookmarkStart w:id="7981" w:name="_Toc78460478"/>
      <w:bookmarkStart w:id="7982" w:name="_Toc80780540"/>
      <w:bookmarkStart w:id="7983" w:name="_Toc80781161"/>
      <w:bookmarkStart w:id="7984" w:name="_Toc81211225"/>
      <w:bookmarkStart w:id="7985" w:name="_Toc81211876"/>
      <w:bookmarkStart w:id="7986" w:name="_Toc81308438"/>
      <w:bookmarkStart w:id="7987" w:name="_Toc81309260"/>
      <w:bookmarkStart w:id="7988" w:name="_Toc81310082"/>
      <w:bookmarkStart w:id="7989" w:name="_Toc81310905"/>
      <w:bookmarkStart w:id="7990" w:name="_Toc83730050"/>
      <w:bookmarkStart w:id="7991" w:name="_Toc83730891"/>
      <w:bookmarkStart w:id="7992" w:name="_Toc83731718"/>
      <w:bookmarkStart w:id="7993" w:name="_Toc83732553"/>
      <w:bookmarkStart w:id="7994" w:name="_Toc78460479"/>
      <w:bookmarkStart w:id="7995" w:name="_Toc80780541"/>
      <w:bookmarkStart w:id="7996" w:name="_Toc80781162"/>
      <w:bookmarkStart w:id="7997" w:name="_Toc81211226"/>
      <w:bookmarkStart w:id="7998" w:name="_Toc81211877"/>
      <w:bookmarkStart w:id="7999" w:name="_Toc81308439"/>
      <w:bookmarkStart w:id="8000" w:name="_Toc81309261"/>
      <w:bookmarkStart w:id="8001" w:name="_Toc81310083"/>
      <w:bookmarkStart w:id="8002" w:name="_Toc81310906"/>
      <w:bookmarkStart w:id="8003" w:name="_Toc83730051"/>
      <w:bookmarkStart w:id="8004" w:name="_Toc83730892"/>
      <w:bookmarkStart w:id="8005" w:name="_Toc83731719"/>
      <w:bookmarkStart w:id="8006" w:name="_Toc83732554"/>
      <w:bookmarkStart w:id="8007" w:name="_Toc78460480"/>
      <w:bookmarkStart w:id="8008" w:name="_Toc80780542"/>
      <w:bookmarkStart w:id="8009" w:name="_Toc80781163"/>
      <w:bookmarkStart w:id="8010" w:name="_Toc81211227"/>
      <w:bookmarkStart w:id="8011" w:name="_Toc81211878"/>
      <w:bookmarkStart w:id="8012" w:name="_Toc81308440"/>
      <w:bookmarkStart w:id="8013" w:name="_Toc81309262"/>
      <w:bookmarkStart w:id="8014" w:name="_Toc81310084"/>
      <w:bookmarkStart w:id="8015" w:name="_Toc81310907"/>
      <w:bookmarkStart w:id="8016" w:name="_Toc83730052"/>
      <w:bookmarkStart w:id="8017" w:name="_Toc83730893"/>
      <w:bookmarkStart w:id="8018" w:name="_Toc83731720"/>
      <w:bookmarkStart w:id="8019" w:name="_Toc83732555"/>
      <w:bookmarkStart w:id="8020" w:name="_Toc78460481"/>
      <w:bookmarkStart w:id="8021" w:name="_Toc80780543"/>
      <w:bookmarkStart w:id="8022" w:name="_Toc80781164"/>
      <w:bookmarkStart w:id="8023" w:name="_Toc81211228"/>
      <w:bookmarkStart w:id="8024" w:name="_Toc81211879"/>
      <w:bookmarkStart w:id="8025" w:name="_Toc81308441"/>
      <w:bookmarkStart w:id="8026" w:name="_Toc81309263"/>
      <w:bookmarkStart w:id="8027" w:name="_Toc81310085"/>
      <w:bookmarkStart w:id="8028" w:name="_Toc81310908"/>
      <w:bookmarkStart w:id="8029" w:name="_Toc83730053"/>
      <w:bookmarkStart w:id="8030" w:name="_Toc83730894"/>
      <w:bookmarkStart w:id="8031" w:name="_Toc83731721"/>
      <w:bookmarkStart w:id="8032" w:name="_Toc83732556"/>
      <w:bookmarkStart w:id="8033" w:name="_Toc78460482"/>
      <w:bookmarkStart w:id="8034" w:name="_Toc80780544"/>
      <w:bookmarkStart w:id="8035" w:name="_Toc80781165"/>
      <w:bookmarkStart w:id="8036" w:name="_Toc81211229"/>
      <w:bookmarkStart w:id="8037" w:name="_Toc81211880"/>
      <w:bookmarkStart w:id="8038" w:name="_Toc81308442"/>
      <w:bookmarkStart w:id="8039" w:name="_Toc81309264"/>
      <w:bookmarkStart w:id="8040" w:name="_Toc81310086"/>
      <w:bookmarkStart w:id="8041" w:name="_Toc81310909"/>
      <w:bookmarkStart w:id="8042" w:name="_Toc83730054"/>
      <w:bookmarkStart w:id="8043" w:name="_Toc83730895"/>
      <w:bookmarkStart w:id="8044" w:name="_Toc83731722"/>
      <w:bookmarkStart w:id="8045" w:name="_Toc83732557"/>
      <w:bookmarkStart w:id="8046" w:name="_Toc78460483"/>
      <w:bookmarkStart w:id="8047" w:name="_Toc80780545"/>
      <w:bookmarkStart w:id="8048" w:name="_Toc80781166"/>
      <w:bookmarkStart w:id="8049" w:name="_Toc81211230"/>
      <w:bookmarkStart w:id="8050" w:name="_Toc81211881"/>
      <w:bookmarkStart w:id="8051" w:name="_Toc81308443"/>
      <w:bookmarkStart w:id="8052" w:name="_Toc81309265"/>
      <w:bookmarkStart w:id="8053" w:name="_Toc81310087"/>
      <w:bookmarkStart w:id="8054" w:name="_Toc81310910"/>
      <w:bookmarkStart w:id="8055" w:name="_Toc83730055"/>
      <w:bookmarkStart w:id="8056" w:name="_Toc83730896"/>
      <w:bookmarkStart w:id="8057" w:name="_Toc83731723"/>
      <w:bookmarkStart w:id="8058" w:name="_Toc83732558"/>
      <w:bookmarkStart w:id="8059" w:name="_Toc78460484"/>
      <w:bookmarkStart w:id="8060" w:name="_Toc80780546"/>
      <w:bookmarkStart w:id="8061" w:name="_Toc80781167"/>
      <w:bookmarkStart w:id="8062" w:name="_Toc81211231"/>
      <w:bookmarkStart w:id="8063" w:name="_Toc81211882"/>
      <w:bookmarkStart w:id="8064" w:name="_Toc81308444"/>
      <w:bookmarkStart w:id="8065" w:name="_Toc81309266"/>
      <w:bookmarkStart w:id="8066" w:name="_Toc81310088"/>
      <w:bookmarkStart w:id="8067" w:name="_Toc81310911"/>
      <w:bookmarkStart w:id="8068" w:name="_Toc83730056"/>
      <w:bookmarkStart w:id="8069" w:name="_Toc83730897"/>
      <w:bookmarkStart w:id="8070" w:name="_Toc83731724"/>
      <w:bookmarkStart w:id="8071" w:name="_Toc83732559"/>
      <w:bookmarkStart w:id="8072" w:name="_Toc78460485"/>
      <w:bookmarkStart w:id="8073" w:name="_Toc80780547"/>
      <w:bookmarkStart w:id="8074" w:name="_Toc80781168"/>
      <w:bookmarkStart w:id="8075" w:name="_Toc81211232"/>
      <w:bookmarkStart w:id="8076" w:name="_Toc81211883"/>
      <w:bookmarkStart w:id="8077" w:name="_Toc81308445"/>
      <w:bookmarkStart w:id="8078" w:name="_Toc81309267"/>
      <w:bookmarkStart w:id="8079" w:name="_Toc81310089"/>
      <w:bookmarkStart w:id="8080" w:name="_Toc81310912"/>
      <w:bookmarkStart w:id="8081" w:name="_Toc83730057"/>
      <w:bookmarkStart w:id="8082" w:name="_Toc83730898"/>
      <w:bookmarkStart w:id="8083" w:name="_Toc83731725"/>
      <w:bookmarkStart w:id="8084" w:name="_Toc83732560"/>
      <w:bookmarkStart w:id="8085" w:name="_Toc78460486"/>
      <w:bookmarkStart w:id="8086" w:name="_Toc80780548"/>
      <w:bookmarkStart w:id="8087" w:name="_Toc80781169"/>
      <w:bookmarkStart w:id="8088" w:name="_Toc81211233"/>
      <w:bookmarkStart w:id="8089" w:name="_Toc81211884"/>
      <w:bookmarkStart w:id="8090" w:name="_Toc81308446"/>
      <w:bookmarkStart w:id="8091" w:name="_Toc81309268"/>
      <w:bookmarkStart w:id="8092" w:name="_Toc81310090"/>
      <w:bookmarkStart w:id="8093" w:name="_Toc81310913"/>
      <w:bookmarkStart w:id="8094" w:name="_Toc83730058"/>
      <w:bookmarkStart w:id="8095" w:name="_Toc83730899"/>
      <w:bookmarkStart w:id="8096" w:name="_Toc83731726"/>
      <w:bookmarkStart w:id="8097" w:name="_Toc83732561"/>
      <w:bookmarkStart w:id="8098" w:name="_Toc78460487"/>
      <w:bookmarkStart w:id="8099" w:name="_Toc80780549"/>
      <w:bookmarkStart w:id="8100" w:name="_Toc80781170"/>
      <w:bookmarkStart w:id="8101" w:name="_Toc81211234"/>
      <w:bookmarkStart w:id="8102" w:name="_Toc81211885"/>
      <w:bookmarkStart w:id="8103" w:name="_Toc81308447"/>
      <w:bookmarkStart w:id="8104" w:name="_Toc81309269"/>
      <w:bookmarkStart w:id="8105" w:name="_Toc81310091"/>
      <w:bookmarkStart w:id="8106" w:name="_Toc81310914"/>
      <w:bookmarkStart w:id="8107" w:name="_Toc83730059"/>
      <w:bookmarkStart w:id="8108" w:name="_Toc83730900"/>
      <w:bookmarkStart w:id="8109" w:name="_Toc83731727"/>
      <w:bookmarkStart w:id="8110" w:name="_Toc83732562"/>
      <w:bookmarkStart w:id="8111" w:name="_Toc78460488"/>
      <w:bookmarkStart w:id="8112" w:name="_Toc80780550"/>
      <w:bookmarkStart w:id="8113" w:name="_Toc80781171"/>
      <w:bookmarkStart w:id="8114" w:name="_Toc81211235"/>
      <w:bookmarkStart w:id="8115" w:name="_Toc81211886"/>
      <w:bookmarkStart w:id="8116" w:name="_Toc81308448"/>
      <w:bookmarkStart w:id="8117" w:name="_Toc81309270"/>
      <w:bookmarkStart w:id="8118" w:name="_Toc81310092"/>
      <w:bookmarkStart w:id="8119" w:name="_Toc81310915"/>
      <w:bookmarkStart w:id="8120" w:name="_Toc83730060"/>
      <w:bookmarkStart w:id="8121" w:name="_Toc83730901"/>
      <w:bookmarkStart w:id="8122" w:name="_Toc83731728"/>
      <w:bookmarkStart w:id="8123" w:name="_Toc83732563"/>
      <w:bookmarkStart w:id="8124" w:name="_Toc78460489"/>
      <w:bookmarkStart w:id="8125" w:name="_Toc80780551"/>
      <w:bookmarkStart w:id="8126" w:name="_Toc80781172"/>
      <w:bookmarkStart w:id="8127" w:name="_Toc81211236"/>
      <w:bookmarkStart w:id="8128" w:name="_Toc81211887"/>
      <w:bookmarkStart w:id="8129" w:name="_Toc81308449"/>
      <w:bookmarkStart w:id="8130" w:name="_Toc81309271"/>
      <w:bookmarkStart w:id="8131" w:name="_Toc81310093"/>
      <w:bookmarkStart w:id="8132" w:name="_Toc81310916"/>
      <w:bookmarkStart w:id="8133" w:name="_Toc83730061"/>
      <w:bookmarkStart w:id="8134" w:name="_Toc83730902"/>
      <w:bookmarkStart w:id="8135" w:name="_Toc83731729"/>
      <w:bookmarkStart w:id="8136" w:name="_Toc83732564"/>
      <w:bookmarkStart w:id="8137" w:name="_Toc78460490"/>
      <w:bookmarkStart w:id="8138" w:name="_Toc80780552"/>
      <w:bookmarkStart w:id="8139" w:name="_Toc80781173"/>
      <w:bookmarkStart w:id="8140" w:name="_Toc81211237"/>
      <w:bookmarkStart w:id="8141" w:name="_Toc81211888"/>
      <w:bookmarkStart w:id="8142" w:name="_Toc81308450"/>
      <w:bookmarkStart w:id="8143" w:name="_Toc81309272"/>
      <w:bookmarkStart w:id="8144" w:name="_Toc81310094"/>
      <w:bookmarkStart w:id="8145" w:name="_Toc81310917"/>
      <w:bookmarkStart w:id="8146" w:name="_Toc83730062"/>
      <w:bookmarkStart w:id="8147" w:name="_Toc83730903"/>
      <w:bookmarkStart w:id="8148" w:name="_Toc83731730"/>
      <w:bookmarkStart w:id="8149" w:name="_Toc83732565"/>
      <w:bookmarkStart w:id="8150" w:name="_Toc78460491"/>
      <w:bookmarkStart w:id="8151" w:name="_Toc80780553"/>
      <w:bookmarkStart w:id="8152" w:name="_Toc80781174"/>
      <w:bookmarkStart w:id="8153" w:name="_Toc81211238"/>
      <w:bookmarkStart w:id="8154" w:name="_Toc81211889"/>
      <w:bookmarkStart w:id="8155" w:name="_Toc81308451"/>
      <w:bookmarkStart w:id="8156" w:name="_Toc81309273"/>
      <w:bookmarkStart w:id="8157" w:name="_Toc81310095"/>
      <w:bookmarkStart w:id="8158" w:name="_Toc81310918"/>
      <w:bookmarkStart w:id="8159" w:name="_Toc83730063"/>
      <w:bookmarkStart w:id="8160" w:name="_Toc83730904"/>
      <w:bookmarkStart w:id="8161" w:name="_Toc83731731"/>
      <w:bookmarkStart w:id="8162" w:name="_Toc83732566"/>
      <w:bookmarkStart w:id="8163" w:name="_Toc78460492"/>
      <w:bookmarkStart w:id="8164" w:name="_Toc80780554"/>
      <w:bookmarkStart w:id="8165" w:name="_Toc80781175"/>
      <w:bookmarkStart w:id="8166" w:name="_Toc81211239"/>
      <w:bookmarkStart w:id="8167" w:name="_Toc81211890"/>
      <w:bookmarkStart w:id="8168" w:name="_Toc81308452"/>
      <w:bookmarkStart w:id="8169" w:name="_Toc81309274"/>
      <w:bookmarkStart w:id="8170" w:name="_Toc81310096"/>
      <w:bookmarkStart w:id="8171" w:name="_Toc81310919"/>
      <w:bookmarkStart w:id="8172" w:name="_Toc83730064"/>
      <w:bookmarkStart w:id="8173" w:name="_Toc83730905"/>
      <w:bookmarkStart w:id="8174" w:name="_Toc83731732"/>
      <w:bookmarkStart w:id="8175" w:name="_Toc83732567"/>
      <w:bookmarkStart w:id="8176" w:name="_Toc78460493"/>
      <w:bookmarkStart w:id="8177" w:name="_Toc80780555"/>
      <w:bookmarkStart w:id="8178" w:name="_Toc80781176"/>
      <w:bookmarkStart w:id="8179" w:name="_Toc81211240"/>
      <w:bookmarkStart w:id="8180" w:name="_Toc81211891"/>
      <w:bookmarkStart w:id="8181" w:name="_Toc81308453"/>
      <w:bookmarkStart w:id="8182" w:name="_Toc81309275"/>
      <w:bookmarkStart w:id="8183" w:name="_Toc81310097"/>
      <w:bookmarkStart w:id="8184" w:name="_Toc81310920"/>
      <w:bookmarkStart w:id="8185" w:name="_Toc83730065"/>
      <w:bookmarkStart w:id="8186" w:name="_Toc83730906"/>
      <w:bookmarkStart w:id="8187" w:name="_Toc83731733"/>
      <w:bookmarkStart w:id="8188" w:name="_Toc83732568"/>
      <w:bookmarkStart w:id="8189" w:name="_Toc78460494"/>
      <w:bookmarkStart w:id="8190" w:name="_Toc80780556"/>
      <w:bookmarkStart w:id="8191" w:name="_Toc80781177"/>
      <w:bookmarkStart w:id="8192" w:name="_Toc81211241"/>
      <w:bookmarkStart w:id="8193" w:name="_Toc81211892"/>
      <w:bookmarkStart w:id="8194" w:name="_Toc81308454"/>
      <w:bookmarkStart w:id="8195" w:name="_Toc81309276"/>
      <w:bookmarkStart w:id="8196" w:name="_Toc81310098"/>
      <w:bookmarkStart w:id="8197" w:name="_Toc81310921"/>
      <w:bookmarkStart w:id="8198" w:name="_Toc83730066"/>
      <w:bookmarkStart w:id="8199" w:name="_Toc83730907"/>
      <w:bookmarkStart w:id="8200" w:name="_Toc83731734"/>
      <w:bookmarkStart w:id="8201" w:name="_Toc83732569"/>
      <w:bookmarkStart w:id="8202" w:name="_Toc78460495"/>
      <w:bookmarkStart w:id="8203" w:name="_Toc80780557"/>
      <w:bookmarkStart w:id="8204" w:name="_Toc80781178"/>
      <w:bookmarkStart w:id="8205" w:name="_Toc81211242"/>
      <w:bookmarkStart w:id="8206" w:name="_Toc81211893"/>
      <w:bookmarkStart w:id="8207" w:name="_Toc81308455"/>
      <w:bookmarkStart w:id="8208" w:name="_Toc81309277"/>
      <w:bookmarkStart w:id="8209" w:name="_Toc81310099"/>
      <w:bookmarkStart w:id="8210" w:name="_Toc81310922"/>
      <w:bookmarkStart w:id="8211" w:name="_Toc83730067"/>
      <w:bookmarkStart w:id="8212" w:name="_Toc83730908"/>
      <w:bookmarkStart w:id="8213" w:name="_Toc83731735"/>
      <w:bookmarkStart w:id="8214" w:name="_Toc83732570"/>
      <w:bookmarkStart w:id="8215" w:name="_Toc78460496"/>
      <w:bookmarkStart w:id="8216" w:name="_Toc80780558"/>
      <w:bookmarkStart w:id="8217" w:name="_Toc80781179"/>
      <w:bookmarkStart w:id="8218" w:name="_Toc81211243"/>
      <w:bookmarkStart w:id="8219" w:name="_Toc81211894"/>
      <w:bookmarkStart w:id="8220" w:name="_Toc81308456"/>
      <w:bookmarkStart w:id="8221" w:name="_Toc81309278"/>
      <w:bookmarkStart w:id="8222" w:name="_Toc81310100"/>
      <w:bookmarkStart w:id="8223" w:name="_Toc81310923"/>
      <w:bookmarkStart w:id="8224" w:name="_Toc83730068"/>
      <w:bookmarkStart w:id="8225" w:name="_Toc83730909"/>
      <w:bookmarkStart w:id="8226" w:name="_Toc83731736"/>
      <w:bookmarkStart w:id="8227" w:name="_Toc83732571"/>
      <w:bookmarkStart w:id="8228" w:name="_Toc78460497"/>
      <w:bookmarkStart w:id="8229" w:name="_Toc80780559"/>
      <w:bookmarkStart w:id="8230" w:name="_Toc80781180"/>
      <w:bookmarkStart w:id="8231" w:name="_Toc81211244"/>
      <w:bookmarkStart w:id="8232" w:name="_Toc81211895"/>
      <w:bookmarkStart w:id="8233" w:name="_Toc81308457"/>
      <w:bookmarkStart w:id="8234" w:name="_Toc81309279"/>
      <w:bookmarkStart w:id="8235" w:name="_Toc81310101"/>
      <w:bookmarkStart w:id="8236" w:name="_Toc81310924"/>
      <w:bookmarkStart w:id="8237" w:name="_Toc83730069"/>
      <w:bookmarkStart w:id="8238" w:name="_Toc83730910"/>
      <w:bookmarkStart w:id="8239" w:name="_Toc83731737"/>
      <w:bookmarkStart w:id="8240" w:name="_Toc83732572"/>
      <w:bookmarkStart w:id="8241" w:name="_Toc78460498"/>
      <w:bookmarkStart w:id="8242" w:name="_Toc80780560"/>
      <w:bookmarkStart w:id="8243" w:name="_Toc80781181"/>
      <w:bookmarkStart w:id="8244" w:name="_Toc81211245"/>
      <w:bookmarkStart w:id="8245" w:name="_Toc81211896"/>
      <w:bookmarkStart w:id="8246" w:name="_Toc81308458"/>
      <w:bookmarkStart w:id="8247" w:name="_Toc81309280"/>
      <w:bookmarkStart w:id="8248" w:name="_Toc81310102"/>
      <w:bookmarkStart w:id="8249" w:name="_Toc81310925"/>
      <w:bookmarkStart w:id="8250" w:name="_Toc83730070"/>
      <w:bookmarkStart w:id="8251" w:name="_Toc83730911"/>
      <w:bookmarkStart w:id="8252" w:name="_Toc83731738"/>
      <w:bookmarkStart w:id="8253" w:name="_Toc83732573"/>
      <w:bookmarkStart w:id="8254" w:name="_Toc78460499"/>
      <w:bookmarkStart w:id="8255" w:name="_Toc80780561"/>
      <w:bookmarkStart w:id="8256" w:name="_Toc80781182"/>
      <w:bookmarkStart w:id="8257" w:name="_Toc81211246"/>
      <w:bookmarkStart w:id="8258" w:name="_Toc81211897"/>
      <w:bookmarkStart w:id="8259" w:name="_Toc81308459"/>
      <w:bookmarkStart w:id="8260" w:name="_Toc81309281"/>
      <w:bookmarkStart w:id="8261" w:name="_Toc81310103"/>
      <w:bookmarkStart w:id="8262" w:name="_Toc81310926"/>
      <w:bookmarkStart w:id="8263" w:name="_Toc83730071"/>
      <w:bookmarkStart w:id="8264" w:name="_Toc83730912"/>
      <w:bookmarkStart w:id="8265" w:name="_Toc83731739"/>
      <w:bookmarkStart w:id="8266" w:name="_Toc83732574"/>
      <w:bookmarkStart w:id="8267" w:name="_Toc78460500"/>
      <w:bookmarkStart w:id="8268" w:name="_Toc80780562"/>
      <w:bookmarkStart w:id="8269" w:name="_Toc80781183"/>
      <w:bookmarkStart w:id="8270" w:name="_Toc81211247"/>
      <w:bookmarkStart w:id="8271" w:name="_Toc81211898"/>
      <w:bookmarkStart w:id="8272" w:name="_Toc81308460"/>
      <w:bookmarkStart w:id="8273" w:name="_Toc81309282"/>
      <w:bookmarkStart w:id="8274" w:name="_Toc81310104"/>
      <w:bookmarkStart w:id="8275" w:name="_Toc81310927"/>
      <w:bookmarkStart w:id="8276" w:name="_Toc83730072"/>
      <w:bookmarkStart w:id="8277" w:name="_Toc83730913"/>
      <w:bookmarkStart w:id="8278" w:name="_Toc83731740"/>
      <w:bookmarkStart w:id="8279" w:name="_Toc83732575"/>
      <w:bookmarkStart w:id="8280" w:name="_Toc78460501"/>
      <w:bookmarkStart w:id="8281" w:name="_Toc80780563"/>
      <w:bookmarkStart w:id="8282" w:name="_Toc80781184"/>
      <w:bookmarkStart w:id="8283" w:name="_Toc81211248"/>
      <w:bookmarkStart w:id="8284" w:name="_Toc81211899"/>
      <w:bookmarkStart w:id="8285" w:name="_Toc81308461"/>
      <w:bookmarkStart w:id="8286" w:name="_Toc81309283"/>
      <w:bookmarkStart w:id="8287" w:name="_Toc81310105"/>
      <w:bookmarkStart w:id="8288" w:name="_Toc81310928"/>
      <w:bookmarkStart w:id="8289" w:name="_Toc83730073"/>
      <w:bookmarkStart w:id="8290" w:name="_Toc83730914"/>
      <w:bookmarkStart w:id="8291" w:name="_Toc83731741"/>
      <w:bookmarkStart w:id="8292" w:name="_Toc83732576"/>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r w:rsidRPr="008B5D67">
        <w:t>Annual inspection</w:t>
      </w:r>
    </w:p>
    <w:p w14:paraId="7EF0B4F6" w14:textId="77777777" w:rsidR="008E4FD5" w:rsidRPr="006066C4" w:rsidRDefault="008E4FD5" w:rsidP="008E4FD5">
      <w:pPr>
        <w:rPr>
          <w:szCs w:val="22"/>
        </w:rPr>
      </w:pPr>
      <w:r w:rsidRPr="006066C4">
        <w:rPr>
          <w:szCs w:val="22"/>
        </w:rPr>
        <w:t>An annual inspection may be less comprehensive than a major inspection. It should include every item specified by the crane manufacturer for annual inspection and every item included in the routine inspection and maintenance programs.</w:t>
      </w:r>
    </w:p>
    <w:p w14:paraId="735B4AC8" w14:textId="77777777" w:rsidR="008E4FD5" w:rsidRPr="006066C4" w:rsidRDefault="008E4FD5" w:rsidP="008E4FD5">
      <w:pPr>
        <w:rPr>
          <w:szCs w:val="22"/>
        </w:rPr>
      </w:pPr>
      <w:r w:rsidRPr="006066C4">
        <w:rPr>
          <w:szCs w:val="22"/>
        </w:rPr>
        <w:t>Annual inspections should include a detailed check of:</w:t>
      </w:r>
    </w:p>
    <w:p w14:paraId="1050DFF5" w14:textId="77777777" w:rsidR="008E4FD5" w:rsidRPr="006066C4" w:rsidRDefault="008E4FD5" w:rsidP="008E4FD5">
      <w:pPr>
        <w:pStyle w:val="ListParagraph"/>
        <w:numPr>
          <w:ilvl w:val="0"/>
          <w:numId w:val="29"/>
        </w:numPr>
      </w:pPr>
      <w:r w:rsidRPr="006066C4">
        <w:t>functioning and calibration of limiting and indicating devices</w:t>
      </w:r>
    </w:p>
    <w:p w14:paraId="09AC72E1" w14:textId="77777777" w:rsidR="008E4FD5" w:rsidRPr="006066C4" w:rsidRDefault="008E4FD5" w:rsidP="008E4FD5">
      <w:pPr>
        <w:pStyle w:val="ListParagraph"/>
        <w:numPr>
          <w:ilvl w:val="0"/>
          <w:numId w:val="29"/>
        </w:numPr>
      </w:pPr>
      <w:r w:rsidRPr="006066C4">
        <w:t>structural and wear components</w:t>
      </w:r>
    </w:p>
    <w:p w14:paraId="37BFD00B" w14:textId="77777777" w:rsidR="008E4FD5" w:rsidRPr="006066C4" w:rsidRDefault="008E4FD5" w:rsidP="008E4FD5">
      <w:pPr>
        <w:pStyle w:val="ListParagraph"/>
        <w:numPr>
          <w:ilvl w:val="0"/>
          <w:numId w:val="29"/>
        </w:numPr>
      </w:pPr>
      <w:r w:rsidRPr="006066C4">
        <w:t>tolerances for wear limit</w:t>
      </w:r>
    </w:p>
    <w:p w14:paraId="549D1993" w14:textId="77777777" w:rsidR="008E4FD5" w:rsidRPr="006066C4" w:rsidRDefault="008E4FD5" w:rsidP="008E4FD5">
      <w:pPr>
        <w:pStyle w:val="ListParagraph"/>
        <w:numPr>
          <w:ilvl w:val="0"/>
          <w:numId w:val="29"/>
        </w:numPr>
      </w:pPr>
      <w:r w:rsidRPr="006066C4">
        <w:t>evidence of corrosion</w:t>
      </w:r>
    </w:p>
    <w:p w14:paraId="29EB059A" w14:textId="77777777" w:rsidR="008E4FD5" w:rsidRPr="006066C4" w:rsidRDefault="008E4FD5" w:rsidP="008E4FD5">
      <w:pPr>
        <w:pStyle w:val="ListParagraph"/>
        <w:numPr>
          <w:ilvl w:val="0"/>
          <w:numId w:val="29"/>
        </w:numPr>
      </w:pPr>
      <w:r w:rsidRPr="006066C4">
        <w:t>critical areas for evidence of cracking, and</w:t>
      </w:r>
    </w:p>
    <w:p w14:paraId="3842BFAF" w14:textId="77777777" w:rsidR="008E4FD5" w:rsidRPr="006066C4" w:rsidRDefault="008E4FD5" w:rsidP="008E4FD5">
      <w:pPr>
        <w:pStyle w:val="ListParagraph"/>
        <w:numPr>
          <w:ilvl w:val="0"/>
          <w:numId w:val="29"/>
        </w:numPr>
      </w:pPr>
      <w:r w:rsidRPr="006066C4">
        <w:t>relevant items in the pre-erection inspection and tests that can be safely completed while the crane is erected.</w:t>
      </w:r>
    </w:p>
    <w:p w14:paraId="73C07523" w14:textId="77777777" w:rsidR="008E4FD5" w:rsidRDefault="008E4FD5" w:rsidP="008E4FD5">
      <w:pPr>
        <w:rPr>
          <w:szCs w:val="22"/>
        </w:rPr>
      </w:pPr>
      <w:r w:rsidRPr="006066C4">
        <w:rPr>
          <w:szCs w:val="22"/>
        </w:rPr>
        <w:t>Where a tower crane owner is aware a crane will be erected when the scheduled annual inspection falls due, the owner should carry out an annual inspection during the pre</w:t>
      </w:r>
      <w:r w:rsidRPr="006066C4">
        <w:rPr>
          <w:szCs w:val="22"/>
        </w:rPr>
        <w:noBreakHyphen/>
        <w:t>erection inspection.</w:t>
      </w:r>
    </w:p>
    <w:p w14:paraId="395AB461" w14:textId="77777777" w:rsidR="008E4FD5" w:rsidRPr="006066C4" w:rsidRDefault="008E4FD5" w:rsidP="008E4FD5">
      <w:pPr>
        <w:rPr>
          <w:szCs w:val="22"/>
        </w:rPr>
      </w:pPr>
      <w:r w:rsidRPr="003F05FD">
        <w:rPr>
          <w:szCs w:val="22"/>
        </w:rPr>
        <w:t>As part of annual inspections, any manufacturer’s or supplier’s safety alerts or product advisory bulletins applicable to the crane should be addressed. Any such additional inspection or maintenance requirements are considered part of the manufacturer’s maintenance requirements.</w:t>
      </w:r>
    </w:p>
    <w:p w14:paraId="67C6C008" w14:textId="77777777" w:rsidR="008E4FD5" w:rsidRPr="006066C4" w:rsidRDefault="008E4FD5" w:rsidP="008E4FD5">
      <w:pPr>
        <w:pStyle w:val="Heading2"/>
      </w:pPr>
      <w:bookmarkStart w:id="8293" w:name="_Toc130400975"/>
      <w:r w:rsidRPr="006066C4">
        <w:t>Major inspection</w:t>
      </w:r>
      <w:bookmarkEnd w:id="8293"/>
    </w:p>
    <w:p w14:paraId="4EC1E818" w14:textId="77777777" w:rsidR="008E4FD5" w:rsidRPr="006066C4" w:rsidRDefault="008E4FD5" w:rsidP="008E4FD5">
      <w:pPr>
        <w:pStyle w:val="Boxed"/>
        <w:rPr>
          <w:rStyle w:val="Emphasised"/>
        </w:rPr>
      </w:pPr>
      <w:r w:rsidRPr="006066C4">
        <w:rPr>
          <w:rStyle w:val="Emphasised"/>
        </w:rPr>
        <w:t>WHS Regulation 235</w:t>
      </w:r>
    </w:p>
    <w:p w14:paraId="7FF1BDDA" w14:textId="77777777" w:rsidR="008E4FD5" w:rsidRPr="006066C4" w:rsidRDefault="008E4FD5" w:rsidP="008E4FD5">
      <w:pPr>
        <w:pStyle w:val="Boxed"/>
      </w:pPr>
      <w:r w:rsidRPr="006066C4">
        <w:t>Major inspection of registered tower cranes</w:t>
      </w:r>
    </w:p>
    <w:p w14:paraId="780D4BED" w14:textId="77777777" w:rsidR="008E4FD5" w:rsidRPr="006066C4" w:rsidRDefault="008E4FD5" w:rsidP="008E4FD5">
      <w:pPr>
        <w:rPr>
          <w:szCs w:val="22"/>
        </w:rPr>
      </w:pPr>
      <w:r w:rsidRPr="006066C4">
        <w:t xml:space="preserve">As a person with management or control of a registered tower crane at a workplace, you must ensure that a </w:t>
      </w:r>
      <w:r w:rsidRPr="006066C4">
        <w:rPr>
          <w:szCs w:val="22"/>
        </w:rPr>
        <w:t>major inspection of the tower crane is carried out:</w:t>
      </w:r>
    </w:p>
    <w:p w14:paraId="3126CD7E" w14:textId="77777777" w:rsidR="008E4FD5" w:rsidRPr="006066C4" w:rsidRDefault="008E4FD5" w:rsidP="008E4FD5">
      <w:pPr>
        <w:pStyle w:val="ListParagraph"/>
        <w:numPr>
          <w:ilvl w:val="0"/>
          <w:numId w:val="30"/>
        </w:numPr>
        <w:rPr>
          <w:szCs w:val="22"/>
        </w:rPr>
      </w:pPr>
      <w:r w:rsidRPr="006066C4">
        <w:rPr>
          <w:szCs w:val="22"/>
        </w:rPr>
        <w:t>at the end of the design life recommended by the crane manufacturer</w:t>
      </w:r>
    </w:p>
    <w:p w14:paraId="38A62122" w14:textId="77777777" w:rsidR="008E4FD5" w:rsidRPr="006066C4" w:rsidRDefault="008E4FD5" w:rsidP="008E4FD5">
      <w:pPr>
        <w:pStyle w:val="ListParagraph"/>
        <w:numPr>
          <w:ilvl w:val="0"/>
          <w:numId w:val="30"/>
        </w:numPr>
        <w:rPr>
          <w:szCs w:val="22"/>
        </w:rPr>
      </w:pPr>
      <w:r w:rsidRPr="006066C4">
        <w:rPr>
          <w:szCs w:val="22"/>
        </w:rPr>
        <w:t xml:space="preserve">if these recommendations are not available, in accordance with the recommendations of a competent person, or </w:t>
      </w:r>
    </w:p>
    <w:p w14:paraId="5851DE55" w14:textId="77777777" w:rsidR="008E4FD5" w:rsidRPr="006066C4" w:rsidRDefault="008E4FD5" w:rsidP="008E4FD5">
      <w:pPr>
        <w:pStyle w:val="ListParagraph"/>
        <w:numPr>
          <w:ilvl w:val="0"/>
          <w:numId w:val="30"/>
        </w:numPr>
        <w:rPr>
          <w:szCs w:val="22"/>
        </w:rPr>
      </w:pPr>
      <w:r w:rsidRPr="006066C4">
        <w:rPr>
          <w:szCs w:val="22"/>
        </w:rPr>
        <w:t xml:space="preserve">if neither of these are not reasonably practicable, every 10 years from the date the crane was first commissioned or registered, whichever occurred first. </w:t>
      </w:r>
    </w:p>
    <w:p w14:paraId="57CB3992" w14:textId="77777777" w:rsidR="008E4FD5" w:rsidRPr="006066C4" w:rsidRDefault="008E4FD5" w:rsidP="008E4FD5">
      <w:r w:rsidRPr="006066C4">
        <w:t xml:space="preserve">You must ensure that a major inspection is carried out by, or under the supervision of, a competent person. </w:t>
      </w:r>
    </w:p>
    <w:p w14:paraId="2A6C75F3" w14:textId="77777777" w:rsidR="008E4FD5" w:rsidRDefault="008E4FD5" w:rsidP="008E4FD5">
      <w:r w:rsidRPr="006066C4">
        <w:t>Under the WHS Regulations</w:t>
      </w:r>
      <w:r w:rsidRPr="006066C4">
        <w:rPr>
          <w:rFonts w:eastAsiaTheme="majorEastAsia" w:cstheme="majorBidi"/>
          <w:bCs/>
          <w:szCs w:val="22"/>
        </w:rPr>
        <w:t>, a competent person means a person who has acquired through training, qualification or experience the knowledge and skills to carry out the task. For major inspection of tower cranes, a</w:t>
      </w:r>
      <w:r w:rsidRPr="006066C4">
        <w:t xml:space="preserve"> competent person must also be registered under a law that provides for the registration of professional engineers. A WHS regulator can also determine a person to be a competent person.</w:t>
      </w:r>
    </w:p>
    <w:p w14:paraId="1DF5B1F0" w14:textId="77777777" w:rsidR="008E4FD5" w:rsidRPr="00190065" w:rsidRDefault="008E4FD5" w:rsidP="008E4FD5">
      <w:pPr>
        <w:rPr>
          <w:rFonts w:eastAsiaTheme="majorEastAsia" w:cstheme="majorBidi"/>
          <w:bCs/>
          <w:szCs w:val="22"/>
        </w:rPr>
      </w:pPr>
      <w:r w:rsidRPr="003F05FD">
        <w:rPr>
          <w:rFonts w:eastAsiaTheme="majorEastAsia" w:cstheme="majorBidi"/>
          <w:bCs/>
          <w:szCs w:val="22"/>
        </w:rPr>
        <w:t>As part of major inspections, any manufacturer’s or supplier’s safety alerts or product advisory bulletins applicable to the crane should be addressed. Any such additional inspection or maintenance requirements form part of the manufacturer’s maintenance requirements.</w:t>
      </w:r>
    </w:p>
    <w:p w14:paraId="75B802AD" w14:textId="77777777" w:rsidR="008E4FD5" w:rsidRPr="006066C4" w:rsidRDefault="008E4FD5" w:rsidP="008E4FD5">
      <w:pPr>
        <w:pStyle w:val="Heading3"/>
      </w:pPr>
      <w:r w:rsidRPr="006066C4">
        <w:t xml:space="preserve">Items requiring </w:t>
      </w:r>
      <w:proofErr w:type="gramStart"/>
      <w:r w:rsidRPr="006066C4">
        <w:t>inspection</w:t>
      </w:r>
      <w:proofErr w:type="gramEnd"/>
    </w:p>
    <w:p w14:paraId="2F4B936C" w14:textId="77777777" w:rsidR="008E4FD5" w:rsidRPr="006066C4" w:rsidRDefault="008E4FD5" w:rsidP="008E4FD5">
      <w:r w:rsidRPr="006066C4">
        <w:t xml:space="preserve">A major inspection means an examination of all critical components of the crane, if </w:t>
      </w:r>
      <w:proofErr w:type="gramStart"/>
      <w:r w:rsidRPr="006066C4">
        <w:t>necessary</w:t>
      </w:r>
      <w:proofErr w:type="gramEnd"/>
      <w:r w:rsidRPr="006066C4">
        <w:t xml:space="preserve"> by stripping down the crane and removing paint, grease and corrosion to allow a thorough examination of each critical component, and a check of the effective and safe operation of the crane. The competent person carrying out or supervising a major inspection should determine what is examined and how. </w:t>
      </w:r>
    </w:p>
    <w:p w14:paraId="0163515B" w14:textId="77777777" w:rsidR="008E4FD5" w:rsidRPr="006066C4" w:rsidRDefault="008E4FD5" w:rsidP="008E4FD5">
      <w:pPr>
        <w:rPr>
          <w:szCs w:val="22"/>
        </w:rPr>
      </w:pPr>
      <w:r w:rsidRPr="006066C4">
        <w:rPr>
          <w:szCs w:val="22"/>
        </w:rPr>
        <w:t>Where there is documented evidence that inspection and testing has been carried out on certain items, for example slew ring bolts, drive systems and braking systems, within a reasonable preceding period as determined by a competent person, the item may not have to be stripped down in the major inspection. The competent person should still inspect the safe operation of the item to certify it is operating safely and document the reasons for the decision.</w:t>
      </w:r>
    </w:p>
    <w:p w14:paraId="5A34CF99" w14:textId="77777777" w:rsidR="008E4FD5" w:rsidRPr="006066C4" w:rsidRDefault="008E4FD5" w:rsidP="008E4FD5">
      <w:r>
        <w:rPr>
          <w:szCs w:val="22"/>
        </w:rPr>
        <w:t xml:space="preserve">Suggested inspection methods are listed below. </w:t>
      </w:r>
      <w:r w:rsidRPr="006066C4">
        <w:rPr>
          <w:szCs w:val="22"/>
        </w:rPr>
        <w:t xml:space="preserve">Some of the items may not apply, for example where the item does not exist on the crane. </w:t>
      </w:r>
    </w:p>
    <w:p w14:paraId="370CFB9F" w14:textId="77777777" w:rsidR="008E4FD5" w:rsidRPr="006066C4" w:rsidRDefault="008E4FD5" w:rsidP="008E4FD5">
      <w:pPr>
        <w:pStyle w:val="Heading4"/>
      </w:pPr>
      <w:r w:rsidRPr="006066C4">
        <w:t xml:space="preserve">Slew </w:t>
      </w:r>
      <w:proofErr w:type="gramStart"/>
      <w:r w:rsidRPr="006066C4">
        <w:t>ring</w:t>
      </w:r>
      <w:proofErr w:type="gramEnd"/>
      <w:r w:rsidRPr="006066C4">
        <w:t xml:space="preserve"> </w:t>
      </w:r>
    </w:p>
    <w:p w14:paraId="081DDC4E" w14:textId="77777777" w:rsidR="008E4FD5" w:rsidRPr="006066C4" w:rsidRDefault="008E4FD5" w:rsidP="008E4FD5">
      <w:pPr>
        <w:pStyle w:val="ListParagraph"/>
        <w:numPr>
          <w:ilvl w:val="0"/>
          <w:numId w:val="30"/>
        </w:numPr>
        <w:rPr>
          <w:szCs w:val="22"/>
        </w:rPr>
      </w:pPr>
      <w:r w:rsidRPr="006066C4">
        <w:rPr>
          <w:szCs w:val="22"/>
        </w:rPr>
        <w:t>Remove the slew ring bolts and split the slew ring.</w:t>
      </w:r>
    </w:p>
    <w:p w14:paraId="7C995222" w14:textId="77777777" w:rsidR="008E4FD5" w:rsidRPr="006066C4" w:rsidRDefault="008E4FD5" w:rsidP="008E4FD5">
      <w:pPr>
        <w:pStyle w:val="ListParagraph"/>
        <w:numPr>
          <w:ilvl w:val="0"/>
          <w:numId w:val="30"/>
        </w:numPr>
        <w:rPr>
          <w:szCs w:val="22"/>
        </w:rPr>
      </w:pPr>
      <w:r w:rsidRPr="006066C4">
        <w:rPr>
          <w:szCs w:val="22"/>
        </w:rPr>
        <w:t>Measure the wear in the slew ring.</w:t>
      </w:r>
    </w:p>
    <w:p w14:paraId="20F0CC3A" w14:textId="77777777" w:rsidR="008E4FD5" w:rsidRPr="006066C4" w:rsidRDefault="008E4FD5" w:rsidP="008E4FD5">
      <w:pPr>
        <w:pStyle w:val="ListParagraph"/>
        <w:numPr>
          <w:ilvl w:val="0"/>
          <w:numId w:val="30"/>
        </w:numPr>
        <w:rPr>
          <w:szCs w:val="22"/>
        </w:rPr>
      </w:pPr>
      <w:r w:rsidRPr="006066C4">
        <w:rPr>
          <w:szCs w:val="22"/>
        </w:rPr>
        <w:t>Replace worn bearings and spacers.</w:t>
      </w:r>
    </w:p>
    <w:p w14:paraId="50D799DF" w14:textId="77777777" w:rsidR="008E4FD5" w:rsidRPr="006066C4" w:rsidRDefault="008E4FD5" w:rsidP="008E4FD5">
      <w:pPr>
        <w:pStyle w:val="ListParagraph"/>
        <w:numPr>
          <w:ilvl w:val="0"/>
          <w:numId w:val="30"/>
        </w:numPr>
        <w:rPr>
          <w:szCs w:val="22"/>
        </w:rPr>
      </w:pPr>
      <w:r w:rsidRPr="006066C4">
        <w:rPr>
          <w:szCs w:val="22"/>
        </w:rPr>
        <w:t>Carry out non-destructive testing and repair of bearing race.</w:t>
      </w:r>
    </w:p>
    <w:p w14:paraId="7A36E0D1" w14:textId="77777777" w:rsidR="008E4FD5" w:rsidRPr="006066C4" w:rsidRDefault="008E4FD5" w:rsidP="008E4FD5">
      <w:pPr>
        <w:pStyle w:val="ListParagraph"/>
        <w:numPr>
          <w:ilvl w:val="0"/>
          <w:numId w:val="30"/>
        </w:numPr>
        <w:rPr>
          <w:szCs w:val="22"/>
        </w:rPr>
      </w:pPr>
      <w:r w:rsidRPr="006066C4">
        <w:rPr>
          <w:szCs w:val="22"/>
        </w:rPr>
        <w:t>Measure the backlash and teeth width in the pinion drives and ring drive to ensure they are within the manufacturer’s specifications.</w:t>
      </w:r>
    </w:p>
    <w:p w14:paraId="265BA5D7" w14:textId="77777777" w:rsidR="008E4FD5" w:rsidRPr="006066C4" w:rsidRDefault="008E4FD5" w:rsidP="008E4FD5">
      <w:pPr>
        <w:pStyle w:val="ListParagraph"/>
        <w:numPr>
          <w:ilvl w:val="0"/>
          <w:numId w:val="30"/>
        </w:numPr>
        <w:rPr>
          <w:szCs w:val="22"/>
        </w:rPr>
      </w:pPr>
      <w:r w:rsidRPr="006066C4">
        <w:rPr>
          <w:szCs w:val="22"/>
        </w:rPr>
        <w:t>If the manufacturer specifies that slew ring bolts can be reused, the bolts are crack tested by non-destructive testing, or replace all bolts with new bolts.</w:t>
      </w:r>
    </w:p>
    <w:p w14:paraId="24F602F2" w14:textId="77777777" w:rsidR="008E4FD5" w:rsidRPr="006066C4" w:rsidRDefault="008E4FD5" w:rsidP="008E4FD5">
      <w:pPr>
        <w:pStyle w:val="Heading4"/>
      </w:pPr>
      <w:r w:rsidRPr="006066C4">
        <w:t xml:space="preserve">Hydraulic motors </w:t>
      </w:r>
    </w:p>
    <w:p w14:paraId="0CDBCF97" w14:textId="77777777" w:rsidR="008E4FD5" w:rsidRPr="006066C4" w:rsidRDefault="008E4FD5" w:rsidP="008E4FD5">
      <w:pPr>
        <w:pStyle w:val="ListParagraph"/>
        <w:numPr>
          <w:ilvl w:val="0"/>
          <w:numId w:val="30"/>
        </w:numPr>
        <w:rPr>
          <w:szCs w:val="22"/>
        </w:rPr>
      </w:pPr>
      <w:r w:rsidRPr="006066C4">
        <w:t xml:space="preserve">Remove, </w:t>
      </w:r>
      <w:r w:rsidRPr="006066C4">
        <w:rPr>
          <w:szCs w:val="22"/>
        </w:rPr>
        <w:t>strip down and inspect all hydraulic motors.</w:t>
      </w:r>
    </w:p>
    <w:p w14:paraId="67B786E1" w14:textId="77777777" w:rsidR="008E4FD5" w:rsidRPr="006066C4" w:rsidRDefault="008E4FD5" w:rsidP="008E4FD5">
      <w:pPr>
        <w:pStyle w:val="ListParagraph"/>
        <w:numPr>
          <w:ilvl w:val="0"/>
          <w:numId w:val="30"/>
        </w:numPr>
        <w:rPr>
          <w:szCs w:val="22"/>
        </w:rPr>
      </w:pPr>
      <w:r w:rsidRPr="006066C4">
        <w:rPr>
          <w:szCs w:val="22"/>
        </w:rPr>
        <w:t>Replace all worn valves and other components where measurement identifies wear has exceeded the manufacturer’s fail criteria.</w:t>
      </w:r>
    </w:p>
    <w:p w14:paraId="06BE5A55" w14:textId="77777777" w:rsidR="008E4FD5" w:rsidRPr="006066C4" w:rsidRDefault="008E4FD5" w:rsidP="008E4FD5">
      <w:pPr>
        <w:pStyle w:val="ListParagraph"/>
        <w:numPr>
          <w:ilvl w:val="0"/>
          <w:numId w:val="30"/>
        </w:numPr>
        <w:rPr>
          <w:szCs w:val="22"/>
        </w:rPr>
      </w:pPr>
      <w:r w:rsidRPr="006066C4">
        <w:rPr>
          <w:szCs w:val="22"/>
        </w:rPr>
        <w:t>Ensure tolerances comply with manufacturer’s specifications prior to reassembly.</w:t>
      </w:r>
    </w:p>
    <w:p w14:paraId="4F9C1444" w14:textId="77777777" w:rsidR="008E4FD5" w:rsidRPr="006066C4" w:rsidRDefault="008E4FD5" w:rsidP="008E4FD5">
      <w:pPr>
        <w:pStyle w:val="ListParagraph"/>
        <w:numPr>
          <w:ilvl w:val="0"/>
          <w:numId w:val="30"/>
        </w:numPr>
        <w:rPr>
          <w:szCs w:val="22"/>
        </w:rPr>
      </w:pPr>
      <w:r w:rsidRPr="006066C4">
        <w:rPr>
          <w:szCs w:val="22"/>
        </w:rPr>
        <w:t>Ensure motors are pressure and performance tested prior to re-entering service.</w:t>
      </w:r>
    </w:p>
    <w:p w14:paraId="31C2670B" w14:textId="77777777" w:rsidR="008E4FD5" w:rsidRPr="006066C4" w:rsidRDefault="008E4FD5" w:rsidP="008E4FD5">
      <w:pPr>
        <w:pStyle w:val="Heading4"/>
      </w:pPr>
      <w:r w:rsidRPr="006066C4">
        <w:t xml:space="preserve">Hydraulic pumps </w:t>
      </w:r>
    </w:p>
    <w:p w14:paraId="09F7F1E2" w14:textId="77777777" w:rsidR="008E4FD5" w:rsidRPr="006066C4" w:rsidRDefault="008E4FD5" w:rsidP="008E4FD5">
      <w:pPr>
        <w:pStyle w:val="ListParagraph"/>
        <w:numPr>
          <w:ilvl w:val="0"/>
          <w:numId w:val="30"/>
        </w:numPr>
        <w:rPr>
          <w:szCs w:val="22"/>
        </w:rPr>
      </w:pPr>
      <w:r w:rsidRPr="006066C4">
        <w:t xml:space="preserve">Remove, strip </w:t>
      </w:r>
      <w:r w:rsidRPr="006066C4">
        <w:rPr>
          <w:szCs w:val="22"/>
        </w:rPr>
        <w:t>down and inspect all hydraulic pumps.</w:t>
      </w:r>
    </w:p>
    <w:p w14:paraId="08071943" w14:textId="77777777" w:rsidR="008E4FD5" w:rsidRPr="006066C4" w:rsidRDefault="008E4FD5" w:rsidP="008E4FD5">
      <w:pPr>
        <w:pStyle w:val="ListParagraph"/>
        <w:numPr>
          <w:ilvl w:val="0"/>
          <w:numId w:val="30"/>
        </w:numPr>
        <w:rPr>
          <w:szCs w:val="22"/>
        </w:rPr>
      </w:pPr>
      <w:r w:rsidRPr="006066C4">
        <w:rPr>
          <w:szCs w:val="22"/>
        </w:rPr>
        <w:t>Replace all worn valves and other components where measurement identifies wear has exceeded the manufacturer’s fail criteria.</w:t>
      </w:r>
    </w:p>
    <w:p w14:paraId="1360CE9F" w14:textId="77777777" w:rsidR="008E4FD5" w:rsidRPr="006066C4" w:rsidRDefault="008E4FD5" w:rsidP="008E4FD5">
      <w:pPr>
        <w:pStyle w:val="ListParagraph"/>
        <w:numPr>
          <w:ilvl w:val="0"/>
          <w:numId w:val="30"/>
        </w:numPr>
        <w:rPr>
          <w:szCs w:val="22"/>
        </w:rPr>
      </w:pPr>
      <w:r w:rsidRPr="006066C4">
        <w:rPr>
          <w:szCs w:val="22"/>
        </w:rPr>
        <w:t>Ensure tolerances comply with manufacturer’s specifications prior to reassembly.</w:t>
      </w:r>
    </w:p>
    <w:p w14:paraId="03E374D8" w14:textId="77777777" w:rsidR="008E4FD5" w:rsidRPr="006066C4" w:rsidRDefault="008E4FD5" w:rsidP="008E4FD5">
      <w:pPr>
        <w:pStyle w:val="ListParagraph"/>
        <w:numPr>
          <w:ilvl w:val="0"/>
          <w:numId w:val="30"/>
        </w:numPr>
      </w:pPr>
      <w:r w:rsidRPr="006066C4">
        <w:rPr>
          <w:szCs w:val="22"/>
        </w:rPr>
        <w:t>Ensure pumps are</w:t>
      </w:r>
      <w:r w:rsidRPr="006066C4">
        <w:t xml:space="preserve"> pressure and performance tested prior to re-entering service.</w:t>
      </w:r>
    </w:p>
    <w:p w14:paraId="48063618" w14:textId="77777777" w:rsidR="008E4FD5" w:rsidRPr="006066C4" w:rsidRDefault="008E4FD5" w:rsidP="008E4FD5">
      <w:pPr>
        <w:pStyle w:val="Heading4"/>
      </w:pPr>
      <w:r w:rsidRPr="006066C4">
        <w:t xml:space="preserve">Valve blocks (bodies) </w:t>
      </w:r>
    </w:p>
    <w:p w14:paraId="31561654" w14:textId="77777777" w:rsidR="008E4FD5" w:rsidRPr="006066C4" w:rsidRDefault="008E4FD5" w:rsidP="008E4FD5">
      <w:pPr>
        <w:pStyle w:val="ListParagraph"/>
        <w:numPr>
          <w:ilvl w:val="0"/>
          <w:numId w:val="30"/>
        </w:numPr>
        <w:rPr>
          <w:szCs w:val="22"/>
        </w:rPr>
      </w:pPr>
      <w:r w:rsidRPr="006066C4">
        <w:rPr>
          <w:szCs w:val="22"/>
        </w:rPr>
        <w:t xml:space="preserve">Remove, strip down and inspect all valve blocks. </w:t>
      </w:r>
    </w:p>
    <w:p w14:paraId="4EA365AA" w14:textId="77777777" w:rsidR="008E4FD5" w:rsidRPr="006066C4" w:rsidRDefault="008E4FD5" w:rsidP="008E4FD5">
      <w:pPr>
        <w:pStyle w:val="ListParagraph"/>
        <w:numPr>
          <w:ilvl w:val="0"/>
          <w:numId w:val="30"/>
        </w:numPr>
        <w:rPr>
          <w:szCs w:val="22"/>
        </w:rPr>
      </w:pPr>
      <w:r w:rsidRPr="006066C4">
        <w:rPr>
          <w:szCs w:val="22"/>
        </w:rPr>
        <w:t xml:space="preserve">Replace all worn valves and other components. </w:t>
      </w:r>
    </w:p>
    <w:p w14:paraId="6D7FF9BB" w14:textId="77777777" w:rsidR="008E4FD5" w:rsidRPr="006066C4" w:rsidRDefault="008E4FD5" w:rsidP="008E4FD5">
      <w:pPr>
        <w:pStyle w:val="ListParagraph"/>
        <w:numPr>
          <w:ilvl w:val="0"/>
          <w:numId w:val="30"/>
        </w:numPr>
        <w:rPr>
          <w:szCs w:val="22"/>
        </w:rPr>
      </w:pPr>
      <w:r w:rsidRPr="006066C4">
        <w:rPr>
          <w:szCs w:val="22"/>
        </w:rPr>
        <w:t xml:space="preserve">Ensure tolerances comply with crane manufacturer’s specifications prior to reassembly. </w:t>
      </w:r>
    </w:p>
    <w:p w14:paraId="619C6601" w14:textId="77777777" w:rsidR="008E4FD5" w:rsidRPr="006066C4" w:rsidRDefault="008E4FD5" w:rsidP="008E4FD5">
      <w:pPr>
        <w:pStyle w:val="ListParagraph"/>
        <w:numPr>
          <w:ilvl w:val="0"/>
          <w:numId w:val="30"/>
        </w:numPr>
        <w:rPr>
          <w:szCs w:val="22"/>
        </w:rPr>
      </w:pPr>
      <w:r w:rsidRPr="006066C4">
        <w:rPr>
          <w:szCs w:val="22"/>
        </w:rPr>
        <w:t xml:space="preserve">Ensure valves are pressure and performance tested prior to re-entering service. </w:t>
      </w:r>
    </w:p>
    <w:p w14:paraId="480223EE" w14:textId="77777777" w:rsidR="008E4FD5" w:rsidRPr="006066C4" w:rsidRDefault="008E4FD5" w:rsidP="008E4FD5">
      <w:pPr>
        <w:pStyle w:val="Heading4"/>
      </w:pPr>
      <w:r w:rsidRPr="006066C4">
        <w:t xml:space="preserve">Hoist and luff drums </w:t>
      </w:r>
    </w:p>
    <w:p w14:paraId="15294D10" w14:textId="77777777" w:rsidR="008E4FD5" w:rsidRPr="006066C4" w:rsidRDefault="008E4FD5" w:rsidP="008E4FD5">
      <w:pPr>
        <w:pStyle w:val="ListParagraph"/>
        <w:numPr>
          <w:ilvl w:val="0"/>
          <w:numId w:val="30"/>
        </w:numPr>
        <w:rPr>
          <w:szCs w:val="22"/>
        </w:rPr>
      </w:pPr>
      <w:r w:rsidRPr="006066C4">
        <w:rPr>
          <w:szCs w:val="22"/>
        </w:rPr>
        <w:t xml:space="preserve">Remove luff drums and replace drive shaft bearings as required. </w:t>
      </w:r>
    </w:p>
    <w:p w14:paraId="6C7E0BFE" w14:textId="77777777" w:rsidR="008E4FD5" w:rsidRPr="006066C4" w:rsidRDefault="008E4FD5" w:rsidP="008E4FD5">
      <w:pPr>
        <w:pStyle w:val="ListParagraph"/>
        <w:numPr>
          <w:ilvl w:val="0"/>
          <w:numId w:val="30"/>
        </w:numPr>
        <w:rPr>
          <w:szCs w:val="22"/>
        </w:rPr>
      </w:pPr>
      <w:r w:rsidRPr="006066C4">
        <w:rPr>
          <w:szCs w:val="22"/>
        </w:rPr>
        <w:t xml:space="preserve">Inspect grooves on the luff drum. </w:t>
      </w:r>
    </w:p>
    <w:p w14:paraId="3A9EFD6B" w14:textId="77777777" w:rsidR="008E4FD5" w:rsidRPr="006066C4" w:rsidRDefault="008E4FD5" w:rsidP="008E4FD5">
      <w:pPr>
        <w:pStyle w:val="ListParagraph"/>
        <w:numPr>
          <w:ilvl w:val="0"/>
          <w:numId w:val="30"/>
        </w:numPr>
        <w:rPr>
          <w:szCs w:val="22"/>
        </w:rPr>
      </w:pPr>
      <w:r w:rsidRPr="006066C4">
        <w:rPr>
          <w:szCs w:val="22"/>
        </w:rPr>
        <w:t xml:space="preserve">Inspect the drive pinions for wear and correct allowable backlash. </w:t>
      </w:r>
    </w:p>
    <w:p w14:paraId="006CCC50" w14:textId="77777777" w:rsidR="008E4FD5" w:rsidRPr="006066C4" w:rsidRDefault="008E4FD5" w:rsidP="008E4FD5">
      <w:pPr>
        <w:pStyle w:val="ListParagraph"/>
        <w:numPr>
          <w:ilvl w:val="0"/>
          <w:numId w:val="30"/>
        </w:numPr>
        <w:rPr>
          <w:szCs w:val="22"/>
        </w:rPr>
      </w:pPr>
      <w:r w:rsidRPr="006066C4">
        <w:rPr>
          <w:szCs w:val="22"/>
        </w:rPr>
        <w:t xml:space="preserve">Replace drive pinions if the tolerances are outside of the manufacturer’s specifications. </w:t>
      </w:r>
    </w:p>
    <w:p w14:paraId="68E6D5C1" w14:textId="77777777" w:rsidR="008E4FD5" w:rsidRPr="006066C4" w:rsidRDefault="008E4FD5" w:rsidP="008E4FD5">
      <w:pPr>
        <w:pStyle w:val="ListParagraph"/>
        <w:numPr>
          <w:ilvl w:val="0"/>
          <w:numId w:val="30"/>
        </w:numPr>
      </w:pPr>
      <w:r w:rsidRPr="006066C4">
        <w:rPr>
          <w:szCs w:val="22"/>
        </w:rPr>
        <w:t>Inspect</w:t>
      </w:r>
      <w:r w:rsidRPr="006066C4">
        <w:t xml:space="preserve"> rope anchor points to ensure they are correct for rope dimensions. </w:t>
      </w:r>
    </w:p>
    <w:p w14:paraId="7AA32BE5" w14:textId="77777777" w:rsidR="008E4FD5" w:rsidRPr="006066C4" w:rsidRDefault="008E4FD5" w:rsidP="008E4FD5">
      <w:pPr>
        <w:pStyle w:val="Heading4"/>
      </w:pPr>
      <w:r w:rsidRPr="006066C4">
        <w:t xml:space="preserve">Braking systems </w:t>
      </w:r>
    </w:p>
    <w:p w14:paraId="60D7F33D" w14:textId="77777777" w:rsidR="008E4FD5" w:rsidRPr="006066C4" w:rsidRDefault="008E4FD5" w:rsidP="008E4FD5">
      <w:pPr>
        <w:pStyle w:val="ListParagraph"/>
        <w:numPr>
          <w:ilvl w:val="0"/>
          <w:numId w:val="30"/>
        </w:numPr>
        <w:rPr>
          <w:szCs w:val="22"/>
        </w:rPr>
      </w:pPr>
      <w:r w:rsidRPr="006066C4">
        <w:rPr>
          <w:szCs w:val="22"/>
        </w:rPr>
        <w:t xml:space="preserve">Remove and dismantle all brakes from the crane. </w:t>
      </w:r>
    </w:p>
    <w:p w14:paraId="579B5F86" w14:textId="77777777" w:rsidR="008E4FD5" w:rsidRPr="006066C4" w:rsidRDefault="008E4FD5" w:rsidP="008E4FD5">
      <w:pPr>
        <w:pStyle w:val="ListParagraph"/>
        <w:numPr>
          <w:ilvl w:val="0"/>
          <w:numId w:val="30"/>
        </w:numPr>
        <w:rPr>
          <w:szCs w:val="22"/>
        </w:rPr>
      </w:pPr>
      <w:r w:rsidRPr="006066C4">
        <w:rPr>
          <w:szCs w:val="22"/>
        </w:rPr>
        <w:t xml:space="preserve">Check pins, springs and bushes for correct tolerance. </w:t>
      </w:r>
    </w:p>
    <w:p w14:paraId="7EAC74E3" w14:textId="77777777" w:rsidR="008E4FD5" w:rsidRPr="006066C4" w:rsidRDefault="008E4FD5" w:rsidP="008E4FD5">
      <w:pPr>
        <w:pStyle w:val="ListParagraph"/>
        <w:numPr>
          <w:ilvl w:val="0"/>
          <w:numId w:val="30"/>
        </w:numPr>
        <w:rPr>
          <w:szCs w:val="22"/>
        </w:rPr>
      </w:pPr>
      <w:r w:rsidRPr="006066C4">
        <w:rPr>
          <w:szCs w:val="22"/>
        </w:rPr>
        <w:t xml:space="preserve">Replace rubber seals. </w:t>
      </w:r>
    </w:p>
    <w:p w14:paraId="390D272B" w14:textId="77777777" w:rsidR="008E4FD5" w:rsidRPr="006066C4" w:rsidRDefault="008E4FD5" w:rsidP="008E4FD5">
      <w:pPr>
        <w:pStyle w:val="ListParagraph"/>
        <w:numPr>
          <w:ilvl w:val="0"/>
          <w:numId w:val="30"/>
        </w:numPr>
        <w:rPr>
          <w:szCs w:val="22"/>
        </w:rPr>
      </w:pPr>
      <w:r w:rsidRPr="006066C4">
        <w:rPr>
          <w:szCs w:val="22"/>
        </w:rPr>
        <w:t xml:space="preserve">Check pistons for correct operation. </w:t>
      </w:r>
    </w:p>
    <w:p w14:paraId="48A47C74" w14:textId="77777777" w:rsidR="008E4FD5" w:rsidRPr="006066C4" w:rsidRDefault="008E4FD5" w:rsidP="008E4FD5">
      <w:pPr>
        <w:pStyle w:val="ListParagraph"/>
        <w:numPr>
          <w:ilvl w:val="0"/>
          <w:numId w:val="30"/>
        </w:numPr>
        <w:rPr>
          <w:szCs w:val="22"/>
        </w:rPr>
      </w:pPr>
      <w:r w:rsidRPr="006066C4">
        <w:rPr>
          <w:szCs w:val="22"/>
        </w:rPr>
        <w:t xml:space="preserve">Ensure welds in braking systems are crack tested by non-destructive testing. </w:t>
      </w:r>
    </w:p>
    <w:p w14:paraId="69475431" w14:textId="77777777" w:rsidR="008E4FD5" w:rsidRPr="006066C4" w:rsidRDefault="008E4FD5" w:rsidP="008E4FD5">
      <w:pPr>
        <w:pStyle w:val="ListParagraph"/>
        <w:numPr>
          <w:ilvl w:val="0"/>
          <w:numId w:val="30"/>
        </w:numPr>
        <w:rPr>
          <w:szCs w:val="22"/>
        </w:rPr>
      </w:pPr>
      <w:r w:rsidRPr="006066C4">
        <w:rPr>
          <w:szCs w:val="22"/>
        </w:rPr>
        <w:t xml:space="preserve">Inspect hydraulic systems for leaks prior to reassembly on the crane. </w:t>
      </w:r>
    </w:p>
    <w:p w14:paraId="7075C4C6" w14:textId="77777777" w:rsidR="008E4FD5" w:rsidRPr="006066C4" w:rsidRDefault="008E4FD5" w:rsidP="008E4FD5">
      <w:pPr>
        <w:pStyle w:val="ListParagraph"/>
        <w:numPr>
          <w:ilvl w:val="0"/>
          <w:numId w:val="30"/>
        </w:numPr>
      </w:pPr>
      <w:r w:rsidRPr="006066C4">
        <w:rPr>
          <w:szCs w:val="22"/>
        </w:rPr>
        <w:t>Inspect</w:t>
      </w:r>
      <w:r w:rsidRPr="006066C4">
        <w:t xml:space="preserve"> wear limits on brake linings. </w:t>
      </w:r>
    </w:p>
    <w:p w14:paraId="710ACC20" w14:textId="77777777" w:rsidR="008E4FD5" w:rsidRPr="006066C4" w:rsidRDefault="008E4FD5" w:rsidP="008E4FD5">
      <w:pPr>
        <w:pStyle w:val="Heading4"/>
      </w:pPr>
      <w:r w:rsidRPr="006066C4">
        <w:t xml:space="preserve">Rope sheaves </w:t>
      </w:r>
    </w:p>
    <w:p w14:paraId="4645CC8E" w14:textId="77777777" w:rsidR="008E4FD5" w:rsidRPr="006066C4" w:rsidRDefault="008E4FD5" w:rsidP="008E4FD5">
      <w:pPr>
        <w:pStyle w:val="ListParagraph"/>
        <w:numPr>
          <w:ilvl w:val="0"/>
          <w:numId w:val="30"/>
        </w:numPr>
        <w:rPr>
          <w:szCs w:val="22"/>
        </w:rPr>
      </w:pPr>
      <w:r w:rsidRPr="006066C4">
        <w:rPr>
          <w:szCs w:val="22"/>
        </w:rPr>
        <w:t xml:space="preserve">Remove all rope sheaves and replace bearings as necessary. </w:t>
      </w:r>
    </w:p>
    <w:p w14:paraId="7EC530D5" w14:textId="77777777" w:rsidR="008E4FD5" w:rsidRPr="006066C4" w:rsidRDefault="008E4FD5" w:rsidP="008E4FD5">
      <w:pPr>
        <w:pStyle w:val="ListParagraph"/>
        <w:numPr>
          <w:ilvl w:val="0"/>
          <w:numId w:val="30"/>
        </w:numPr>
        <w:rPr>
          <w:szCs w:val="22"/>
        </w:rPr>
      </w:pPr>
      <w:r w:rsidRPr="006066C4">
        <w:rPr>
          <w:szCs w:val="22"/>
        </w:rPr>
        <w:t xml:space="preserve">Check sheave groove size and replace the sheave if it is outside of the manufacturer’s specifications. </w:t>
      </w:r>
    </w:p>
    <w:p w14:paraId="6DEF65FE" w14:textId="77777777" w:rsidR="008E4FD5" w:rsidRPr="006066C4" w:rsidRDefault="008E4FD5" w:rsidP="008E4FD5">
      <w:pPr>
        <w:pStyle w:val="ListParagraph"/>
        <w:numPr>
          <w:ilvl w:val="0"/>
          <w:numId w:val="30"/>
        </w:numPr>
        <w:rPr>
          <w:szCs w:val="22"/>
        </w:rPr>
      </w:pPr>
      <w:r w:rsidRPr="006066C4">
        <w:rPr>
          <w:szCs w:val="22"/>
        </w:rPr>
        <w:t xml:space="preserve">Inspect sheaves for cracking, alignment and damage. </w:t>
      </w:r>
    </w:p>
    <w:p w14:paraId="1428C2FA" w14:textId="77777777" w:rsidR="008E4FD5" w:rsidRPr="006066C4" w:rsidRDefault="008E4FD5" w:rsidP="008E4FD5">
      <w:pPr>
        <w:pStyle w:val="ListParagraph"/>
        <w:numPr>
          <w:ilvl w:val="0"/>
          <w:numId w:val="30"/>
        </w:numPr>
      </w:pPr>
      <w:r w:rsidRPr="006066C4">
        <w:rPr>
          <w:szCs w:val="22"/>
        </w:rPr>
        <w:t>Replace</w:t>
      </w:r>
      <w:r w:rsidRPr="006066C4">
        <w:t xml:space="preserve"> synthetic sheaves if recommended to do so by the sheave manufacturer. </w:t>
      </w:r>
    </w:p>
    <w:p w14:paraId="7ACCB47A" w14:textId="77777777" w:rsidR="008E4FD5" w:rsidRPr="006066C4" w:rsidRDefault="008E4FD5" w:rsidP="008E4FD5">
      <w:pPr>
        <w:pStyle w:val="Heading4"/>
      </w:pPr>
      <w:r w:rsidRPr="006066C4">
        <w:t xml:space="preserve">Hydraulic luffing cylinder </w:t>
      </w:r>
    </w:p>
    <w:p w14:paraId="1A34AD59" w14:textId="77777777" w:rsidR="008E4FD5" w:rsidRPr="006066C4" w:rsidRDefault="008E4FD5" w:rsidP="008E4FD5">
      <w:pPr>
        <w:pStyle w:val="ListParagraph"/>
        <w:numPr>
          <w:ilvl w:val="0"/>
          <w:numId w:val="30"/>
        </w:numPr>
        <w:rPr>
          <w:szCs w:val="22"/>
        </w:rPr>
      </w:pPr>
      <w:r w:rsidRPr="006066C4">
        <w:rPr>
          <w:szCs w:val="22"/>
        </w:rPr>
        <w:t xml:space="preserve">Remove cylinder and ram from the crane and strip the cylinder and valve blocks. </w:t>
      </w:r>
    </w:p>
    <w:p w14:paraId="71EB0113" w14:textId="77777777" w:rsidR="008E4FD5" w:rsidRPr="006066C4" w:rsidRDefault="008E4FD5" w:rsidP="008E4FD5">
      <w:pPr>
        <w:pStyle w:val="ListParagraph"/>
        <w:numPr>
          <w:ilvl w:val="0"/>
          <w:numId w:val="30"/>
        </w:numPr>
        <w:rPr>
          <w:szCs w:val="22"/>
        </w:rPr>
      </w:pPr>
      <w:r w:rsidRPr="006066C4">
        <w:rPr>
          <w:szCs w:val="22"/>
        </w:rPr>
        <w:t xml:space="preserve">Ensure gland nuts are crack tested and threads are checked for wear. </w:t>
      </w:r>
    </w:p>
    <w:p w14:paraId="5F953C9F" w14:textId="77777777" w:rsidR="008E4FD5" w:rsidRPr="006066C4" w:rsidRDefault="008E4FD5" w:rsidP="008E4FD5">
      <w:pPr>
        <w:pStyle w:val="ListParagraph"/>
        <w:numPr>
          <w:ilvl w:val="0"/>
          <w:numId w:val="30"/>
        </w:numPr>
        <w:rPr>
          <w:szCs w:val="22"/>
        </w:rPr>
      </w:pPr>
      <w:r w:rsidRPr="006066C4">
        <w:rPr>
          <w:szCs w:val="22"/>
        </w:rPr>
        <w:t xml:space="preserve">Replace seals and re-chrome ram where necessary. </w:t>
      </w:r>
    </w:p>
    <w:p w14:paraId="7B439060" w14:textId="77777777" w:rsidR="008E4FD5" w:rsidRPr="006066C4" w:rsidRDefault="008E4FD5" w:rsidP="008E4FD5">
      <w:pPr>
        <w:pStyle w:val="ListParagraph"/>
        <w:numPr>
          <w:ilvl w:val="0"/>
          <w:numId w:val="30"/>
        </w:numPr>
        <w:rPr>
          <w:szCs w:val="22"/>
        </w:rPr>
      </w:pPr>
      <w:r w:rsidRPr="006066C4">
        <w:rPr>
          <w:szCs w:val="22"/>
        </w:rPr>
        <w:t xml:space="preserve">Ensure the reassembled cylinder is pressure tested and checked for operation and leaks. </w:t>
      </w:r>
    </w:p>
    <w:p w14:paraId="6A06B34D" w14:textId="77777777" w:rsidR="008E4FD5" w:rsidRPr="006066C4" w:rsidRDefault="008E4FD5" w:rsidP="008E4FD5">
      <w:pPr>
        <w:pStyle w:val="ListParagraph"/>
        <w:numPr>
          <w:ilvl w:val="0"/>
          <w:numId w:val="30"/>
        </w:numPr>
        <w:rPr>
          <w:szCs w:val="22"/>
        </w:rPr>
      </w:pPr>
      <w:r w:rsidRPr="006066C4">
        <w:rPr>
          <w:szCs w:val="22"/>
        </w:rPr>
        <w:t xml:space="preserve">Ensure welds on rod ends and caps are crack tested by non-destructive testing. </w:t>
      </w:r>
    </w:p>
    <w:p w14:paraId="1E1977B4" w14:textId="77777777" w:rsidR="008E4FD5" w:rsidRPr="006066C4" w:rsidRDefault="008E4FD5" w:rsidP="008E4FD5">
      <w:pPr>
        <w:pStyle w:val="Heading4"/>
      </w:pPr>
      <w:r w:rsidRPr="006066C4">
        <w:t xml:space="preserve">Gear boxes and drive shafts </w:t>
      </w:r>
    </w:p>
    <w:p w14:paraId="5211E8FD" w14:textId="77777777" w:rsidR="008E4FD5" w:rsidRPr="006066C4" w:rsidRDefault="008E4FD5" w:rsidP="008E4FD5">
      <w:pPr>
        <w:pStyle w:val="ListParagraph"/>
        <w:numPr>
          <w:ilvl w:val="0"/>
          <w:numId w:val="30"/>
        </w:numPr>
        <w:rPr>
          <w:szCs w:val="22"/>
        </w:rPr>
      </w:pPr>
      <w:r w:rsidRPr="006066C4">
        <w:rPr>
          <w:szCs w:val="22"/>
        </w:rPr>
        <w:t xml:space="preserve">Remove and dismantle gear boxes, drive shafts and flexible couplings to the extent that a thorough inspection is possible. </w:t>
      </w:r>
    </w:p>
    <w:p w14:paraId="14241F62" w14:textId="77777777" w:rsidR="008E4FD5" w:rsidRPr="006066C4" w:rsidRDefault="008E4FD5" w:rsidP="008E4FD5">
      <w:pPr>
        <w:pStyle w:val="ListParagraph"/>
        <w:numPr>
          <w:ilvl w:val="0"/>
          <w:numId w:val="30"/>
        </w:numPr>
        <w:rPr>
          <w:szCs w:val="22"/>
        </w:rPr>
      </w:pPr>
      <w:r w:rsidRPr="006066C4">
        <w:rPr>
          <w:szCs w:val="22"/>
        </w:rPr>
        <w:t xml:space="preserve">Replace worn and damaged bearings and gears. </w:t>
      </w:r>
    </w:p>
    <w:p w14:paraId="48D4B48A" w14:textId="77777777" w:rsidR="008E4FD5" w:rsidRPr="006066C4" w:rsidRDefault="008E4FD5" w:rsidP="008E4FD5">
      <w:pPr>
        <w:pStyle w:val="Heading4"/>
      </w:pPr>
      <w:r w:rsidRPr="006066C4">
        <w:t xml:space="preserve">Boom </w:t>
      </w:r>
    </w:p>
    <w:p w14:paraId="231EE5FB" w14:textId="77777777" w:rsidR="008E4FD5" w:rsidRPr="006066C4" w:rsidRDefault="008E4FD5" w:rsidP="008E4FD5">
      <w:pPr>
        <w:pStyle w:val="ListParagraph"/>
        <w:numPr>
          <w:ilvl w:val="0"/>
          <w:numId w:val="30"/>
        </w:numPr>
        <w:rPr>
          <w:szCs w:val="22"/>
        </w:rPr>
      </w:pPr>
      <w:r w:rsidRPr="006066C4">
        <w:rPr>
          <w:szCs w:val="22"/>
        </w:rPr>
        <w:t xml:space="preserve">Ensure all non-destructive testing on boom components required in the pre-erection tests is carried out. </w:t>
      </w:r>
    </w:p>
    <w:p w14:paraId="73698B79" w14:textId="77777777" w:rsidR="008E4FD5" w:rsidRPr="006066C4" w:rsidRDefault="008E4FD5" w:rsidP="008E4FD5">
      <w:pPr>
        <w:pStyle w:val="ListParagraph"/>
        <w:numPr>
          <w:ilvl w:val="0"/>
          <w:numId w:val="30"/>
        </w:numPr>
        <w:rPr>
          <w:szCs w:val="22"/>
        </w:rPr>
      </w:pPr>
      <w:r w:rsidRPr="006066C4">
        <w:rPr>
          <w:szCs w:val="22"/>
        </w:rPr>
        <w:t xml:space="preserve">Ensure ultrasonic chord thickness of boom is performed. </w:t>
      </w:r>
    </w:p>
    <w:p w14:paraId="33189120" w14:textId="77777777" w:rsidR="008E4FD5" w:rsidRPr="006066C4" w:rsidRDefault="008E4FD5" w:rsidP="008E4FD5">
      <w:pPr>
        <w:pStyle w:val="ListParagraph"/>
        <w:numPr>
          <w:ilvl w:val="0"/>
          <w:numId w:val="30"/>
        </w:numPr>
        <w:rPr>
          <w:szCs w:val="22"/>
        </w:rPr>
      </w:pPr>
      <w:r w:rsidRPr="006066C4">
        <w:rPr>
          <w:szCs w:val="22"/>
        </w:rPr>
        <w:t xml:space="preserve">Ensure a minimum of 10% of lacing welds on each boom section are crack tested by non-destructive testing. If any cracks are found, ensure all lacing welds on the boom section are tested. </w:t>
      </w:r>
    </w:p>
    <w:p w14:paraId="50844F51" w14:textId="77777777" w:rsidR="008E4FD5" w:rsidRPr="006066C4" w:rsidRDefault="008E4FD5" w:rsidP="008E4FD5">
      <w:pPr>
        <w:pStyle w:val="Heading4"/>
      </w:pPr>
      <w:r w:rsidRPr="006066C4">
        <w:t xml:space="preserve">A-frame </w:t>
      </w:r>
    </w:p>
    <w:p w14:paraId="7EE3B655" w14:textId="77777777" w:rsidR="008E4FD5" w:rsidRPr="006066C4" w:rsidRDefault="008E4FD5" w:rsidP="008E4FD5">
      <w:pPr>
        <w:pStyle w:val="ListParagraph"/>
        <w:numPr>
          <w:ilvl w:val="0"/>
          <w:numId w:val="30"/>
        </w:numPr>
        <w:rPr>
          <w:szCs w:val="22"/>
        </w:rPr>
      </w:pPr>
      <w:r w:rsidRPr="006066C4">
        <w:rPr>
          <w:szCs w:val="22"/>
        </w:rPr>
        <w:t xml:space="preserve">Remove all pins. </w:t>
      </w:r>
    </w:p>
    <w:p w14:paraId="00D6C7E7" w14:textId="77777777" w:rsidR="008E4FD5" w:rsidRPr="006066C4" w:rsidRDefault="008E4FD5" w:rsidP="008E4FD5">
      <w:pPr>
        <w:pStyle w:val="ListParagraph"/>
        <w:numPr>
          <w:ilvl w:val="0"/>
          <w:numId w:val="30"/>
        </w:numPr>
        <w:rPr>
          <w:szCs w:val="22"/>
        </w:rPr>
      </w:pPr>
      <w:r w:rsidRPr="006066C4">
        <w:rPr>
          <w:szCs w:val="22"/>
        </w:rPr>
        <w:t xml:space="preserve">Ensure non-destructive testing is carried out on all connector welds on primary chords. </w:t>
      </w:r>
    </w:p>
    <w:p w14:paraId="4ABFA77C" w14:textId="77777777" w:rsidR="008E4FD5" w:rsidRPr="006066C4" w:rsidRDefault="008E4FD5" w:rsidP="008E4FD5">
      <w:pPr>
        <w:pStyle w:val="ListParagraph"/>
        <w:numPr>
          <w:ilvl w:val="0"/>
          <w:numId w:val="30"/>
        </w:numPr>
        <w:rPr>
          <w:szCs w:val="22"/>
        </w:rPr>
      </w:pPr>
      <w:r w:rsidRPr="006066C4">
        <w:rPr>
          <w:szCs w:val="22"/>
        </w:rPr>
        <w:t xml:space="preserve">Ensure a minimum of 10% of lacing welds are crack tested by non-destructive testing. </w:t>
      </w:r>
    </w:p>
    <w:p w14:paraId="35890D3A" w14:textId="77777777" w:rsidR="008E4FD5" w:rsidRPr="006066C4" w:rsidRDefault="008E4FD5" w:rsidP="008E4FD5">
      <w:pPr>
        <w:pStyle w:val="Heading4"/>
      </w:pPr>
      <w:r w:rsidRPr="006066C4">
        <w:t>Pins with moving parts (</w:t>
      </w:r>
      <w:proofErr w:type="gramStart"/>
      <w:r w:rsidRPr="006066C4">
        <w:t>e.g.</w:t>
      </w:r>
      <w:proofErr w:type="gramEnd"/>
      <w:r w:rsidRPr="006066C4">
        <w:t xml:space="preserve"> Boom heel pins, ram pins) </w:t>
      </w:r>
    </w:p>
    <w:p w14:paraId="65CD2C74" w14:textId="77777777" w:rsidR="008E4FD5" w:rsidRPr="006066C4" w:rsidRDefault="008E4FD5" w:rsidP="008E4FD5">
      <w:pPr>
        <w:pStyle w:val="ListParagraph"/>
        <w:numPr>
          <w:ilvl w:val="0"/>
          <w:numId w:val="30"/>
        </w:numPr>
        <w:rPr>
          <w:szCs w:val="22"/>
        </w:rPr>
      </w:pPr>
      <w:r w:rsidRPr="006066C4">
        <w:rPr>
          <w:szCs w:val="22"/>
        </w:rPr>
        <w:t xml:space="preserve">Remove and inspect all pins with moving parts. </w:t>
      </w:r>
    </w:p>
    <w:p w14:paraId="0B2F5BCD" w14:textId="77777777" w:rsidR="008E4FD5" w:rsidRPr="006066C4" w:rsidRDefault="008E4FD5" w:rsidP="008E4FD5">
      <w:pPr>
        <w:pStyle w:val="ListParagraph"/>
        <w:numPr>
          <w:ilvl w:val="0"/>
          <w:numId w:val="30"/>
        </w:numPr>
        <w:rPr>
          <w:szCs w:val="22"/>
        </w:rPr>
      </w:pPr>
      <w:r w:rsidRPr="006066C4">
        <w:rPr>
          <w:szCs w:val="22"/>
        </w:rPr>
        <w:t xml:space="preserve">Measure the diameter of the pin and bush to ensure it is within the manufacturer’s tolerance. If not, the pin must be re-machined or replaced and the bush replaced. </w:t>
      </w:r>
    </w:p>
    <w:p w14:paraId="32E16C0A" w14:textId="77777777" w:rsidR="008E4FD5" w:rsidRPr="006066C4" w:rsidRDefault="008E4FD5" w:rsidP="008E4FD5">
      <w:pPr>
        <w:pStyle w:val="ListParagraph"/>
        <w:numPr>
          <w:ilvl w:val="0"/>
          <w:numId w:val="30"/>
        </w:numPr>
        <w:rPr>
          <w:szCs w:val="22"/>
        </w:rPr>
      </w:pPr>
      <w:r w:rsidRPr="006066C4">
        <w:rPr>
          <w:szCs w:val="22"/>
        </w:rPr>
        <w:t xml:space="preserve">Inspect restraint systems (that is, cheek plates) and grease nipples. </w:t>
      </w:r>
    </w:p>
    <w:p w14:paraId="0CFA87B0" w14:textId="77777777" w:rsidR="008E4FD5" w:rsidRPr="006066C4" w:rsidRDefault="008E4FD5" w:rsidP="008E4FD5">
      <w:pPr>
        <w:pStyle w:val="Heading4"/>
      </w:pPr>
      <w:r w:rsidRPr="006066C4">
        <w:t xml:space="preserve">Static pins </w:t>
      </w:r>
    </w:p>
    <w:p w14:paraId="02342C6E" w14:textId="77777777" w:rsidR="008E4FD5" w:rsidRPr="006066C4" w:rsidRDefault="008E4FD5" w:rsidP="008E4FD5">
      <w:pPr>
        <w:pStyle w:val="ListParagraph"/>
        <w:numPr>
          <w:ilvl w:val="0"/>
          <w:numId w:val="30"/>
        </w:numPr>
        <w:rPr>
          <w:szCs w:val="22"/>
        </w:rPr>
      </w:pPr>
      <w:r w:rsidRPr="006066C4">
        <w:rPr>
          <w:szCs w:val="22"/>
        </w:rPr>
        <w:t xml:space="preserve">Remove and inspect all static pins. </w:t>
      </w:r>
    </w:p>
    <w:p w14:paraId="269921FF" w14:textId="77777777" w:rsidR="008E4FD5" w:rsidRPr="006066C4" w:rsidRDefault="008E4FD5" w:rsidP="008E4FD5">
      <w:pPr>
        <w:pStyle w:val="ListParagraph"/>
        <w:numPr>
          <w:ilvl w:val="0"/>
          <w:numId w:val="30"/>
        </w:numPr>
        <w:rPr>
          <w:szCs w:val="22"/>
        </w:rPr>
      </w:pPr>
      <w:r w:rsidRPr="006066C4">
        <w:rPr>
          <w:szCs w:val="22"/>
        </w:rPr>
        <w:t xml:space="preserve">Repair pins if necessary. </w:t>
      </w:r>
    </w:p>
    <w:p w14:paraId="5BBA09A8" w14:textId="77777777" w:rsidR="008E4FD5" w:rsidRPr="006066C4" w:rsidRDefault="008E4FD5" w:rsidP="008E4FD5">
      <w:pPr>
        <w:pStyle w:val="Heading4"/>
      </w:pPr>
      <w:r w:rsidRPr="006066C4">
        <w:t xml:space="preserve">Steel wire ropes </w:t>
      </w:r>
    </w:p>
    <w:p w14:paraId="0B115098" w14:textId="77777777" w:rsidR="008E4FD5" w:rsidRPr="006066C4" w:rsidRDefault="008E4FD5" w:rsidP="008E4FD5">
      <w:pPr>
        <w:pStyle w:val="ListParagraph"/>
        <w:numPr>
          <w:ilvl w:val="0"/>
          <w:numId w:val="30"/>
        </w:numPr>
        <w:rPr>
          <w:szCs w:val="22"/>
        </w:rPr>
      </w:pPr>
      <w:r w:rsidRPr="006066C4">
        <w:rPr>
          <w:szCs w:val="22"/>
        </w:rPr>
        <w:t xml:space="preserve">Inspect all ropes for wear, including hoist, luff, pendant, trolley and counterweight ropes. </w:t>
      </w:r>
    </w:p>
    <w:p w14:paraId="324D938A" w14:textId="77777777" w:rsidR="008E4FD5" w:rsidRPr="006066C4" w:rsidRDefault="008E4FD5" w:rsidP="008E4FD5">
      <w:pPr>
        <w:pStyle w:val="ListParagraph"/>
        <w:numPr>
          <w:ilvl w:val="0"/>
          <w:numId w:val="30"/>
        </w:numPr>
        <w:rPr>
          <w:szCs w:val="22"/>
        </w:rPr>
      </w:pPr>
      <w:r w:rsidRPr="006066C4">
        <w:rPr>
          <w:szCs w:val="22"/>
        </w:rPr>
        <w:t xml:space="preserve">Ensure ropes are only replaced with the type of rope specified by the crane manufacturer unless a competent person specifies otherwise. </w:t>
      </w:r>
    </w:p>
    <w:p w14:paraId="6521D113" w14:textId="77777777" w:rsidR="008E4FD5" w:rsidRPr="006066C4" w:rsidRDefault="008E4FD5" w:rsidP="008E4FD5">
      <w:pPr>
        <w:pStyle w:val="ListParagraph"/>
        <w:numPr>
          <w:ilvl w:val="0"/>
          <w:numId w:val="30"/>
        </w:numPr>
        <w:rPr>
          <w:szCs w:val="22"/>
        </w:rPr>
      </w:pPr>
      <w:r w:rsidRPr="006066C4">
        <w:rPr>
          <w:szCs w:val="22"/>
        </w:rPr>
        <w:t xml:space="preserve">Inspect pins and terminations on pendant ropes. </w:t>
      </w:r>
    </w:p>
    <w:p w14:paraId="5D5EABBA" w14:textId="77777777" w:rsidR="008E4FD5" w:rsidRPr="006066C4" w:rsidRDefault="008E4FD5" w:rsidP="008E4FD5">
      <w:pPr>
        <w:pStyle w:val="Heading4"/>
      </w:pPr>
      <w:r w:rsidRPr="006066C4">
        <w:t xml:space="preserve">Electrical systems </w:t>
      </w:r>
    </w:p>
    <w:p w14:paraId="13EEF902" w14:textId="77777777" w:rsidR="008E4FD5" w:rsidRPr="006066C4" w:rsidRDefault="008E4FD5" w:rsidP="008E4FD5">
      <w:pPr>
        <w:pStyle w:val="ListParagraph"/>
        <w:numPr>
          <w:ilvl w:val="0"/>
          <w:numId w:val="30"/>
        </w:numPr>
        <w:rPr>
          <w:szCs w:val="22"/>
        </w:rPr>
      </w:pPr>
      <w:r w:rsidRPr="006066C4">
        <w:rPr>
          <w:szCs w:val="22"/>
        </w:rPr>
        <w:t xml:space="preserve">Ensure a qualified and licensed electrician inspects switchboards, wiring, motors and other electrical components in accordance with AS 3000: Electrical installations and other relevant standards. </w:t>
      </w:r>
    </w:p>
    <w:p w14:paraId="51D36D8F" w14:textId="77777777" w:rsidR="008E4FD5" w:rsidRPr="006066C4" w:rsidRDefault="008E4FD5" w:rsidP="008E4FD5">
      <w:pPr>
        <w:pStyle w:val="ListParagraph"/>
        <w:numPr>
          <w:ilvl w:val="0"/>
          <w:numId w:val="30"/>
        </w:numPr>
        <w:rPr>
          <w:szCs w:val="22"/>
        </w:rPr>
      </w:pPr>
      <w:r w:rsidRPr="006066C4">
        <w:rPr>
          <w:szCs w:val="22"/>
        </w:rPr>
        <w:t xml:space="preserve">Replace damaged or worn components. </w:t>
      </w:r>
    </w:p>
    <w:p w14:paraId="371EEAC1" w14:textId="77777777" w:rsidR="008E4FD5" w:rsidRPr="006066C4" w:rsidRDefault="008E4FD5" w:rsidP="008E4FD5">
      <w:pPr>
        <w:pStyle w:val="ListParagraph"/>
        <w:numPr>
          <w:ilvl w:val="0"/>
          <w:numId w:val="30"/>
        </w:numPr>
        <w:rPr>
          <w:szCs w:val="22"/>
        </w:rPr>
      </w:pPr>
      <w:r w:rsidRPr="006066C4">
        <w:rPr>
          <w:szCs w:val="22"/>
        </w:rPr>
        <w:t xml:space="preserve">Ensure sign-off is provided by the electrician. </w:t>
      </w:r>
    </w:p>
    <w:p w14:paraId="3820C5DB" w14:textId="77777777" w:rsidR="008E4FD5" w:rsidRPr="006066C4" w:rsidRDefault="008E4FD5" w:rsidP="008E4FD5">
      <w:pPr>
        <w:pStyle w:val="Heading4"/>
      </w:pPr>
      <w:r w:rsidRPr="006066C4">
        <w:t xml:space="preserve">Control systems </w:t>
      </w:r>
    </w:p>
    <w:p w14:paraId="5C5330EF" w14:textId="77777777" w:rsidR="008E4FD5" w:rsidRPr="006066C4" w:rsidRDefault="008E4FD5" w:rsidP="008E4FD5">
      <w:pPr>
        <w:pStyle w:val="ListParagraph"/>
        <w:numPr>
          <w:ilvl w:val="0"/>
          <w:numId w:val="30"/>
        </w:numPr>
        <w:rPr>
          <w:szCs w:val="22"/>
        </w:rPr>
      </w:pPr>
      <w:r w:rsidRPr="006066C4">
        <w:rPr>
          <w:szCs w:val="22"/>
        </w:rPr>
        <w:t xml:space="preserve">Ensure electrical control systems and components are inspected by a competent person. </w:t>
      </w:r>
    </w:p>
    <w:p w14:paraId="7E891A83" w14:textId="77777777" w:rsidR="008E4FD5" w:rsidRPr="006066C4" w:rsidRDefault="008E4FD5" w:rsidP="008E4FD5">
      <w:pPr>
        <w:pStyle w:val="ListParagraph"/>
        <w:numPr>
          <w:ilvl w:val="0"/>
          <w:numId w:val="30"/>
        </w:numPr>
        <w:rPr>
          <w:szCs w:val="22"/>
        </w:rPr>
      </w:pPr>
      <w:r w:rsidRPr="006066C4">
        <w:rPr>
          <w:szCs w:val="22"/>
        </w:rPr>
        <w:t xml:space="preserve">Replace damaged or worn components. </w:t>
      </w:r>
    </w:p>
    <w:p w14:paraId="6CCAFDB0" w14:textId="77777777" w:rsidR="008E4FD5" w:rsidRPr="006066C4" w:rsidRDefault="008E4FD5" w:rsidP="008E4FD5">
      <w:pPr>
        <w:pStyle w:val="ListParagraph"/>
        <w:numPr>
          <w:ilvl w:val="0"/>
          <w:numId w:val="30"/>
        </w:numPr>
        <w:rPr>
          <w:szCs w:val="22"/>
        </w:rPr>
      </w:pPr>
      <w:r w:rsidRPr="006066C4">
        <w:rPr>
          <w:szCs w:val="22"/>
        </w:rPr>
        <w:t xml:space="preserve">Ensure sign-off is provided by the competent person. </w:t>
      </w:r>
    </w:p>
    <w:p w14:paraId="42732A92" w14:textId="77777777" w:rsidR="008E4FD5" w:rsidRPr="006066C4" w:rsidRDefault="008E4FD5" w:rsidP="008E4FD5">
      <w:pPr>
        <w:pStyle w:val="Heading4"/>
      </w:pPr>
      <w:r w:rsidRPr="006066C4">
        <w:t xml:space="preserve">Electric motors </w:t>
      </w:r>
    </w:p>
    <w:p w14:paraId="5734F097" w14:textId="77777777" w:rsidR="008E4FD5" w:rsidRPr="006066C4" w:rsidRDefault="008E4FD5" w:rsidP="008E4FD5">
      <w:pPr>
        <w:pStyle w:val="ListParagraph"/>
        <w:numPr>
          <w:ilvl w:val="0"/>
          <w:numId w:val="30"/>
        </w:numPr>
        <w:rPr>
          <w:szCs w:val="22"/>
        </w:rPr>
      </w:pPr>
      <w:r w:rsidRPr="006066C4">
        <w:rPr>
          <w:szCs w:val="22"/>
        </w:rPr>
        <w:t xml:space="preserve">Remove and dismantle electric motors from the crane. </w:t>
      </w:r>
    </w:p>
    <w:p w14:paraId="24FEAA9F" w14:textId="77777777" w:rsidR="008E4FD5" w:rsidRPr="006066C4" w:rsidRDefault="008E4FD5" w:rsidP="008E4FD5">
      <w:pPr>
        <w:pStyle w:val="ListParagraph"/>
        <w:numPr>
          <w:ilvl w:val="0"/>
          <w:numId w:val="30"/>
        </w:numPr>
        <w:rPr>
          <w:szCs w:val="22"/>
        </w:rPr>
      </w:pPr>
      <w:r w:rsidRPr="006066C4">
        <w:rPr>
          <w:szCs w:val="22"/>
        </w:rPr>
        <w:t xml:space="preserve">Inspect brushes, bearings, switches and motor wiring for damage and wear. </w:t>
      </w:r>
    </w:p>
    <w:p w14:paraId="58E46077" w14:textId="77777777" w:rsidR="008E4FD5" w:rsidRPr="006066C4" w:rsidRDefault="008E4FD5" w:rsidP="008E4FD5">
      <w:pPr>
        <w:pStyle w:val="ListParagraph"/>
        <w:numPr>
          <w:ilvl w:val="0"/>
          <w:numId w:val="30"/>
        </w:numPr>
        <w:rPr>
          <w:szCs w:val="22"/>
        </w:rPr>
      </w:pPr>
      <w:r w:rsidRPr="006066C4">
        <w:rPr>
          <w:szCs w:val="22"/>
        </w:rPr>
        <w:t xml:space="preserve">Inspect splines and shaft keyways for wear and cracks. </w:t>
      </w:r>
    </w:p>
    <w:p w14:paraId="4C5592BE" w14:textId="77777777" w:rsidR="008E4FD5" w:rsidRPr="006066C4" w:rsidRDefault="008E4FD5" w:rsidP="008E4FD5">
      <w:pPr>
        <w:pStyle w:val="ListParagraph"/>
        <w:numPr>
          <w:ilvl w:val="0"/>
          <w:numId w:val="30"/>
        </w:numPr>
        <w:rPr>
          <w:szCs w:val="22"/>
        </w:rPr>
      </w:pPr>
      <w:r w:rsidRPr="006066C4">
        <w:rPr>
          <w:szCs w:val="22"/>
        </w:rPr>
        <w:t xml:space="preserve">Ensure sign-off is provided by the competent person. </w:t>
      </w:r>
    </w:p>
    <w:p w14:paraId="09EB50E1" w14:textId="77777777" w:rsidR="008E4FD5" w:rsidRPr="006066C4" w:rsidRDefault="008E4FD5" w:rsidP="008E4FD5">
      <w:pPr>
        <w:pStyle w:val="Heading4"/>
      </w:pPr>
      <w:r w:rsidRPr="006066C4">
        <w:t xml:space="preserve">Hook trolley (non-luffing cranes) </w:t>
      </w:r>
    </w:p>
    <w:p w14:paraId="238A70A7" w14:textId="77777777" w:rsidR="008E4FD5" w:rsidRPr="006066C4" w:rsidRDefault="008E4FD5" w:rsidP="008E4FD5">
      <w:pPr>
        <w:pStyle w:val="ListParagraph"/>
        <w:numPr>
          <w:ilvl w:val="0"/>
          <w:numId w:val="30"/>
        </w:numPr>
        <w:rPr>
          <w:szCs w:val="22"/>
        </w:rPr>
      </w:pPr>
      <w:r w:rsidRPr="006066C4">
        <w:rPr>
          <w:szCs w:val="22"/>
        </w:rPr>
        <w:t xml:space="preserve">Inspect hook trolley wheels for damage and wear. </w:t>
      </w:r>
    </w:p>
    <w:p w14:paraId="111070E4" w14:textId="77777777" w:rsidR="008E4FD5" w:rsidRPr="006066C4" w:rsidRDefault="008E4FD5" w:rsidP="008E4FD5">
      <w:pPr>
        <w:pStyle w:val="ListParagraph"/>
        <w:numPr>
          <w:ilvl w:val="0"/>
          <w:numId w:val="30"/>
        </w:numPr>
        <w:rPr>
          <w:szCs w:val="22"/>
        </w:rPr>
      </w:pPr>
      <w:r w:rsidRPr="006066C4">
        <w:rPr>
          <w:szCs w:val="22"/>
        </w:rPr>
        <w:t xml:space="preserve">Replace hook trolley wheels if necessary. </w:t>
      </w:r>
    </w:p>
    <w:p w14:paraId="3EC79379" w14:textId="77777777" w:rsidR="008E4FD5" w:rsidRPr="006066C4" w:rsidRDefault="008E4FD5" w:rsidP="008E4FD5">
      <w:pPr>
        <w:pStyle w:val="ListParagraph"/>
        <w:numPr>
          <w:ilvl w:val="0"/>
          <w:numId w:val="30"/>
        </w:numPr>
        <w:rPr>
          <w:szCs w:val="22"/>
        </w:rPr>
      </w:pPr>
      <w:r w:rsidRPr="006066C4">
        <w:rPr>
          <w:szCs w:val="22"/>
        </w:rPr>
        <w:t xml:space="preserve">Ensure welds on the trolley are crack tested by non-destructive testing. </w:t>
      </w:r>
    </w:p>
    <w:p w14:paraId="09716F17" w14:textId="77777777" w:rsidR="008E4FD5" w:rsidRPr="006066C4" w:rsidRDefault="008E4FD5" w:rsidP="008E4FD5">
      <w:pPr>
        <w:pStyle w:val="Heading4"/>
      </w:pPr>
      <w:r w:rsidRPr="006066C4">
        <w:t>Hook assembly</w:t>
      </w:r>
    </w:p>
    <w:p w14:paraId="5FBF6892" w14:textId="77777777" w:rsidR="008E4FD5" w:rsidRPr="006066C4" w:rsidRDefault="008E4FD5" w:rsidP="008E4FD5">
      <w:pPr>
        <w:pStyle w:val="ListParagraph"/>
        <w:numPr>
          <w:ilvl w:val="0"/>
          <w:numId w:val="30"/>
        </w:numPr>
        <w:rPr>
          <w:szCs w:val="22"/>
        </w:rPr>
      </w:pPr>
      <w:r w:rsidRPr="006066C4">
        <w:rPr>
          <w:szCs w:val="22"/>
        </w:rPr>
        <w:t xml:space="preserve">Dismantle and dimensionally inspect the hook assembly to ensure it is within the manufacturer’s specifications. </w:t>
      </w:r>
    </w:p>
    <w:p w14:paraId="4D1B911D" w14:textId="77777777" w:rsidR="008E4FD5" w:rsidRPr="006066C4" w:rsidRDefault="008E4FD5" w:rsidP="008E4FD5">
      <w:pPr>
        <w:pStyle w:val="ListParagraph"/>
        <w:numPr>
          <w:ilvl w:val="0"/>
          <w:numId w:val="30"/>
        </w:numPr>
      </w:pPr>
      <w:r w:rsidRPr="006066C4">
        <w:rPr>
          <w:szCs w:val="22"/>
        </w:rPr>
        <w:t>Ensure the hook is crack tested by</w:t>
      </w:r>
      <w:r w:rsidRPr="006066C4">
        <w:t xml:space="preserve"> non-destructive testing. </w:t>
      </w:r>
    </w:p>
    <w:p w14:paraId="359AEAD7" w14:textId="77777777" w:rsidR="008E4FD5" w:rsidRPr="006066C4" w:rsidRDefault="008E4FD5" w:rsidP="008E4FD5">
      <w:pPr>
        <w:pStyle w:val="Heading3"/>
      </w:pPr>
      <w:r w:rsidRPr="006066C4">
        <w:t xml:space="preserve">Actions following a major </w:t>
      </w:r>
      <w:proofErr w:type="gramStart"/>
      <w:r w:rsidRPr="006066C4">
        <w:t>inspection</w:t>
      </w:r>
      <w:proofErr w:type="gramEnd"/>
    </w:p>
    <w:p w14:paraId="133003C3" w14:textId="77777777" w:rsidR="008E4FD5" w:rsidRPr="006066C4" w:rsidRDefault="008E4FD5" w:rsidP="008E4FD5">
      <w:pPr>
        <w:rPr>
          <w:szCs w:val="22"/>
        </w:rPr>
      </w:pPr>
      <w:r w:rsidRPr="006066C4">
        <w:rPr>
          <w:szCs w:val="22"/>
        </w:rPr>
        <w:t xml:space="preserve">The competent person who carried out or supervised the major inspection should provide a written report with the results of the major inspection to the person </w:t>
      </w:r>
      <w:r w:rsidRPr="006066C4">
        <w:rPr>
          <w:rFonts w:eastAsia="Times New Roman" w:cs="Arial"/>
          <w:szCs w:val="22"/>
          <w:lang w:eastAsia="en-AU"/>
        </w:rPr>
        <w:t>with management or control of the tower crane</w:t>
      </w:r>
      <w:r w:rsidRPr="006066C4">
        <w:rPr>
          <w:szCs w:val="22"/>
        </w:rPr>
        <w:t>. This include</w:t>
      </w:r>
      <w:r>
        <w:rPr>
          <w:szCs w:val="22"/>
        </w:rPr>
        <w:t>s</w:t>
      </w:r>
      <w:r w:rsidRPr="006066C4">
        <w:rPr>
          <w:szCs w:val="22"/>
        </w:rPr>
        <w:t xml:space="preserve"> making recommendations of what needs to be done to ensure the tower crane can be safely operated, for example</w:t>
      </w:r>
      <w:r>
        <w:rPr>
          <w:szCs w:val="22"/>
        </w:rPr>
        <w:t>,</w:t>
      </w:r>
      <w:r w:rsidRPr="006066C4">
        <w:rPr>
          <w:szCs w:val="22"/>
        </w:rPr>
        <w:t xml:space="preserve"> upgrading the crane to comply with relevant technical standards. </w:t>
      </w:r>
      <w:r w:rsidRPr="00741908">
        <w:t xml:space="preserve">The competent person should state the period by which the next major inspection is due for the </w:t>
      </w:r>
      <w:r w:rsidRPr="004A79E3">
        <w:rPr>
          <w:szCs w:val="22"/>
        </w:rPr>
        <w:t>tower crane.</w:t>
      </w:r>
    </w:p>
    <w:p w14:paraId="340D1885" w14:textId="77777777" w:rsidR="008E4FD5" w:rsidRPr="006066C4" w:rsidRDefault="008E4FD5" w:rsidP="008E4FD5">
      <w:pPr>
        <w:rPr>
          <w:szCs w:val="22"/>
        </w:rPr>
      </w:pPr>
      <w:r w:rsidRPr="006066C4">
        <w:rPr>
          <w:szCs w:val="22"/>
        </w:rPr>
        <w:t>Completion of a major inspection does not indicate that the components inspected will have a further 10-year life. It should not be assumed that the items included in the list only require inspection at 10-yearly intervals. Items will require some type of inspection and maintenance at more frequent intervals, for example</w:t>
      </w:r>
      <w:r>
        <w:rPr>
          <w:szCs w:val="22"/>
        </w:rPr>
        <w:t>,</w:t>
      </w:r>
      <w:r w:rsidRPr="006066C4">
        <w:rPr>
          <w:szCs w:val="22"/>
        </w:rPr>
        <w:t xml:space="preserve"> at annual and other inspection intervals, according to the manufacturer’s instructions.</w:t>
      </w:r>
    </w:p>
    <w:p w14:paraId="7572877F" w14:textId="77777777" w:rsidR="008E4FD5" w:rsidRPr="006066C4" w:rsidRDefault="008E4FD5" w:rsidP="008E4FD5">
      <w:pPr>
        <w:pStyle w:val="Heading2"/>
      </w:pPr>
      <w:bookmarkStart w:id="8294" w:name="_Toc78460504"/>
      <w:bookmarkStart w:id="8295" w:name="_Toc80780566"/>
      <w:bookmarkStart w:id="8296" w:name="_Toc80781187"/>
      <w:bookmarkStart w:id="8297" w:name="_Toc81211251"/>
      <w:bookmarkStart w:id="8298" w:name="_Toc81211902"/>
      <w:bookmarkStart w:id="8299" w:name="_Toc81308464"/>
      <w:bookmarkStart w:id="8300" w:name="_Toc81309286"/>
      <w:bookmarkStart w:id="8301" w:name="_Toc81310108"/>
      <w:bookmarkStart w:id="8302" w:name="_Toc81310931"/>
      <w:bookmarkStart w:id="8303" w:name="_Toc83730076"/>
      <w:bookmarkStart w:id="8304" w:name="_Toc83730917"/>
      <w:bookmarkStart w:id="8305" w:name="_Toc83731744"/>
      <w:bookmarkStart w:id="8306" w:name="_Toc83732579"/>
      <w:bookmarkStart w:id="8307" w:name="_Toc78460505"/>
      <w:bookmarkStart w:id="8308" w:name="_Toc80780567"/>
      <w:bookmarkStart w:id="8309" w:name="_Toc80781188"/>
      <w:bookmarkStart w:id="8310" w:name="_Toc81211252"/>
      <w:bookmarkStart w:id="8311" w:name="_Toc81211903"/>
      <w:bookmarkStart w:id="8312" w:name="_Toc81308465"/>
      <w:bookmarkStart w:id="8313" w:name="_Toc81309287"/>
      <w:bookmarkStart w:id="8314" w:name="_Toc81310109"/>
      <w:bookmarkStart w:id="8315" w:name="_Toc81310932"/>
      <w:bookmarkStart w:id="8316" w:name="_Toc83730077"/>
      <w:bookmarkStart w:id="8317" w:name="_Toc83730918"/>
      <w:bookmarkStart w:id="8318" w:name="_Toc83731745"/>
      <w:bookmarkStart w:id="8319" w:name="_Toc83732580"/>
      <w:bookmarkStart w:id="8320" w:name="_Toc78460506"/>
      <w:bookmarkStart w:id="8321" w:name="_Toc80780568"/>
      <w:bookmarkStart w:id="8322" w:name="_Toc80781189"/>
      <w:bookmarkStart w:id="8323" w:name="_Toc81211253"/>
      <w:bookmarkStart w:id="8324" w:name="_Toc81211904"/>
      <w:bookmarkStart w:id="8325" w:name="_Toc81308466"/>
      <w:bookmarkStart w:id="8326" w:name="_Toc81309288"/>
      <w:bookmarkStart w:id="8327" w:name="_Toc81310110"/>
      <w:bookmarkStart w:id="8328" w:name="_Toc81310933"/>
      <w:bookmarkStart w:id="8329" w:name="_Toc83730078"/>
      <w:bookmarkStart w:id="8330" w:name="_Toc83730919"/>
      <w:bookmarkStart w:id="8331" w:name="_Toc83731746"/>
      <w:bookmarkStart w:id="8332" w:name="_Toc83732581"/>
      <w:bookmarkStart w:id="8333" w:name="_Toc78460507"/>
      <w:bookmarkStart w:id="8334" w:name="_Toc80780569"/>
      <w:bookmarkStart w:id="8335" w:name="_Toc80781190"/>
      <w:bookmarkStart w:id="8336" w:name="_Toc81211254"/>
      <w:bookmarkStart w:id="8337" w:name="_Toc81211905"/>
      <w:bookmarkStart w:id="8338" w:name="_Toc81308467"/>
      <w:bookmarkStart w:id="8339" w:name="_Toc81309289"/>
      <w:bookmarkStart w:id="8340" w:name="_Toc81310111"/>
      <w:bookmarkStart w:id="8341" w:name="_Toc81310934"/>
      <w:bookmarkStart w:id="8342" w:name="_Toc83730079"/>
      <w:bookmarkStart w:id="8343" w:name="_Toc83730920"/>
      <w:bookmarkStart w:id="8344" w:name="_Toc83731747"/>
      <w:bookmarkStart w:id="8345" w:name="_Toc83732582"/>
      <w:bookmarkStart w:id="8346" w:name="_Toc78460508"/>
      <w:bookmarkStart w:id="8347" w:name="_Toc80780570"/>
      <w:bookmarkStart w:id="8348" w:name="_Toc80781191"/>
      <w:bookmarkStart w:id="8349" w:name="_Toc81211255"/>
      <w:bookmarkStart w:id="8350" w:name="_Toc81211906"/>
      <w:bookmarkStart w:id="8351" w:name="_Toc81308468"/>
      <w:bookmarkStart w:id="8352" w:name="_Toc81309290"/>
      <w:bookmarkStart w:id="8353" w:name="_Toc81310112"/>
      <w:bookmarkStart w:id="8354" w:name="_Toc81310935"/>
      <w:bookmarkStart w:id="8355" w:name="_Toc83730080"/>
      <w:bookmarkStart w:id="8356" w:name="_Toc83730921"/>
      <w:bookmarkStart w:id="8357" w:name="_Toc83731748"/>
      <w:bookmarkStart w:id="8358" w:name="_Toc83732583"/>
      <w:bookmarkStart w:id="8359" w:name="_Toc78460509"/>
      <w:bookmarkStart w:id="8360" w:name="_Toc80780571"/>
      <w:bookmarkStart w:id="8361" w:name="_Toc80781192"/>
      <w:bookmarkStart w:id="8362" w:name="_Toc81211256"/>
      <w:bookmarkStart w:id="8363" w:name="_Toc81211907"/>
      <w:bookmarkStart w:id="8364" w:name="_Toc81308469"/>
      <w:bookmarkStart w:id="8365" w:name="_Toc81309291"/>
      <w:bookmarkStart w:id="8366" w:name="_Toc81310113"/>
      <w:bookmarkStart w:id="8367" w:name="_Toc81310936"/>
      <w:bookmarkStart w:id="8368" w:name="_Toc83730081"/>
      <w:bookmarkStart w:id="8369" w:name="_Toc83730922"/>
      <w:bookmarkStart w:id="8370" w:name="_Toc83731749"/>
      <w:bookmarkStart w:id="8371" w:name="_Toc83732584"/>
      <w:bookmarkStart w:id="8372" w:name="_Toc78460510"/>
      <w:bookmarkStart w:id="8373" w:name="_Toc80780572"/>
      <w:bookmarkStart w:id="8374" w:name="_Toc80781193"/>
      <w:bookmarkStart w:id="8375" w:name="_Toc81211257"/>
      <w:bookmarkStart w:id="8376" w:name="_Toc81211908"/>
      <w:bookmarkStart w:id="8377" w:name="_Toc81308470"/>
      <w:bookmarkStart w:id="8378" w:name="_Toc81309292"/>
      <w:bookmarkStart w:id="8379" w:name="_Toc81310114"/>
      <w:bookmarkStart w:id="8380" w:name="_Toc81310937"/>
      <w:bookmarkStart w:id="8381" w:name="_Toc83730082"/>
      <w:bookmarkStart w:id="8382" w:name="_Toc83730923"/>
      <w:bookmarkStart w:id="8383" w:name="_Toc83731750"/>
      <w:bookmarkStart w:id="8384" w:name="_Toc83732585"/>
      <w:bookmarkStart w:id="8385" w:name="_Toc78460511"/>
      <w:bookmarkStart w:id="8386" w:name="_Toc80780573"/>
      <w:bookmarkStart w:id="8387" w:name="_Toc80781194"/>
      <w:bookmarkStart w:id="8388" w:name="_Toc81211258"/>
      <w:bookmarkStart w:id="8389" w:name="_Toc81211909"/>
      <w:bookmarkStart w:id="8390" w:name="_Toc81308471"/>
      <w:bookmarkStart w:id="8391" w:name="_Toc81309293"/>
      <w:bookmarkStart w:id="8392" w:name="_Toc81310115"/>
      <w:bookmarkStart w:id="8393" w:name="_Toc81310938"/>
      <w:bookmarkStart w:id="8394" w:name="_Toc83730083"/>
      <w:bookmarkStart w:id="8395" w:name="_Toc83730924"/>
      <w:bookmarkStart w:id="8396" w:name="_Toc83731751"/>
      <w:bookmarkStart w:id="8397" w:name="_Toc83732586"/>
      <w:bookmarkStart w:id="8398" w:name="_Toc78460512"/>
      <w:bookmarkStart w:id="8399" w:name="_Toc80780574"/>
      <w:bookmarkStart w:id="8400" w:name="_Toc80781195"/>
      <w:bookmarkStart w:id="8401" w:name="_Toc81211259"/>
      <w:bookmarkStart w:id="8402" w:name="_Toc81211910"/>
      <w:bookmarkStart w:id="8403" w:name="_Toc81308472"/>
      <w:bookmarkStart w:id="8404" w:name="_Toc81309294"/>
      <w:bookmarkStart w:id="8405" w:name="_Toc81310116"/>
      <w:bookmarkStart w:id="8406" w:name="_Toc81310939"/>
      <w:bookmarkStart w:id="8407" w:name="_Toc83730084"/>
      <w:bookmarkStart w:id="8408" w:name="_Toc83730925"/>
      <w:bookmarkStart w:id="8409" w:name="_Toc83731752"/>
      <w:bookmarkStart w:id="8410" w:name="_Toc83732587"/>
      <w:bookmarkStart w:id="8411" w:name="_Toc78460513"/>
      <w:bookmarkStart w:id="8412" w:name="_Toc80780575"/>
      <w:bookmarkStart w:id="8413" w:name="_Toc80781196"/>
      <w:bookmarkStart w:id="8414" w:name="_Toc81211260"/>
      <w:bookmarkStart w:id="8415" w:name="_Toc81211911"/>
      <w:bookmarkStart w:id="8416" w:name="_Toc81308473"/>
      <w:bookmarkStart w:id="8417" w:name="_Toc81309295"/>
      <w:bookmarkStart w:id="8418" w:name="_Toc81310117"/>
      <w:bookmarkStart w:id="8419" w:name="_Toc81310940"/>
      <w:bookmarkStart w:id="8420" w:name="_Toc83730085"/>
      <w:bookmarkStart w:id="8421" w:name="_Toc83730926"/>
      <w:bookmarkStart w:id="8422" w:name="_Toc83731753"/>
      <w:bookmarkStart w:id="8423" w:name="_Toc83732588"/>
      <w:bookmarkStart w:id="8424" w:name="_Toc78460514"/>
      <w:bookmarkStart w:id="8425" w:name="_Toc80780576"/>
      <w:bookmarkStart w:id="8426" w:name="_Toc80781197"/>
      <w:bookmarkStart w:id="8427" w:name="_Toc81211261"/>
      <w:bookmarkStart w:id="8428" w:name="_Toc81211912"/>
      <w:bookmarkStart w:id="8429" w:name="_Toc81308474"/>
      <w:bookmarkStart w:id="8430" w:name="_Toc81309296"/>
      <w:bookmarkStart w:id="8431" w:name="_Toc81310118"/>
      <w:bookmarkStart w:id="8432" w:name="_Toc81310941"/>
      <w:bookmarkStart w:id="8433" w:name="_Toc83730086"/>
      <w:bookmarkStart w:id="8434" w:name="_Toc83730927"/>
      <w:bookmarkStart w:id="8435" w:name="_Toc83731754"/>
      <w:bookmarkStart w:id="8436" w:name="_Toc83732589"/>
      <w:bookmarkStart w:id="8437" w:name="_Toc130400976"/>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r w:rsidRPr="006066C4">
        <w:t>Non-destructive testing of tower crane components</w:t>
      </w:r>
      <w:bookmarkEnd w:id="8437"/>
    </w:p>
    <w:p w14:paraId="45C50387" w14:textId="77777777" w:rsidR="008E4FD5" w:rsidRPr="006066C4" w:rsidRDefault="008E4FD5" w:rsidP="008E4FD5">
      <w:pPr>
        <w:rPr>
          <w:szCs w:val="22"/>
        </w:rPr>
      </w:pPr>
      <w:r w:rsidRPr="006066C4">
        <w:rPr>
          <w:szCs w:val="22"/>
        </w:rPr>
        <w:t xml:space="preserve">Non-destructive testing (NDT) is the testing of materials to detect internal, surface and concealed defects, cracks, breaks or gaps using methods which do not damage or destroy the material being tested. </w:t>
      </w:r>
    </w:p>
    <w:p w14:paraId="32253D91" w14:textId="77777777" w:rsidR="008E4FD5" w:rsidRPr="006066C4" w:rsidRDefault="008E4FD5" w:rsidP="008E4FD5">
      <w:pPr>
        <w:rPr>
          <w:szCs w:val="22"/>
        </w:rPr>
      </w:pPr>
      <w:r w:rsidRPr="006066C4">
        <w:rPr>
          <w:rFonts w:eastAsia="Times New Roman" w:cs="Arial"/>
          <w:szCs w:val="22"/>
          <w:lang w:eastAsia="en-AU"/>
        </w:rPr>
        <w:t>As a person with management or control of a tower crane at a workplace, you must ensure a</w:t>
      </w:r>
      <w:r w:rsidRPr="006066C4">
        <w:rPr>
          <w:szCs w:val="22"/>
        </w:rPr>
        <w:t xml:space="preserve">ny necessary testing is carried out by a competent person. This includes ensuring the person performing NDT has </w:t>
      </w:r>
      <w:r w:rsidRPr="006066C4">
        <w:rPr>
          <w:rFonts w:cs="Arial"/>
          <w:szCs w:val="22"/>
        </w:rPr>
        <w:t>suitable knowledge and experience in NDT methods and is able to determine the appropriate NDT method for the component being tested</w:t>
      </w:r>
      <w:r w:rsidRPr="006066C4">
        <w:rPr>
          <w:szCs w:val="22"/>
        </w:rPr>
        <w:t>.</w:t>
      </w:r>
    </w:p>
    <w:p w14:paraId="59B7B040" w14:textId="77777777" w:rsidR="008E4FD5" w:rsidRPr="006066C4" w:rsidRDefault="008E4FD5" w:rsidP="008E4FD5">
      <w:pPr>
        <w:rPr>
          <w:szCs w:val="22"/>
        </w:rPr>
      </w:pPr>
      <w:r w:rsidRPr="006066C4">
        <w:rPr>
          <w:szCs w:val="22"/>
        </w:rPr>
        <w:t>When using magnetic particle NDT to detect cracks in metals, remove the paint from the metal surface. This is not required for Eddy current NDT.</w:t>
      </w:r>
    </w:p>
    <w:p w14:paraId="76F17983" w14:textId="062F8CB5" w:rsidR="008E4FD5" w:rsidRPr="008E351F" w:rsidRDefault="008E4FD5" w:rsidP="008E4FD5">
      <w:pPr>
        <w:rPr>
          <w:szCs w:val="22"/>
        </w:rPr>
      </w:pPr>
      <w:r w:rsidRPr="006066C4">
        <w:rPr>
          <w:szCs w:val="22"/>
        </w:rPr>
        <w:t>NDT of specific tower crane components should take place according to the manufacturer’s instructions and at set intervals, for example</w:t>
      </w:r>
      <w:r>
        <w:rPr>
          <w:szCs w:val="22"/>
        </w:rPr>
        <w:t>,</w:t>
      </w:r>
      <w:r w:rsidRPr="006066C4">
        <w:rPr>
          <w:szCs w:val="22"/>
        </w:rPr>
        <w:t xml:space="preserve"> pre-erection tests and major inspection. Table</w:t>
      </w:r>
      <w:r w:rsidR="00DD0DC5">
        <w:rPr>
          <w:szCs w:val="22"/>
        </w:rPr>
        <w:t> </w:t>
      </w:r>
      <w:r w:rsidRPr="006066C4">
        <w:rPr>
          <w:szCs w:val="22"/>
        </w:rPr>
        <w:t>1 recommends minimum frequencies for some common NDT of particular crane components.</w:t>
      </w:r>
    </w:p>
    <w:p w14:paraId="28CF96DE" w14:textId="77777777" w:rsidR="008E4FD5" w:rsidRPr="006066C4" w:rsidRDefault="008E4FD5" w:rsidP="008E4FD5">
      <w:pPr>
        <w:pStyle w:val="Table"/>
      </w:pPr>
      <w:r w:rsidRPr="006066C4">
        <w:rPr>
          <w:b/>
          <w:bCs w:val="0"/>
        </w:rPr>
        <w:t xml:space="preserve">Table </w:t>
      </w:r>
      <w:r w:rsidRPr="006066C4">
        <w:rPr>
          <w:b/>
          <w:bCs w:val="0"/>
        </w:rPr>
        <w:fldChar w:fldCharType="begin"/>
      </w:r>
      <w:r w:rsidRPr="006066C4">
        <w:rPr>
          <w:b/>
          <w:bCs w:val="0"/>
        </w:rPr>
        <w:instrText xml:space="preserve"> SEQ Table \* ARABIC </w:instrText>
      </w:r>
      <w:r w:rsidRPr="006066C4">
        <w:rPr>
          <w:b/>
          <w:bCs w:val="0"/>
        </w:rPr>
        <w:fldChar w:fldCharType="separate"/>
      </w:r>
      <w:r>
        <w:rPr>
          <w:b/>
          <w:bCs w:val="0"/>
          <w:noProof/>
        </w:rPr>
        <w:t>2</w:t>
      </w:r>
      <w:r w:rsidRPr="006066C4">
        <w:rPr>
          <w:b/>
          <w:bCs w:val="0"/>
        </w:rPr>
        <w:fldChar w:fldCharType="end"/>
      </w:r>
      <w:r w:rsidRPr="006066C4">
        <w:rPr>
          <w:b/>
          <w:bCs w:val="0"/>
        </w:rPr>
        <w:t xml:space="preserve"> </w:t>
      </w:r>
      <w:r w:rsidRPr="006066C4">
        <w:t>Minimum frequency of NDT of particular crane components</w:t>
      </w:r>
    </w:p>
    <w:tbl>
      <w:tblPr>
        <w:tblW w:w="9000" w:type="dxa"/>
        <w:tblInd w:w="180" w:type="dxa"/>
        <w:tblBorders>
          <w:top w:val="single" w:sz="8" w:space="0" w:color="000000"/>
          <w:left w:val="single" w:sz="8" w:space="0" w:color="000000"/>
          <w:bottom w:val="single" w:sz="8" w:space="0" w:color="000000"/>
          <w:right w:val="single" w:sz="8" w:space="0" w:color="000000"/>
        </w:tblBorders>
        <w:tblLayout w:type="fixed"/>
        <w:tblLook w:val="0020" w:firstRow="1" w:lastRow="0" w:firstColumn="0" w:lastColumn="0" w:noHBand="0" w:noVBand="0"/>
        <w:tblCaption w:val="Table B1  Minimum frequency of NDT for particular crane components"/>
        <w:tblDescription w:val="Table B1 identifies crane components and advises how frequently non-destructive testing should be done on each crane component."/>
      </w:tblPr>
      <w:tblGrid>
        <w:gridCol w:w="3897"/>
        <w:gridCol w:w="3249"/>
        <w:gridCol w:w="1854"/>
      </w:tblGrid>
      <w:tr w:rsidR="008E4FD5" w:rsidRPr="006066C4" w14:paraId="44FAEECC" w14:textId="77777777" w:rsidTr="008E0852">
        <w:trPr>
          <w:trHeight w:val="146"/>
          <w:tblHeader/>
        </w:trPr>
        <w:tc>
          <w:tcPr>
            <w:tcW w:w="3897" w:type="dxa"/>
            <w:tcBorders>
              <w:top w:val="single" w:sz="8" w:space="0" w:color="000000"/>
              <w:bottom w:val="single" w:sz="8" w:space="0" w:color="000000"/>
              <w:right w:val="single" w:sz="8" w:space="0" w:color="000000"/>
            </w:tcBorders>
            <w:shd w:val="clear" w:color="auto" w:fill="2F5496" w:themeFill="accent1" w:themeFillShade="BF"/>
          </w:tcPr>
          <w:p w14:paraId="3EDB9B4A" w14:textId="77777777" w:rsidR="008E4FD5" w:rsidRPr="006066C4" w:rsidRDefault="008E4FD5" w:rsidP="008E0852">
            <w:pPr>
              <w:keepNext/>
              <w:spacing w:before="60" w:after="60"/>
              <w:rPr>
                <w:rFonts w:cs="Arial"/>
                <w:color w:val="FFFFFF" w:themeColor="background1"/>
                <w:sz w:val="20"/>
                <w:szCs w:val="20"/>
                <w:lang w:eastAsia="en-AU"/>
              </w:rPr>
            </w:pPr>
            <w:bookmarkStart w:id="8438" w:name="RowTitle"/>
            <w:r w:rsidRPr="006066C4">
              <w:rPr>
                <w:rFonts w:cs="Arial"/>
                <w:b/>
                <w:bCs/>
                <w:color w:val="FFFFFF" w:themeColor="background1"/>
                <w:sz w:val="20"/>
                <w:szCs w:val="20"/>
                <w:lang w:eastAsia="en-AU"/>
              </w:rPr>
              <w:t xml:space="preserve">Component tested </w:t>
            </w:r>
          </w:p>
        </w:tc>
        <w:tc>
          <w:tcPr>
            <w:tcW w:w="3249"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tcPr>
          <w:p w14:paraId="09E13B28" w14:textId="77777777" w:rsidR="008E4FD5" w:rsidRPr="006066C4" w:rsidRDefault="008E4FD5" w:rsidP="008E0852">
            <w:pPr>
              <w:keepNext/>
              <w:spacing w:before="60" w:after="60"/>
              <w:rPr>
                <w:rFonts w:cs="Arial"/>
                <w:color w:val="FFFFFF" w:themeColor="background1"/>
                <w:sz w:val="20"/>
                <w:szCs w:val="20"/>
                <w:lang w:eastAsia="en-AU"/>
              </w:rPr>
            </w:pPr>
            <w:r w:rsidRPr="006066C4">
              <w:rPr>
                <w:rFonts w:cs="Arial"/>
                <w:b/>
                <w:bCs/>
                <w:color w:val="FFFFFF" w:themeColor="background1"/>
                <w:sz w:val="20"/>
                <w:szCs w:val="20"/>
                <w:lang w:eastAsia="en-AU"/>
              </w:rPr>
              <w:t xml:space="preserve">NDT description </w:t>
            </w:r>
          </w:p>
        </w:tc>
        <w:tc>
          <w:tcPr>
            <w:tcW w:w="1854" w:type="dxa"/>
            <w:tcBorders>
              <w:top w:val="single" w:sz="8" w:space="0" w:color="000000"/>
              <w:left w:val="single" w:sz="8" w:space="0" w:color="000000"/>
              <w:bottom w:val="single" w:sz="8" w:space="0" w:color="000000"/>
            </w:tcBorders>
            <w:shd w:val="clear" w:color="auto" w:fill="2F5496" w:themeFill="accent1" w:themeFillShade="BF"/>
          </w:tcPr>
          <w:p w14:paraId="20A715C5" w14:textId="77777777" w:rsidR="008E4FD5" w:rsidRPr="006066C4" w:rsidRDefault="008E4FD5" w:rsidP="008E0852">
            <w:pPr>
              <w:keepNext/>
              <w:spacing w:before="60" w:after="60"/>
              <w:rPr>
                <w:rFonts w:cs="Arial"/>
                <w:color w:val="FFFFFF" w:themeColor="background1"/>
                <w:sz w:val="20"/>
                <w:szCs w:val="20"/>
                <w:lang w:eastAsia="en-AU"/>
              </w:rPr>
            </w:pPr>
            <w:r w:rsidRPr="006066C4">
              <w:rPr>
                <w:rFonts w:cs="Arial"/>
                <w:b/>
                <w:bCs/>
                <w:color w:val="FFFFFF" w:themeColor="background1"/>
                <w:sz w:val="20"/>
                <w:szCs w:val="20"/>
                <w:lang w:eastAsia="en-AU"/>
              </w:rPr>
              <w:t xml:space="preserve">NDT frequency </w:t>
            </w:r>
          </w:p>
        </w:tc>
      </w:tr>
      <w:bookmarkEnd w:id="8438"/>
      <w:tr w:rsidR="008E4FD5" w:rsidRPr="006066C4" w14:paraId="59C3C7E4" w14:textId="77777777" w:rsidTr="008E0852">
        <w:trPr>
          <w:trHeight w:val="75"/>
        </w:trPr>
        <w:tc>
          <w:tcPr>
            <w:tcW w:w="3897" w:type="dxa"/>
            <w:tcBorders>
              <w:top w:val="single" w:sz="8" w:space="0" w:color="000000"/>
              <w:bottom w:val="single" w:sz="8" w:space="0" w:color="000000"/>
              <w:right w:val="single" w:sz="8" w:space="0" w:color="000000"/>
            </w:tcBorders>
          </w:tcPr>
          <w:p w14:paraId="69A7E5D8"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Boom clevises</w:t>
            </w:r>
          </w:p>
        </w:tc>
        <w:tc>
          <w:tcPr>
            <w:tcW w:w="3249" w:type="dxa"/>
            <w:tcBorders>
              <w:top w:val="single" w:sz="8" w:space="0" w:color="000000"/>
              <w:left w:val="single" w:sz="8" w:space="0" w:color="000000"/>
              <w:bottom w:val="single" w:sz="8" w:space="0" w:color="000000"/>
              <w:right w:val="single" w:sz="8" w:space="0" w:color="000000"/>
            </w:tcBorders>
          </w:tcPr>
          <w:p w14:paraId="69297239"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760FDDFA"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771ED36A" w14:textId="77777777" w:rsidTr="008E0852">
        <w:trPr>
          <w:trHeight w:val="270"/>
        </w:trPr>
        <w:tc>
          <w:tcPr>
            <w:tcW w:w="3897" w:type="dxa"/>
            <w:tcBorders>
              <w:top w:val="single" w:sz="8" w:space="0" w:color="000000"/>
              <w:bottom w:val="single" w:sz="8" w:space="0" w:color="000000"/>
              <w:right w:val="single" w:sz="8" w:space="0" w:color="000000"/>
            </w:tcBorders>
          </w:tcPr>
          <w:p w14:paraId="46D84A46"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Counterweight sheave bracket welds – moving counterweights only</w:t>
            </w:r>
          </w:p>
        </w:tc>
        <w:tc>
          <w:tcPr>
            <w:tcW w:w="3249" w:type="dxa"/>
            <w:tcBorders>
              <w:top w:val="single" w:sz="8" w:space="0" w:color="000000"/>
              <w:left w:val="single" w:sz="8" w:space="0" w:color="000000"/>
              <w:bottom w:val="single" w:sz="8" w:space="0" w:color="000000"/>
              <w:right w:val="single" w:sz="8" w:space="0" w:color="000000"/>
            </w:tcBorders>
          </w:tcPr>
          <w:p w14:paraId="72A62E1A"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6C439101"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7E924A60" w14:textId="77777777" w:rsidTr="008E0852">
        <w:trPr>
          <w:trHeight w:val="144"/>
        </w:trPr>
        <w:tc>
          <w:tcPr>
            <w:tcW w:w="3897" w:type="dxa"/>
            <w:tcBorders>
              <w:top w:val="single" w:sz="8" w:space="0" w:color="000000"/>
              <w:bottom w:val="single" w:sz="8" w:space="0" w:color="000000"/>
              <w:right w:val="single" w:sz="8" w:space="0" w:color="000000"/>
            </w:tcBorders>
          </w:tcPr>
          <w:p w14:paraId="74A173AE"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Cruciform welds – luffing cranes only</w:t>
            </w:r>
          </w:p>
        </w:tc>
        <w:tc>
          <w:tcPr>
            <w:tcW w:w="3249" w:type="dxa"/>
            <w:tcBorders>
              <w:top w:val="single" w:sz="8" w:space="0" w:color="000000"/>
              <w:left w:val="single" w:sz="8" w:space="0" w:color="000000"/>
              <w:bottom w:val="single" w:sz="8" w:space="0" w:color="000000"/>
              <w:right w:val="single" w:sz="8" w:space="0" w:color="000000"/>
            </w:tcBorders>
          </w:tcPr>
          <w:p w14:paraId="70DFC2E2"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53444EDD"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5BCAE65F" w14:textId="77777777" w:rsidTr="008E0852">
        <w:trPr>
          <w:trHeight w:val="144"/>
        </w:trPr>
        <w:tc>
          <w:tcPr>
            <w:tcW w:w="3897" w:type="dxa"/>
            <w:tcBorders>
              <w:top w:val="single" w:sz="8" w:space="0" w:color="000000"/>
              <w:bottom w:val="single" w:sz="8" w:space="0" w:color="000000"/>
              <w:right w:val="single" w:sz="8" w:space="0" w:color="000000"/>
            </w:tcBorders>
          </w:tcPr>
          <w:p w14:paraId="4D3C39C3"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 xml:space="preserve">Butt </w:t>
            </w:r>
            <w:proofErr w:type="gramStart"/>
            <w:r w:rsidRPr="006066C4">
              <w:rPr>
                <w:rFonts w:cs="Arial"/>
                <w:sz w:val="20"/>
                <w:szCs w:val="20"/>
                <w:lang w:eastAsia="en-AU"/>
              </w:rPr>
              <w:t>heal</w:t>
            </w:r>
            <w:proofErr w:type="gramEnd"/>
            <w:r w:rsidRPr="006066C4">
              <w:rPr>
                <w:rFonts w:cs="Arial"/>
                <w:sz w:val="20"/>
                <w:szCs w:val="20"/>
                <w:lang w:eastAsia="en-AU"/>
              </w:rPr>
              <w:t xml:space="preserve"> bosses – luffing cranes only</w:t>
            </w:r>
          </w:p>
        </w:tc>
        <w:tc>
          <w:tcPr>
            <w:tcW w:w="3249" w:type="dxa"/>
            <w:tcBorders>
              <w:top w:val="single" w:sz="8" w:space="0" w:color="000000"/>
              <w:left w:val="single" w:sz="8" w:space="0" w:color="000000"/>
              <w:bottom w:val="single" w:sz="8" w:space="0" w:color="000000"/>
              <w:right w:val="single" w:sz="8" w:space="0" w:color="000000"/>
            </w:tcBorders>
          </w:tcPr>
          <w:p w14:paraId="1A80D578"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5B8A1816"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40F404CF" w14:textId="77777777" w:rsidTr="008E0852">
        <w:trPr>
          <w:trHeight w:val="144"/>
        </w:trPr>
        <w:tc>
          <w:tcPr>
            <w:tcW w:w="3897" w:type="dxa"/>
            <w:tcBorders>
              <w:top w:val="single" w:sz="8" w:space="0" w:color="000000"/>
              <w:bottom w:val="single" w:sz="8" w:space="0" w:color="000000"/>
              <w:right w:val="single" w:sz="8" w:space="0" w:color="000000"/>
            </w:tcBorders>
          </w:tcPr>
          <w:p w14:paraId="11F4B750"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Band brake welds</w:t>
            </w:r>
          </w:p>
        </w:tc>
        <w:tc>
          <w:tcPr>
            <w:tcW w:w="3249" w:type="dxa"/>
            <w:tcBorders>
              <w:top w:val="single" w:sz="8" w:space="0" w:color="000000"/>
              <w:left w:val="single" w:sz="8" w:space="0" w:color="000000"/>
              <w:bottom w:val="single" w:sz="8" w:space="0" w:color="000000"/>
              <w:right w:val="single" w:sz="8" w:space="0" w:color="000000"/>
            </w:tcBorders>
          </w:tcPr>
          <w:p w14:paraId="742921A5"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68FCAFE0"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247BE2F2" w14:textId="77777777" w:rsidTr="008E0852">
        <w:trPr>
          <w:trHeight w:val="270"/>
        </w:trPr>
        <w:tc>
          <w:tcPr>
            <w:tcW w:w="3897" w:type="dxa"/>
            <w:tcBorders>
              <w:top w:val="single" w:sz="8" w:space="0" w:color="000000"/>
              <w:bottom w:val="single" w:sz="8" w:space="0" w:color="000000"/>
              <w:right w:val="single" w:sz="8" w:space="0" w:color="000000"/>
            </w:tcBorders>
          </w:tcPr>
          <w:p w14:paraId="6C694A45"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 xml:space="preserve">Slew ring bolts – where slew ring </w:t>
            </w:r>
            <w:r>
              <w:rPr>
                <w:rFonts w:cs="Arial"/>
                <w:sz w:val="20"/>
                <w:szCs w:val="20"/>
                <w:lang w:eastAsia="en-AU"/>
              </w:rPr>
              <w:t>must</w:t>
            </w:r>
            <w:r w:rsidRPr="006066C4">
              <w:rPr>
                <w:rFonts w:cs="Arial"/>
                <w:sz w:val="20"/>
                <w:szCs w:val="20"/>
                <w:lang w:eastAsia="en-AU"/>
              </w:rPr>
              <w:t xml:space="preserve"> be split at disassembly</w:t>
            </w:r>
          </w:p>
        </w:tc>
        <w:tc>
          <w:tcPr>
            <w:tcW w:w="3249" w:type="dxa"/>
            <w:tcBorders>
              <w:top w:val="single" w:sz="8" w:space="0" w:color="000000"/>
              <w:left w:val="single" w:sz="8" w:space="0" w:color="000000"/>
              <w:bottom w:val="single" w:sz="8" w:space="0" w:color="000000"/>
              <w:right w:val="single" w:sz="8" w:space="0" w:color="000000"/>
            </w:tcBorders>
          </w:tcPr>
          <w:p w14:paraId="1E532770"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 xml:space="preserve">Crack test </w:t>
            </w:r>
          </w:p>
        </w:tc>
        <w:tc>
          <w:tcPr>
            <w:tcW w:w="1854" w:type="dxa"/>
            <w:tcBorders>
              <w:top w:val="single" w:sz="8" w:space="0" w:color="000000"/>
              <w:left w:val="single" w:sz="8" w:space="0" w:color="000000"/>
              <w:bottom w:val="single" w:sz="8" w:space="0" w:color="000000"/>
            </w:tcBorders>
          </w:tcPr>
          <w:p w14:paraId="771CBC97"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58704E34" w14:textId="77777777" w:rsidTr="008E0852">
        <w:trPr>
          <w:trHeight w:val="144"/>
        </w:trPr>
        <w:tc>
          <w:tcPr>
            <w:tcW w:w="3897" w:type="dxa"/>
            <w:tcBorders>
              <w:top w:val="single" w:sz="8" w:space="0" w:color="000000"/>
              <w:bottom w:val="single" w:sz="8" w:space="0" w:color="000000"/>
              <w:right w:val="single" w:sz="8" w:space="0" w:color="000000"/>
            </w:tcBorders>
          </w:tcPr>
          <w:p w14:paraId="3FBE1B95"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Tower bolts (where applicable)</w:t>
            </w:r>
          </w:p>
        </w:tc>
        <w:tc>
          <w:tcPr>
            <w:tcW w:w="3249" w:type="dxa"/>
            <w:tcBorders>
              <w:top w:val="single" w:sz="8" w:space="0" w:color="000000"/>
              <w:left w:val="single" w:sz="8" w:space="0" w:color="000000"/>
              <w:bottom w:val="single" w:sz="8" w:space="0" w:color="000000"/>
              <w:right w:val="single" w:sz="8" w:space="0" w:color="000000"/>
            </w:tcBorders>
          </w:tcPr>
          <w:p w14:paraId="7B34E969"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 minimum 10% bolts</w:t>
            </w:r>
          </w:p>
        </w:tc>
        <w:tc>
          <w:tcPr>
            <w:tcW w:w="1854" w:type="dxa"/>
            <w:tcBorders>
              <w:top w:val="single" w:sz="8" w:space="0" w:color="000000"/>
              <w:left w:val="single" w:sz="8" w:space="0" w:color="000000"/>
              <w:bottom w:val="single" w:sz="8" w:space="0" w:color="000000"/>
            </w:tcBorders>
          </w:tcPr>
          <w:p w14:paraId="37EB4985"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58DA2B85" w14:textId="77777777" w:rsidTr="008E0852">
        <w:trPr>
          <w:trHeight w:val="144"/>
        </w:trPr>
        <w:tc>
          <w:tcPr>
            <w:tcW w:w="3897" w:type="dxa"/>
            <w:tcBorders>
              <w:top w:val="single" w:sz="8" w:space="0" w:color="000000"/>
              <w:bottom w:val="single" w:sz="8" w:space="0" w:color="000000"/>
              <w:right w:val="single" w:sz="8" w:space="0" w:color="000000"/>
            </w:tcBorders>
          </w:tcPr>
          <w:p w14:paraId="67750764"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Boom lacing welds</w:t>
            </w:r>
          </w:p>
        </w:tc>
        <w:tc>
          <w:tcPr>
            <w:tcW w:w="3249" w:type="dxa"/>
            <w:tcBorders>
              <w:top w:val="single" w:sz="8" w:space="0" w:color="000000"/>
              <w:left w:val="single" w:sz="8" w:space="0" w:color="000000"/>
              <w:bottom w:val="single" w:sz="8" w:space="0" w:color="000000"/>
              <w:right w:val="single" w:sz="8" w:space="0" w:color="000000"/>
            </w:tcBorders>
          </w:tcPr>
          <w:p w14:paraId="0FA973C1"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 minimum 10%</w:t>
            </w:r>
          </w:p>
        </w:tc>
        <w:tc>
          <w:tcPr>
            <w:tcW w:w="1854" w:type="dxa"/>
            <w:tcBorders>
              <w:top w:val="single" w:sz="8" w:space="0" w:color="000000"/>
              <w:left w:val="single" w:sz="8" w:space="0" w:color="000000"/>
              <w:bottom w:val="single" w:sz="8" w:space="0" w:color="000000"/>
            </w:tcBorders>
          </w:tcPr>
          <w:p w14:paraId="72CA6038"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Pre-erection</w:t>
            </w:r>
          </w:p>
        </w:tc>
      </w:tr>
      <w:tr w:rsidR="008E4FD5" w:rsidRPr="006066C4" w14:paraId="510DEBF4" w14:textId="77777777" w:rsidTr="008E0852">
        <w:trPr>
          <w:trHeight w:val="144"/>
        </w:trPr>
        <w:tc>
          <w:tcPr>
            <w:tcW w:w="3897" w:type="dxa"/>
            <w:tcBorders>
              <w:top w:val="single" w:sz="8" w:space="0" w:color="000000"/>
              <w:bottom w:val="single" w:sz="8" w:space="0" w:color="000000"/>
              <w:right w:val="single" w:sz="8" w:space="0" w:color="000000"/>
            </w:tcBorders>
          </w:tcPr>
          <w:p w14:paraId="44C46BCD"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Tower sections</w:t>
            </w:r>
          </w:p>
        </w:tc>
        <w:tc>
          <w:tcPr>
            <w:tcW w:w="3249" w:type="dxa"/>
            <w:tcBorders>
              <w:top w:val="single" w:sz="8" w:space="0" w:color="000000"/>
              <w:left w:val="single" w:sz="8" w:space="0" w:color="000000"/>
              <w:bottom w:val="single" w:sz="8" w:space="0" w:color="000000"/>
              <w:right w:val="single" w:sz="8" w:space="0" w:color="000000"/>
            </w:tcBorders>
          </w:tcPr>
          <w:p w14:paraId="3E68732F"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 minimum 10%</w:t>
            </w:r>
          </w:p>
        </w:tc>
        <w:tc>
          <w:tcPr>
            <w:tcW w:w="1854" w:type="dxa"/>
            <w:tcBorders>
              <w:top w:val="single" w:sz="8" w:space="0" w:color="000000"/>
              <w:left w:val="single" w:sz="8" w:space="0" w:color="000000"/>
              <w:bottom w:val="single" w:sz="8" w:space="0" w:color="000000"/>
            </w:tcBorders>
          </w:tcPr>
          <w:p w14:paraId="4817B880"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43ADDCEB" w14:textId="77777777" w:rsidTr="008E0852">
        <w:trPr>
          <w:trHeight w:val="144"/>
        </w:trPr>
        <w:tc>
          <w:tcPr>
            <w:tcW w:w="3897" w:type="dxa"/>
            <w:tcBorders>
              <w:top w:val="single" w:sz="8" w:space="0" w:color="000000"/>
              <w:bottom w:val="single" w:sz="8" w:space="0" w:color="000000"/>
              <w:right w:val="single" w:sz="8" w:space="0" w:color="000000"/>
            </w:tcBorders>
          </w:tcPr>
          <w:p w14:paraId="1E21C73C"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Aluminium sheaves</w:t>
            </w:r>
          </w:p>
        </w:tc>
        <w:tc>
          <w:tcPr>
            <w:tcW w:w="3249" w:type="dxa"/>
            <w:tcBorders>
              <w:top w:val="single" w:sz="8" w:space="0" w:color="000000"/>
              <w:left w:val="single" w:sz="8" w:space="0" w:color="000000"/>
              <w:bottom w:val="single" w:sz="8" w:space="0" w:color="000000"/>
              <w:right w:val="single" w:sz="8" w:space="0" w:color="000000"/>
            </w:tcBorders>
          </w:tcPr>
          <w:p w14:paraId="10E5093D"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3DA024BB"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Pre-erection</w:t>
            </w:r>
          </w:p>
        </w:tc>
      </w:tr>
      <w:tr w:rsidR="008E4FD5" w:rsidRPr="006066C4" w14:paraId="648C73AA" w14:textId="77777777" w:rsidTr="008E0852">
        <w:trPr>
          <w:trHeight w:val="144"/>
        </w:trPr>
        <w:tc>
          <w:tcPr>
            <w:tcW w:w="3897" w:type="dxa"/>
            <w:tcBorders>
              <w:top w:val="single" w:sz="8" w:space="0" w:color="000000"/>
              <w:bottom w:val="single" w:sz="8" w:space="0" w:color="000000"/>
              <w:right w:val="single" w:sz="8" w:space="0" w:color="000000"/>
            </w:tcBorders>
          </w:tcPr>
          <w:p w14:paraId="00010C0D"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Slew ring bolts – slew rings</w:t>
            </w:r>
          </w:p>
        </w:tc>
        <w:tc>
          <w:tcPr>
            <w:tcW w:w="3249" w:type="dxa"/>
            <w:tcBorders>
              <w:top w:val="single" w:sz="8" w:space="0" w:color="000000"/>
              <w:left w:val="single" w:sz="8" w:space="0" w:color="000000"/>
              <w:bottom w:val="single" w:sz="8" w:space="0" w:color="000000"/>
              <w:right w:val="single" w:sz="8" w:space="0" w:color="000000"/>
            </w:tcBorders>
          </w:tcPr>
          <w:p w14:paraId="4337F8AF"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Crack test bolts</w:t>
            </w:r>
          </w:p>
        </w:tc>
        <w:tc>
          <w:tcPr>
            <w:tcW w:w="1854" w:type="dxa"/>
            <w:tcBorders>
              <w:top w:val="single" w:sz="8" w:space="0" w:color="000000"/>
              <w:left w:val="single" w:sz="8" w:space="0" w:color="000000"/>
              <w:bottom w:val="single" w:sz="8" w:space="0" w:color="000000"/>
            </w:tcBorders>
          </w:tcPr>
          <w:p w14:paraId="554C20A0"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5 years</w:t>
            </w:r>
          </w:p>
        </w:tc>
      </w:tr>
      <w:tr w:rsidR="008E4FD5" w:rsidRPr="006066C4" w14:paraId="4186DEBF" w14:textId="77777777" w:rsidTr="008E0852">
        <w:trPr>
          <w:trHeight w:val="144"/>
        </w:trPr>
        <w:tc>
          <w:tcPr>
            <w:tcW w:w="3897" w:type="dxa"/>
            <w:tcBorders>
              <w:top w:val="single" w:sz="8" w:space="0" w:color="000000"/>
              <w:bottom w:val="single" w:sz="8" w:space="0" w:color="000000"/>
              <w:right w:val="single" w:sz="8" w:space="0" w:color="000000"/>
            </w:tcBorders>
          </w:tcPr>
          <w:p w14:paraId="7B3E1CEB"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Boom chord thickness</w:t>
            </w:r>
          </w:p>
        </w:tc>
        <w:tc>
          <w:tcPr>
            <w:tcW w:w="3249" w:type="dxa"/>
            <w:tcBorders>
              <w:top w:val="single" w:sz="8" w:space="0" w:color="000000"/>
              <w:left w:val="single" w:sz="8" w:space="0" w:color="000000"/>
              <w:bottom w:val="single" w:sz="8" w:space="0" w:color="000000"/>
              <w:right w:val="single" w:sz="8" w:space="0" w:color="000000"/>
            </w:tcBorders>
          </w:tcPr>
          <w:p w14:paraId="18E84D3F"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Material thickness testing</w:t>
            </w:r>
          </w:p>
        </w:tc>
        <w:tc>
          <w:tcPr>
            <w:tcW w:w="1854" w:type="dxa"/>
            <w:tcBorders>
              <w:top w:val="single" w:sz="8" w:space="0" w:color="000000"/>
              <w:left w:val="single" w:sz="8" w:space="0" w:color="000000"/>
              <w:bottom w:val="single" w:sz="8" w:space="0" w:color="000000"/>
            </w:tcBorders>
          </w:tcPr>
          <w:p w14:paraId="22E836B1" w14:textId="77777777" w:rsidR="008E4FD5" w:rsidRPr="006066C4" w:rsidRDefault="008E4FD5" w:rsidP="008E0852">
            <w:pPr>
              <w:keepNext/>
              <w:spacing w:before="60" w:after="60"/>
              <w:rPr>
                <w:rFonts w:cs="Arial"/>
                <w:sz w:val="20"/>
                <w:szCs w:val="20"/>
                <w:lang w:eastAsia="en-AU"/>
              </w:rPr>
            </w:pPr>
            <w:r w:rsidRPr="006066C4">
              <w:rPr>
                <w:rFonts w:cs="Arial"/>
                <w:sz w:val="20"/>
                <w:szCs w:val="20"/>
                <w:lang w:eastAsia="en-AU"/>
              </w:rPr>
              <w:t>10 years</w:t>
            </w:r>
          </w:p>
        </w:tc>
      </w:tr>
      <w:tr w:rsidR="008E4FD5" w:rsidRPr="006066C4" w14:paraId="4D0F8638" w14:textId="77777777" w:rsidTr="008E0852">
        <w:trPr>
          <w:trHeight w:val="144"/>
        </w:trPr>
        <w:tc>
          <w:tcPr>
            <w:tcW w:w="3897" w:type="dxa"/>
            <w:tcBorders>
              <w:top w:val="single" w:sz="8" w:space="0" w:color="000000"/>
              <w:bottom w:val="single" w:sz="8" w:space="0" w:color="000000"/>
              <w:right w:val="single" w:sz="8" w:space="0" w:color="000000"/>
            </w:tcBorders>
          </w:tcPr>
          <w:p w14:paraId="6E1C12EF"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Slew ring</w:t>
            </w:r>
          </w:p>
        </w:tc>
        <w:tc>
          <w:tcPr>
            <w:tcW w:w="3249" w:type="dxa"/>
            <w:tcBorders>
              <w:top w:val="single" w:sz="8" w:space="0" w:color="000000"/>
              <w:left w:val="single" w:sz="8" w:space="0" w:color="000000"/>
              <w:bottom w:val="single" w:sz="8" w:space="0" w:color="000000"/>
              <w:right w:val="single" w:sz="8" w:space="0" w:color="000000"/>
            </w:tcBorders>
          </w:tcPr>
          <w:p w14:paraId="460F5AF4"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56210D7E"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71A36196" w14:textId="77777777" w:rsidTr="008E0852">
        <w:trPr>
          <w:trHeight w:val="144"/>
        </w:trPr>
        <w:tc>
          <w:tcPr>
            <w:tcW w:w="3897" w:type="dxa"/>
            <w:tcBorders>
              <w:top w:val="single" w:sz="8" w:space="0" w:color="000000"/>
              <w:bottom w:val="single" w:sz="8" w:space="0" w:color="000000"/>
              <w:right w:val="single" w:sz="8" w:space="0" w:color="000000"/>
            </w:tcBorders>
          </w:tcPr>
          <w:p w14:paraId="679CFE50"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Hydraulic luffing cylinder gland nut</w:t>
            </w:r>
          </w:p>
        </w:tc>
        <w:tc>
          <w:tcPr>
            <w:tcW w:w="3249" w:type="dxa"/>
            <w:tcBorders>
              <w:top w:val="single" w:sz="8" w:space="0" w:color="000000"/>
              <w:left w:val="single" w:sz="8" w:space="0" w:color="000000"/>
              <w:bottom w:val="single" w:sz="8" w:space="0" w:color="000000"/>
              <w:right w:val="single" w:sz="8" w:space="0" w:color="000000"/>
            </w:tcBorders>
          </w:tcPr>
          <w:p w14:paraId="0CD53974"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6B09CA50"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4EE29019" w14:textId="77777777" w:rsidTr="008E0852">
        <w:trPr>
          <w:trHeight w:val="270"/>
        </w:trPr>
        <w:tc>
          <w:tcPr>
            <w:tcW w:w="3897" w:type="dxa"/>
            <w:tcBorders>
              <w:top w:val="single" w:sz="8" w:space="0" w:color="000000"/>
              <w:bottom w:val="single" w:sz="8" w:space="0" w:color="000000"/>
              <w:right w:val="single" w:sz="8" w:space="0" w:color="000000"/>
            </w:tcBorders>
          </w:tcPr>
          <w:p w14:paraId="23E3A185"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 xml:space="preserve">Hydraulic luffing cylinder and </w:t>
            </w:r>
            <w:proofErr w:type="gramStart"/>
            <w:r w:rsidRPr="006066C4">
              <w:rPr>
                <w:rFonts w:cs="Arial"/>
                <w:sz w:val="20"/>
                <w:szCs w:val="20"/>
                <w:lang w:eastAsia="en-AU"/>
              </w:rPr>
              <w:t>ram-rod</w:t>
            </w:r>
            <w:proofErr w:type="gramEnd"/>
            <w:r w:rsidRPr="006066C4">
              <w:rPr>
                <w:rFonts w:cs="Arial"/>
                <w:sz w:val="20"/>
                <w:szCs w:val="20"/>
                <w:lang w:eastAsia="en-AU"/>
              </w:rPr>
              <w:t xml:space="preserve"> ends and caps</w:t>
            </w:r>
          </w:p>
        </w:tc>
        <w:tc>
          <w:tcPr>
            <w:tcW w:w="3249" w:type="dxa"/>
            <w:tcBorders>
              <w:top w:val="single" w:sz="8" w:space="0" w:color="000000"/>
              <w:left w:val="single" w:sz="8" w:space="0" w:color="000000"/>
              <w:bottom w:val="single" w:sz="8" w:space="0" w:color="000000"/>
              <w:right w:val="single" w:sz="8" w:space="0" w:color="000000"/>
            </w:tcBorders>
          </w:tcPr>
          <w:p w14:paraId="6EB81FB0"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28A4A1DE"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2A84AAAA" w14:textId="77777777" w:rsidTr="008E0852">
        <w:trPr>
          <w:trHeight w:val="270"/>
        </w:trPr>
        <w:tc>
          <w:tcPr>
            <w:tcW w:w="3897" w:type="dxa"/>
            <w:tcBorders>
              <w:top w:val="single" w:sz="8" w:space="0" w:color="000000"/>
              <w:bottom w:val="single" w:sz="8" w:space="0" w:color="000000"/>
              <w:right w:val="single" w:sz="8" w:space="0" w:color="000000"/>
            </w:tcBorders>
          </w:tcPr>
          <w:p w14:paraId="64BEEFBD"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A-frame – connector welds on primary chords</w:t>
            </w:r>
          </w:p>
        </w:tc>
        <w:tc>
          <w:tcPr>
            <w:tcW w:w="3249" w:type="dxa"/>
            <w:tcBorders>
              <w:top w:val="single" w:sz="8" w:space="0" w:color="000000"/>
              <w:left w:val="single" w:sz="8" w:space="0" w:color="000000"/>
              <w:bottom w:val="single" w:sz="8" w:space="0" w:color="000000"/>
              <w:right w:val="single" w:sz="8" w:space="0" w:color="000000"/>
            </w:tcBorders>
          </w:tcPr>
          <w:p w14:paraId="0C000BA4"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78CB4E38"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7B58E4F8" w14:textId="77777777" w:rsidTr="008E0852">
        <w:trPr>
          <w:trHeight w:val="144"/>
        </w:trPr>
        <w:tc>
          <w:tcPr>
            <w:tcW w:w="3897" w:type="dxa"/>
            <w:tcBorders>
              <w:top w:val="single" w:sz="8" w:space="0" w:color="000000"/>
              <w:bottom w:val="single" w:sz="8" w:space="0" w:color="000000"/>
              <w:right w:val="single" w:sz="8" w:space="0" w:color="000000"/>
            </w:tcBorders>
          </w:tcPr>
          <w:p w14:paraId="3E93FA06"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A-frame lacing welds</w:t>
            </w:r>
          </w:p>
        </w:tc>
        <w:tc>
          <w:tcPr>
            <w:tcW w:w="3249" w:type="dxa"/>
            <w:tcBorders>
              <w:top w:val="single" w:sz="8" w:space="0" w:color="000000"/>
              <w:left w:val="single" w:sz="8" w:space="0" w:color="000000"/>
              <w:bottom w:val="single" w:sz="8" w:space="0" w:color="000000"/>
              <w:right w:val="single" w:sz="8" w:space="0" w:color="000000"/>
            </w:tcBorders>
          </w:tcPr>
          <w:p w14:paraId="4DEB8FD8"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 minimum 10%</w:t>
            </w:r>
          </w:p>
        </w:tc>
        <w:tc>
          <w:tcPr>
            <w:tcW w:w="1854" w:type="dxa"/>
            <w:tcBorders>
              <w:top w:val="single" w:sz="8" w:space="0" w:color="000000"/>
              <w:left w:val="single" w:sz="8" w:space="0" w:color="000000"/>
              <w:bottom w:val="single" w:sz="8" w:space="0" w:color="000000"/>
            </w:tcBorders>
          </w:tcPr>
          <w:p w14:paraId="60FA3F3D"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03FE0027" w14:textId="77777777" w:rsidTr="008E0852">
        <w:trPr>
          <w:trHeight w:val="144"/>
        </w:trPr>
        <w:tc>
          <w:tcPr>
            <w:tcW w:w="3897" w:type="dxa"/>
            <w:tcBorders>
              <w:top w:val="single" w:sz="8" w:space="0" w:color="000000"/>
              <w:bottom w:val="single" w:sz="8" w:space="0" w:color="000000"/>
              <w:right w:val="single" w:sz="8" w:space="0" w:color="000000"/>
            </w:tcBorders>
          </w:tcPr>
          <w:p w14:paraId="1C54E7D2"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Hook</w:t>
            </w:r>
          </w:p>
        </w:tc>
        <w:tc>
          <w:tcPr>
            <w:tcW w:w="3249" w:type="dxa"/>
            <w:tcBorders>
              <w:top w:val="single" w:sz="8" w:space="0" w:color="000000"/>
              <w:left w:val="single" w:sz="8" w:space="0" w:color="000000"/>
              <w:bottom w:val="single" w:sz="8" w:space="0" w:color="000000"/>
              <w:right w:val="single" w:sz="8" w:space="0" w:color="000000"/>
            </w:tcBorders>
          </w:tcPr>
          <w:p w14:paraId="004E2228"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50811B37"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r w:rsidR="008E4FD5" w:rsidRPr="006066C4" w14:paraId="3754BFCC" w14:textId="77777777" w:rsidTr="008E0852">
        <w:trPr>
          <w:trHeight w:val="144"/>
        </w:trPr>
        <w:tc>
          <w:tcPr>
            <w:tcW w:w="3897" w:type="dxa"/>
            <w:tcBorders>
              <w:top w:val="single" w:sz="8" w:space="0" w:color="000000"/>
              <w:bottom w:val="single" w:sz="8" w:space="0" w:color="000000"/>
              <w:right w:val="single" w:sz="8" w:space="0" w:color="000000"/>
            </w:tcBorders>
          </w:tcPr>
          <w:p w14:paraId="42587AA3"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Welds on hook trolley</w:t>
            </w:r>
          </w:p>
        </w:tc>
        <w:tc>
          <w:tcPr>
            <w:tcW w:w="3249" w:type="dxa"/>
            <w:tcBorders>
              <w:top w:val="single" w:sz="8" w:space="0" w:color="000000"/>
              <w:left w:val="single" w:sz="8" w:space="0" w:color="000000"/>
              <w:bottom w:val="single" w:sz="8" w:space="0" w:color="000000"/>
              <w:right w:val="single" w:sz="8" w:space="0" w:color="000000"/>
            </w:tcBorders>
          </w:tcPr>
          <w:p w14:paraId="576587F8"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Crack test</w:t>
            </w:r>
          </w:p>
        </w:tc>
        <w:tc>
          <w:tcPr>
            <w:tcW w:w="1854" w:type="dxa"/>
            <w:tcBorders>
              <w:top w:val="single" w:sz="8" w:space="0" w:color="000000"/>
              <w:left w:val="single" w:sz="8" w:space="0" w:color="000000"/>
              <w:bottom w:val="single" w:sz="8" w:space="0" w:color="000000"/>
            </w:tcBorders>
          </w:tcPr>
          <w:p w14:paraId="6D1E1D3E" w14:textId="77777777" w:rsidR="008E4FD5" w:rsidRPr="006066C4" w:rsidRDefault="008E4FD5" w:rsidP="008E0852">
            <w:pPr>
              <w:spacing w:before="60" w:after="60"/>
              <w:rPr>
                <w:rFonts w:cs="Arial"/>
                <w:sz w:val="20"/>
                <w:szCs w:val="20"/>
                <w:lang w:eastAsia="en-AU"/>
              </w:rPr>
            </w:pPr>
            <w:r w:rsidRPr="006066C4">
              <w:rPr>
                <w:rFonts w:cs="Arial"/>
                <w:sz w:val="20"/>
                <w:szCs w:val="20"/>
                <w:lang w:eastAsia="en-AU"/>
              </w:rPr>
              <w:t>10 years</w:t>
            </w:r>
          </w:p>
        </w:tc>
      </w:tr>
    </w:tbl>
    <w:p w14:paraId="494EBAB8" w14:textId="77777777" w:rsidR="008E4FD5" w:rsidRPr="006066C4" w:rsidRDefault="008E4FD5" w:rsidP="008E4FD5">
      <w:pPr>
        <w:rPr>
          <w:rFonts w:eastAsiaTheme="majorEastAsia" w:cstheme="majorBidi"/>
          <w:bCs/>
          <w:szCs w:val="22"/>
        </w:rPr>
      </w:pPr>
    </w:p>
    <w:p w14:paraId="6C5DF4DD" w14:textId="77777777" w:rsidR="008E4FD5" w:rsidRPr="006066C4" w:rsidRDefault="008E4FD5" w:rsidP="008E4FD5">
      <w:pPr>
        <w:pStyle w:val="Heading3"/>
      </w:pPr>
      <w:r w:rsidRPr="006066C4">
        <w:t>Crack testing of booms and counterweight sheave bracket welds</w:t>
      </w:r>
    </w:p>
    <w:p w14:paraId="6B87C22F" w14:textId="027952DA" w:rsidR="008E4FD5" w:rsidRPr="006066C4" w:rsidRDefault="008E4FD5" w:rsidP="008E4FD5">
      <w:pPr>
        <w:rPr>
          <w:szCs w:val="22"/>
        </w:rPr>
      </w:pPr>
      <w:r w:rsidRPr="006066C4">
        <w:rPr>
          <w:szCs w:val="22"/>
        </w:rPr>
        <w:t>Booms on non-self-erecting tower cranes are connected by pins passing through male and female clevises on the ends of each boom section. Every weld on male and female clevises on the ends of every boom section should undergo NDT before each crane erection for non</w:t>
      </w:r>
      <w:r w:rsidR="0095369E">
        <w:rPr>
          <w:szCs w:val="22"/>
        </w:rPr>
        <w:noBreakHyphen/>
      </w:r>
      <w:r w:rsidRPr="006066C4">
        <w:rPr>
          <w:szCs w:val="22"/>
        </w:rPr>
        <w:t>self-erecting cranes. Magnetic particle testing is the usual method used for performing these tests.</w:t>
      </w:r>
    </w:p>
    <w:p w14:paraId="523187AC" w14:textId="77777777" w:rsidR="008E4FD5" w:rsidRPr="006066C4" w:rsidRDefault="008E4FD5" w:rsidP="008E4FD5">
      <w:pPr>
        <w:rPr>
          <w:szCs w:val="22"/>
        </w:rPr>
      </w:pPr>
      <w:r w:rsidRPr="006066C4">
        <w:rPr>
          <w:szCs w:val="22"/>
          <w:lang w:eastAsia="en-AU"/>
        </w:rPr>
        <w:t>Counterweight sheave bracket welds, butt heal bosses and welds in cruciform area on luffing crane booms are known to crack and should also</w:t>
      </w:r>
      <w:r w:rsidRPr="006066C4">
        <w:rPr>
          <w:szCs w:val="22"/>
        </w:rPr>
        <w:t xml:space="preserve"> be crack tested by NDT before each crane erection.</w:t>
      </w:r>
    </w:p>
    <w:p w14:paraId="512EC267" w14:textId="77777777" w:rsidR="008E4FD5" w:rsidRPr="006066C4" w:rsidRDefault="008E4FD5" w:rsidP="008E4FD5">
      <w:pPr>
        <w:pStyle w:val="Heading3"/>
      </w:pPr>
      <w:r w:rsidRPr="006066C4">
        <w:t>Crack testing of band brakes</w:t>
      </w:r>
    </w:p>
    <w:p w14:paraId="09E4B8FF" w14:textId="77777777" w:rsidR="008E4FD5" w:rsidRPr="006066C4" w:rsidRDefault="008E4FD5" w:rsidP="008E4FD5">
      <w:pPr>
        <w:autoSpaceDE w:val="0"/>
        <w:autoSpaceDN w:val="0"/>
        <w:adjustRightInd w:val="0"/>
        <w:rPr>
          <w:szCs w:val="22"/>
        </w:rPr>
      </w:pPr>
      <w:r w:rsidRPr="006066C4">
        <w:rPr>
          <w:szCs w:val="22"/>
        </w:rPr>
        <w:t>Older designs of luffing tower cranes use band brakes. On some of these cranes, the steel band is welded to an end fitting that has a pin passing through it. These welds have been known to crack.</w:t>
      </w:r>
    </w:p>
    <w:p w14:paraId="2699BE5E" w14:textId="77777777" w:rsidR="008E4FD5" w:rsidRPr="006066C4" w:rsidRDefault="008E4FD5" w:rsidP="008E4FD5">
      <w:pPr>
        <w:autoSpaceDE w:val="0"/>
        <w:autoSpaceDN w:val="0"/>
        <w:adjustRightInd w:val="0"/>
        <w:rPr>
          <w:szCs w:val="22"/>
        </w:rPr>
      </w:pPr>
      <w:r w:rsidRPr="006066C4">
        <w:rPr>
          <w:szCs w:val="22"/>
        </w:rPr>
        <w:t>You should crack test the weld between the band and the end fitting by NDT before each time a luffing tower crane fitted with band brakes is erected, keeping in mind there may not be a weld on some brake bands.</w:t>
      </w:r>
    </w:p>
    <w:p w14:paraId="7328EAAC" w14:textId="77777777" w:rsidR="008E4FD5" w:rsidRPr="006066C4" w:rsidRDefault="008E4FD5" w:rsidP="008E4FD5">
      <w:pPr>
        <w:pStyle w:val="Heading3"/>
      </w:pPr>
      <w:r w:rsidRPr="006066C4">
        <w:t>Crack testing of slew ring bolts</w:t>
      </w:r>
    </w:p>
    <w:p w14:paraId="03BFB01D" w14:textId="77777777" w:rsidR="008E4FD5" w:rsidRPr="006066C4" w:rsidRDefault="008E4FD5" w:rsidP="008E4FD5">
      <w:pPr>
        <w:autoSpaceDE w:val="0"/>
        <w:autoSpaceDN w:val="0"/>
        <w:adjustRightInd w:val="0"/>
        <w:rPr>
          <w:szCs w:val="22"/>
        </w:rPr>
      </w:pPr>
      <w:r w:rsidRPr="006066C4">
        <w:rPr>
          <w:szCs w:val="22"/>
        </w:rPr>
        <w:t>The integrity of slew ring bolts is critical for making sure both the machine deck and boom remain attached to the tower. Once removed, slew ring bolts should be replaced unless the manufacturer’s instructions state they can be reused. If bolts can be reused, they should be tested.</w:t>
      </w:r>
    </w:p>
    <w:p w14:paraId="7AF7DDD2" w14:textId="77777777" w:rsidR="00754261" w:rsidRDefault="008E4FD5" w:rsidP="008E4FD5">
      <w:pPr>
        <w:autoSpaceDE w:val="0"/>
        <w:autoSpaceDN w:val="0"/>
        <w:adjustRightInd w:val="0"/>
        <w:rPr>
          <w:szCs w:val="22"/>
        </w:rPr>
      </w:pPr>
      <w:r w:rsidRPr="00B57198">
        <w:rPr>
          <w:szCs w:val="22"/>
        </w:rPr>
        <w:t xml:space="preserve">For tower cranes where the slew ring needs to be split each time the crane is moved, and for which the manufacturer allows the slew ring bolts to be re-used, all bolts should undergo </w:t>
      </w:r>
      <w:r>
        <w:rPr>
          <w:szCs w:val="22"/>
        </w:rPr>
        <w:t>NDT</w:t>
      </w:r>
      <w:r w:rsidRPr="00B57198">
        <w:rPr>
          <w:szCs w:val="22"/>
        </w:rPr>
        <w:t xml:space="preserve">. Where each bolt has a unique identifier marking, the number of bolts to be tested can be reduced to 10 per cent of the total number of bolts. In such cases, bolts to be tested should be selected from the slew ring by a competent person, and different bolts should be tested prior to each erection until all bolts have been tested. </w:t>
      </w:r>
    </w:p>
    <w:p w14:paraId="6BD4041A" w14:textId="1205CB89" w:rsidR="008E4FD5" w:rsidRPr="00754261" w:rsidRDefault="008E4FD5" w:rsidP="008E4FD5">
      <w:pPr>
        <w:autoSpaceDE w:val="0"/>
        <w:autoSpaceDN w:val="0"/>
        <w:adjustRightInd w:val="0"/>
        <w:rPr>
          <w:b/>
          <w:bCs/>
          <w:szCs w:val="22"/>
        </w:rPr>
      </w:pPr>
      <w:r w:rsidRPr="00754261">
        <w:rPr>
          <w:b/>
          <w:bCs/>
          <w:szCs w:val="22"/>
        </w:rPr>
        <w:t>Crack testing of tower bolts or pins</w:t>
      </w:r>
    </w:p>
    <w:p w14:paraId="3FAE42CB" w14:textId="77777777" w:rsidR="008E4FD5" w:rsidRPr="006066C4" w:rsidRDefault="008E4FD5" w:rsidP="008E4FD5">
      <w:pPr>
        <w:autoSpaceDE w:val="0"/>
        <w:autoSpaceDN w:val="0"/>
        <w:adjustRightInd w:val="0"/>
        <w:rPr>
          <w:szCs w:val="22"/>
        </w:rPr>
      </w:pPr>
      <w:r w:rsidRPr="006066C4">
        <w:rPr>
          <w:szCs w:val="22"/>
        </w:rPr>
        <w:t>Tower bolts or pins are a critical part of the crane and permit the effective transfer of load from the crane boom to the crane base. Tower bolts or pins can become damaged, and their effective life can be reduced if the bolts are either under or over-torqued. Some tower bolts are made from extremely high grade steel and can be more susceptible to cracking.</w:t>
      </w:r>
    </w:p>
    <w:p w14:paraId="1B454E93" w14:textId="77777777" w:rsidR="008E4FD5" w:rsidRPr="006066C4" w:rsidRDefault="008E4FD5" w:rsidP="008E4FD5">
      <w:pPr>
        <w:autoSpaceDE w:val="0"/>
        <w:autoSpaceDN w:val="0"/>
        <w:adjustRightInd w:val="0"/>
        <w:rPr>
          <w:szCs w:val="22"/>
        </w:rPr>
      </w:pPr>
      <w:r w:rsidRPr="006066C4">
        <w:rPr>
          <w:szCs w:val="22"/>
        </w:rPr>
        <w:t>Unless the manufacturer’s instructions state tower bolts can be reused, they should be replaced</w:t>
      </w:r>
      <w:r>
        <w:rPr>
          <w:szCs w:val="22"/>
        </w:rPr>
        <w:t xml:space="preserve"> prior to each erection</w:t>
      </w:r>
      <w:r w:rsidRPr="006066C4">
        <w:rPr>
          <w:szCs w:val="22"/>
        </w:rPr>
        <w:t xml:space="preserve">. If </w:t>
      </w:r>
      <w:r>
        <w:rPr>
          <w:szCs w:val="22"/>
        </w:rPr>
        <w:t xml:space="preserve">tower </w:t>
      </w:r>
      <w:r w:rsidRPr="006066C4">
        <w:rPr>
          <w:szCs w:val="22"/>
        </w:rPr>
        <w:t xml:space="preserve">bolts can be reused, crack test a minimum of 10 per cent by NDT before each crane erection. If any cracks are detected, all bolts </w:t>
      </w:r>
      <w:r w:rsidRPr="006066C4">
        <w:rPr>
          <w:spacing w:val="-4"/>
          <w:w w:val="105"/>
          <w:szCs w:val="22"/>
        </w:rPr>
        <w:t>should be tested</w:t>
      </w:r>
      <w:r w:rsidRPr="006066C4">
        <w:rPr>
          <w:szCs w:val="22"/>
        </w:rPr>
        <w:t xml:space="preserve">. </w:t>
      </w:r>
    </w:p>
    <w:p w14:paraId="4CE4154C" w14:textId="77777777" w:rsidR="008E4FD5" w:rsidRPr="006066C4" w:rsidRDefault="008E4FD5" w:rsidP="008E4FD5">
      <w:pPr>
        <w:autoSpaceDE w:val="0"/>
        <w:autoSpaceDN w:val="0"/>
        <w:adjustRightInd w:val="0"/>
        <w:rPr>
          <w:szCs w:val="22"/>
        </w:rPr>
      </w:pPr>
      <w:r w:rsidRPr="006066C4">
        <w:rPr>
          <w:szCs w:val="22"/>
        </w:rPr>
        <w:t xml:space="preserve">A system that makes sure </w:t>
      </w:r>
      <w:r>
        <w:rPr>
          <w:szCs w:val="22"/>
        </w:rPr>
        <w:t xml:space="preserve">all </w:t>
      </w:r>
      <w:r w:rsidRPr="006066C4">
        <w:rPr>
          <w:szCs w:val="22"/>
        </w:rPr>
        <w:t>tower bolts or pins are tested over time is preferred. However, a random system of testing can also be used. The tested bolts should be identified by a method that does not damage the bolt.</w:t>
      </w:r>
    </w:p>
    <w:p w14:paraId="6511F1C7" w14:textId="77777777" w:rsidR="008E4FD5" w:rsidRPr="006066C4" w:rsidRDefault="008E4FD5" w:rsidP="008E4FD5">
      <w:pPr>
        <w:pStyle w:val="Heading3"/>
      </w:pPr>
      <w:r w:rsidRPr="006066C4">
        <w:t>Chord thickness testing</w:t>
      </w:r>
    </w:p>
    <w:p w14:paraId="7C755214" w14:textId="77777777" w:rsidR="008E4FD5" w:rsidRPr="006066C4" w:rsidRDefault="008E4FD5" w:rsidP="008E4FD5">
      <w:pPr>
        <w:autoSpaceDE w:val="0"/>
        <w:autoSpaceDN w:val="0"/>
        <w:adjustRightInd w:val="0"/>
        <w:rPr>
          <w:szCs w:val="22"/>
        </w:rPr>
      </w:pPr>
      <w:r w:rsidRPr="006066C4">
        <w:rPr>
          <w:szCs w:val="22"/>
        </w:rPr>
        <w:t>Steel lattice-type tower crane booms can be prone to internal and external corrosion affecting the thickness of the boom. The thickness of the chord wall can be reduced through abrasive blasting of the boom.</w:t>
      </w:r>
    </w:p>
    <w:p w14:paraId="3BDAD3F5" w14:textId="77777777" w:rsidR="008E4FD5" w:rsidRPr="006066C4" w:rsidRDefault="008E4FD5" w:rsidP="008E4FD5">
      <w:pPr>
        <w:autoSpaceDE w:val="0"/>
        <w:autoSpaceDN w:val="0"/>
        <w:adjustRightInd w:val="0"/>
        <w:rPr>
          <w:szCs w:val="22"/>
        </w:rPr>
      </w:pPr>
      <w:r w:rsidRPr="006066C4">
        <w:rPr>
          <w:szCs w:val="22"/>
        </w:rPr>
        <w:t>Main chord sections on tower crane booms should undergo thickness testing at intervals not exceeding 10 years. Ultrasonic thickness testing is one method of verifying the strength in the chords of the boom.</w:t>
      </w:r>
    </w:p>
    <w:p w14:paraId="5502403C" w14:textId="77777777" w:rsidR="008E4FD5" w:rsidRPr="006066C4" w:rsidRDefault="008E4FD5" w:rsidP="008E4FD5">
      <w:pPr>
        <w:autoSpaceDE w:val="0"/>
        <w:autoSpaceDN w:val="0"/>
        <w:adjustRightInd w:val="0"/>
        <w:rPr>
          <w:rFonts w:eastAsia="Times New Roman" w:cs="Arial"/>
          <w:spacing w:val="-3"/>
          <w:szCs w:val="22"/>
          <w:lang w:eastAsia="en-AU"/>
        </w:rPr>
      </w:pPr>
      <w:r w:rsidRPr="006066C4">
        <w:rPr>
          <w:szCs w:val="22"/>
        </w:rPr>
        <w:t>Review chord sections for structural adequacy when the thickness is shown by testing to be 90 per cent or less than 90 per cent of the original thickness</w:t>
      </w:r>
      <w:r w:rsidRPr="006066C4">
        <w:rPr>
          <w:rFonts w:eastAsia="Times New Roman" w:cs="Arial"/>
          <w:spacing w:val="-3"/>
          <w:szCs w:val="22"/>
          <w:lang w:eastAsia="en-AU"/>
        </w:rPr>
        <w:t>.</w:t>
      </w:r>
    </w:p>
    <w:p w14:paraId="52671CA8" w14:textId="77777777" w:rsidR="008E4FD5" w:rsidRPr="006066C4" w:rsidRDefault="008E4FD5" w:rsidP="008E4FD5">
      <w:pPr>
        <w:pStyle w:val="Heading1"/>
        <w:numPr>
          <w:ilvl w:val="0"/>
          <w:numId w:val="0"/>
        </w:numPr>
        <w:ind w:left="-142"/>
      </w:pPr>
      <w:bookmarkStart w:id="8439" w:name="_Toc130400977"/>
      <w:r w:rsidRPr="006066C4">
        <w:t>Appendix A—Glossary</w:t>
      </w:r>
      <w:bookmarkEnd w:id="8439"/>
    </w:p>
    <w:tbl>
      <w:tblPr>
        <w:tblStyle w:val="TableGrid"/>
        <w:tblW w:w="5000" w:type="pct"/>
        <w:tblLook w:val="04A0" w:firstRow="1" w:lastRow="0" w:firstColumn="1" w:lastColumn="0" w:noHBand="0" w:noVBand="1"/>
      </w:tblPr>
      <w:tblGrid>
        <w:gridCol w:w="1843"/>
        <w:gridCol w:w="7183"/>
      </w:tblGrid>
      <w:tr w:rsidR="008E4FD5" w:rsidRPr="006066C4" w14:paraId="78FA075E" w14:textId="77777777" w:rsidTr="008E0852">
        <w:trPr>
          <w:cnfStyle w:val="100000000000" w:firstRow="1" w:lastRow="0" w:firstColumn="0" w:lastColumn="0" w:oddVBand="0" w:evenVBand="0" w:oddHBand="0" w:evenHBand="0" w:firstRowFirstColumn="0" w:firstRowLastColumn="0" w:lastRowFirstColumn="0" w:lastRowLastColumn="0"/>
        </w:trPr>
        <w:tc>
          <w:tcPr>
            <w:tcW w:w="1021" w:type="pct"/>
          </w:tcPr>
          <w:p w14:paraId="58C33138" w14:textId="77777777" w:rsidR="008E4FD5" w:rsidRPr="006066C4" w:rsidRDefault="008E4FD5" w:rsidP="008E0852">
            <w:r w:rsidRPr="006066C4">
              <w:t>Term</w:t>
            </w:r>
          </w:p>
        </w:tc>
        <w:tc>
          <w:tcPr>
            <w:tcW w:w="3979" w:type="pct"/>
          </w:tcPr>
          <w:p w14:paraId="53442987" w14:textId="77777777" w:rsidR="008E4FD5" w:rsidRPr="006066C4" w:rsidRDefault="008E4FD5" w:rsidP="008E0852">
            <w:r w:rsidRPr="006066C4">
              <w:t>Description</w:t>
            </w:r>
          </w:p>
        </w:tc>
      </w:tr>
      <w:tr w:rsidR="008E4FD5" w:rsidRPr="006066C4" w14:paraId="5D3BD141" w14:textId="77777777" w:rsidTr="008E0852">
        <w:tc>
          <w:tcPr>
            <w:tcW w:w="1021" w:type="pct"/>
          </w:tcPr>
          <w:p w14:paraId="2AF98D7F" w14:textId="77777777" w:rsidR="008E4FD5" w:rsidRPr="006066C4" w:rsidRDefault="008E4FD5" w:rsidP="008E0852">
            <w:r w:rsidRPr="006066C4">
              <w:rPr>
                <w:b/>
                <w:color w:val="145B85"/>
              </w:rPr>
              <w:t>Boom</w:t>
            </w:r>
          </w:p>
        </w:tc>
        <w:tc>
          <w:tcPr>
            <w:tcW w:w="3979" w:type="pct"/>
          </w:tcPr>
          <w:p w14:paraId="42B60DCA" w14:textId="77777777" w:rsidR="008E4FD5" w:rsidRPr="006066C4" w:rsidRDefault="008E4FD5" w:rsidP="008E0852">
            <w:r w:rsidRPr="006066C4">
              <w:t xml:space="preserve">A member, attached to the crane structure, from which the load is </w:t>
            </w:r>
            <w:proofErr w:type="gramStart"/>
            <w:r w:rsidRPr="006066C4">
              <w:t>suspended</w:t>
            </w:r>
            <w:proofErr w:type="gramEnd"/>
            <w:r w:rsidRPr="006066C4">
              <w:t xml:space="preserve"> and which may be luffed, telescoped or slewed.</w:t>
            </w:r>
          </w:p>
        </w:tc>
      </w:tr>
      <w:tr w:rsidR="008E4FD5" w:rsidRPr="006066C4" w14:paraId="716CA772" w14:textId="77777777" w:rsidTr="008E0852">
        <w:tc>
          <w:tcPr>
            <w:tcW w:w="1021" w:type="pct"/>
          </w:tcPr>
          <w:p w14:paraId="5AD78068" w14:textId="77777777" w:rsidR="008E4FD5" w:rsidRPr="006066C4" w:rsidRDefault="008E4FD5" w:rsidP="008E0852">
            <w:r w:rsidRPr="006066C4">
              <w:rPr>
                <w:b/>
                <w:color w:val="145B85"/>
              </w:rPr>
              <w:t>Competent person</w:t>
            </w:r>
          </w:p>
        </w:tc>
        <w:tc>
          <w:tcPr>
            <w:tcW w:w="3979" w:type="pct"/>
          </w:tcPr>
          <w:p w14:paraId="1865EECC" w14:textId="77777777" w:rsidR="008E4FD5" w:rsidRPr="006066C4" w:rsidRDefault="008E4FD5" w:rsidP="008E0852">
            <w:pPr>
              <w:spacing w:after="60"/>
            </w:pPr>
            <w:r w:rsidRPr="006066C4">
              <w:t>A person who has acquired through training, qualification or experience the knowledge and skills to carry out the task.</w:t>
            </w:r>
          </w:p>
          <w:p w14:paraId="1986D9DC" w14:textId="77777777" w:rsidR="008E4FD5" w:rsidRPr="006066C4" w:rsidRDefault="008E4FD5" w:rsidP="008E0852">
            <w:pPr>
              <w:spacing w:after="60"/>
            </w:pPr>
            <w:r w:rsidRPr="006066C4">
              <w:t>For the purpose of conducting major inspections of tower cranes, a competent person must:</w:t>
            </w:r>
          </w:p>
          <w:p w14:paraId="656086EA" w14:textId="77777777" w:rsidR="008E4FD5" w:rsidRPr="006066C4" w:rsidRDefault="008E4FD5" w:rsidP="008E0852">
            <w:pPr>
              <w:pStyle w:val="ListBullet"/>
              <w:spacing w:before="0" w:after="60"/>
              <w:ind w:left="357" w:hanging="357"/>
              <w:contextualSpacing w:val="0"/>
            </w:pPr>
            <w:r w:rsidRPr="006066C4">
              <w:t>have the skills, qualifications, competence and experience to inspect the plant, and be registered under a law that provides for the registration of professional engineers in jurisdictions where such a law exists, or</w:t>
            </w:r>
          </w:p>
          <w:p w14:paraId="4324AF7A" w14:textId="77777777" w:rsidR="008E4FD5" w:rsidRPr="006066C4" w:rsidRDefault="008E4FD5" w:rsidP="008E0852">
            <w:pPr>
              <w:pStyle w:val="ListBullet"/>
              <w:spacing w:after="60"/>
              <w:contextualSpacing w:val="0"/>
            </w:pPr>
            <w:r w:rsidRPr="006066C4">
              <w:t>be determined by the regulator to be a competent person.</w:t>
            </w:r>
          </w:p>
        </w:tc>
      </w:tr>
      <w:tr w:rsidR="008E4FD5" w:rsidRPr="006066C4" w14:paraId="5C15583D" w14:textId="77777777" w:rsidTr="008E0852">
        <w:tc>
          <w:tcPr>
            <w:tcW w:w="1021" w:type="pct"/>
          </w:tcPr>
          <w:p w14:paraId="7060AF3B" w14:textId="77777777" w:rsidR="008E4FD5" w:rsidRPr="006066C4" w:rsidRDefault="008E4FD5" w:rsidP="008E0852">
            <w:pPr>
              <w:rPr>
                <w:b/>
                <w:color w:val="145B85"/>
              </w:rPr>
            </w:pPr>
            <w:r w:rsidRPr="006066C4">
              <w:rPr>
                <w:b/>
                <w:color w:val="145B85"/>
              </w:rPr>
              <w:t>Counterweight</w:t>
            </w:r>
          </w:p>
        </w:tc>
        <w:tc>
          <w:tcPr>
            <w:tcW w:w="3979" w:type="pct"/>
          </w:tcPr>
          <w:p w14:paraId="482F5D26" w14:textId="77777777" w:rsidR="008E4FD5" w:rsidRPr="006066C4" w:rsidRDefault="008E4FD5" w:rsidP="008E0852">
            <w:r w:rsidRPr="006066C4">
              <w:t>A weight added to a crane or appliance in such a position to assist stability.</w:t>
            </w:r>
          </w:p>
        </w:tc>
      </w:tr>
      <w:tr w:rsidR="008E4FD5" w:rsidRPr="006066C4" w14:paraId="56ABA46B" w14:textId="77777777" w:rsidTr="008E0852">
        <w:tc>
          <w:tcPr>
            <w:tcW w:w="1021" w:type="pct"/>
          </w:tcPr>
          <w:p w14:paraId="39E70968" w14:textId="77777777" w:rsidR="008E4FD5" w:rsidRPr="006066C4" w:rsidRDefault="008E4FD5" w:rsidP="008E0852">
            <w:pPr>
              <w:rPr>
                <w:b/>
                <w:color w:val="145B85"/>
              </w:rPr>
            </w:pPr>
            <w:r w:rsidRPr="006066C4">
              <w:rPr>
                <w:b/>
                <w:color w:val="145B85"/>
              </w:rPr>
              <w:t>Crane</w:t>
            </w:r>
          </w:p>
        </w:tc>
        <w:tc>
          <w:tcPr>
            <w:tcW w:w="3979" w:type="pct"/>
          </w:tcPr>
          <w:p w14:paraId="6F60AE2D" w14:textId="77777777" w:rsidR="008E4FD5" w:rsidRPr="006066C4" w:rsidRDefault="008E4FD5" w:rsidP="008E0852">
            <w:pPr>
              <w:pStyle w:val="DraftDefinition2"/>
              <w:ind w:left="31" w:firstLine="0"/>
              <w:rPr>
                <w:rFonts w:ascii="Arial" w:hAnsi="Arial" w:cs="Arial"/>
                <w:sz w:val="20"/>
              </w:rPr>
            </w:pPr>
            <w:r w:rsidRPr="006066C4">
              <w:rPr>
                <w:rFonts w:ascii="Arial" w:hAnsi="Arial" w:cs="Arial"/>
                <w:sz w:val="20"/>
              </w:rPr>
              <w:t>An appliance intended for raising or lowering a load and moving it horizontally including the supporting structure of the crane and its foundations, but does not include any of the following:</w:t>
            </w:r>
          </w:p>
          <w:p w14:paraId="6B06D48E" w14:textId="77777777" w:rsidR="008E4FD5" w:rsidRPr="006066C4" w:rsidRDefault="008E4FD5" w:rsidP="008E0852">
            <w:pPr>
              <w:pStyle w:val="DraftHeading4"/>
              <w:spacing w:after="60"/>
              <w:ind w:left="28"/>
              <w:rPr>
                <w:rFonts w:ascii="Arial" w:hAnsi="Arial" w:cs="Arial"/>
                <w:sz w:val="20"/>
              </w:rPr>
            </w:pPr>
            <w:r w:rsidRPr="006066C4">
              <w:rPr>
                <w:rFonts w:ascii="Arial" w:hAnsi="Arial" w:cs="Arial"/>
                <w:sz w:val="20"/>
              </w:rPr>
              <w:t>(a)</w:t>
            </w:r>
            <w:r w:rsidRPr="006066C4">
              <w:rPr>
                <w:rFonts w:ascii="Arial" w:hAnsi="Arial" w:cs="Arial"/>
                <w:sz w:val="20"/>
              </w:rPr>
              <w:tab/>
              <w:t xml:space="preserve">an industrial lift </w:t>
            </w:r>
            <w:proofErr w:type="gramStart"/>
            <w:r w:rsidRPr="006066C4">
              <w:rPr>
                <w:rFonts w:ascii="Arial" w:hAnsi="Arial" w:cs="Arial"/>
                <w:sz w:val="20"/>
              </w:rPr>
              <w:t>truck;</w:t>
            </w:r>
            <w:proofErr w:type="gramEnd"/>
            <w:r w:rsidRPr="006066C4">
              <w:rPr>
                <w:rFonts w:ascii="Arial" w:hAnsi="Arial" w:cs="Arial"/>
                <w:sz w:val="20"/>
              </w:rPr>
              <w:t xml:space="preserve"> </w:t>
            </w:r>
          </w:p>
          <w:p w14:paraId="00152E1F"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(b)</w:t>
            </w:r>
            <w:r w:rsidRPr="006066C4">
              <w:rPr>
                <w:rFonts w:ascii="Arial" w:hAnsi="Arial" w:cs="Arial"/>
                <w:sz w:val="20"/>
              </w:rPr>
              <w:tab/>
              <w:t xml:space="preserve">earthmoving </w:t>
            </w:r>
            <w:proofErr w:type="gramStart"/>
            <w:r w:rsidRPr="006066C4">
              <w:rPr>
                <w:rFonts w:ascii="Arial" w:hAnsi="Arial" w:cs="Arial"/>
                <w:sz w:val="20"/>
              </w:rPr>
              <w:t>machinery;</w:t>
            </w:r>
            <w:proofErr w:type="gramEnd"/>
            <w:r w:rsidRPr="006066C4">
              <w:rPr>
                <w:rFonts w:ascii="Arial" w:hAnsi="Arial" w:cs="Arial"/>
                <w:sz w:val="20"/>
              </w:rPr>
              <w:t xml:space="preserve"> </w:t>
            </w:r>
          </w:p>
          <w:p w14:paraId="47970958"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(c)</w:t>
            </w:r>
            <w:r w:rsidRPr="006066C4">
              <w:rPr>
                <w:rFonts w:ascii="Arial" w:hAnsi="Arial" w:cs="Arial"/>
                <w:sz w:val="20"/>
              </w:rPr>
              <w:tab/>
              <w:t xml:space="preserve">an amusement </w:t>
            </w:r>
            <w:proofErr w:type="gramStart"/>
            <w:r w:rsidRPr="006066C4">
              <w:rPr>
                <w:rFonts w:ascii="Arial" w:hAnsi="Arial" w:cs="Arial"/>
                <w:sz w:val="20"/>
              </w:rPr>
              <w:t>device;</w:t>
            </w:r>
            <w:proofErr w:type="gramEnd"/>
            <w:r w:rsidRPr="006066C4">
              <w:rPr>
                <w:rFonts w:ascii="Arial" w:hAnsi="Arial" w:cs="Arial"/>
                <w:sz w:val="20"/>
              </w:rPr>
              <w:t xml:space="preserve"> </w:t>
            </w:r>
          </w:p>
          <w:p w14:paraId="084E43A6"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(d)</w:t>
            </w:r>
            <w:r w:rsidRPr="006066C4">
              <w:rPr>
                <w:rFonts w:ascii="Arial" w:hAnsi="Arial" w:cs="Arial"/>
                <w:sz w:val="20"/>
              </w:rPr>
              <w:tab/>
              <w:t xml:space="preserve">a </w:t>
            </w:r>
            <w:proofErr w:type="gramStart"/>
            <w:r w:rsidRPr="006066C4">
              <w:rPr>
                <w:rFonts w:ascii="Arial" w:hAnsi="Arial" w:cs="Arial"/>
                <w:sz w:val="20"/>
              </w:rPr>
              <w:t>tractor;</w:t>
            </w:r>
            <w:proofErr w:type="gramEnd"/>
            <w:r w:rsidRPr="006066C4">
              <w:rPr>
                <w:rFonts w:ascii="Arial" w:hAnsi="Arial" w:cs="Arial"/>
                <w:sz w:val="20"/>
              </w:rPr>
              <w:t xml:space="preserve"> </w:t>
            </w:r>
          </w:p>
          <w:p w14:paraId="3D85EDC7"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(e)</w:t>
            </w:r>
            <w:r w:rsidRPr="006066C4">
              <w:rPr>
                <w:rFonts w:ascii="Arial" w:hAnsi="Arial" w:cs="Arial"/>
                <w:sz w:val="20"/>
              </w:rPr>
              <w:tab/>
              <w:t xml:space="preserve">an industrial </w:t>
            </w:r>
            <w:proofErr w:type="gramStart"/>
            <w:r w:rsidRPr="006066C4">
              <w:rPr>
                <w:rFonts w:ascii="Arial" w:hAnsi="Arial" w:cs="Arial"/>
                <w:sz w:val="20"/>
              </w:rPr>
              <w:t>robot;</w:t>
            </w:r>
            <w:proofErr w:type="gramEnd"/>
            <w:r w:rsidRPr="006066C4">
              <w:rPr>
                <w:rFonts w:ascii="Arial" w:hAnsi="Arial" w:cs="Arial"/>
                <w:sz w:val="20"/>
              </w:rPr>
              <w:t xml:space="preserve"> </w:t>
            </w:r>
          </w:p>
          <w:p w14:paraId="55FFC727"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(f)</w:t>
            </w:r>
            <w:r w:rsidRPr="006066C4">
              <w:rPr>
                <w:rFonts w:ascii="Arial" w:hAnsi="Arial" w:cs="Arial"/>
                <w:sz w:val="20"/>
              </w:rPr>
              <w:tab/>
              <w:t xml:space="preserve">a </w:t>
            </w:r>
            <w:proofErr w:type="gramStart"/>
            <w:r w:rsidRPr="006066C4">
              <w:rPr>
                <w:rFonts w:ascii="Arial" w:hAnsi="Arial" w:cs="Arial"/>
                <w:sz w:val="20"/>
              </w:rPr>
              <w:t>conveyor;</w:t>
            </w:r>
            <w:proofErr w:type="gramEnd"/>
            <w:r w:rsidRPr="006066C4">
              <w:rPr>
                <w:rFonts w:ascii="Arial" w:hAnsi="Arial" w:cs="Arial"/>
                <w:sz w:val="20"/>
              </w:rPr>
              <w:t xml:space="preserve"> </w:t>
            </w:r>
          </w:p>
          <w:p w14:paraId="50881788"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(g)</w:t>
            </w:r>
            <w:r w:rsidRPr="006066C4">
              <w:rPr>
                <w:rFonts w:ascii="Arial" w:hAnsi="Arial" w:cs="Arial"/>
                <w:sz w:val="20"/>
              </w:rPr>
              <w:tab/>
              <w:t xml:space="preserve">building maintenance </w:t>
            </w:r>
            <w:proofErr w:type="gramStart"/>
            <w:r w:rsidRPr="006066C4">
              <w:rPr>
                <w:rFonts w:ascii="Arial" w:hAnsi="Arial" w:cs="Arial"/>
                <w:sz w:val="20"/>
              </w:rPr>
              <w:t>equipment;</w:t>
            </w:r>
            <w:proofErr w:type="gramEnd"/>
            <w:r w:rsidRPr="006066C4">
              <w:rPr>
                <w:rFonts w:ascii="Arial" w:hAnsi="Arial" w:cs="Arial"/>
                <w:sz w:val="20"/>
              </w:rPr>
              <w:t xml:space="preserve"> </w:t>
            </w:r>
          </w:p>
          <w:p w14:paraId="0FFB999F" w14:textId="77777777" w:rsidR="008E4FD5" w:rsidRPr="006066C4" w:rsidRDefault="008E4FD5" w:rsidP="008E0852">
            <w:pPr>
              <w:pStyle w:val="DraftHeading4"/>
              <w:spacing w:before="0" w:after="60"/>
              <w:ind w:left="31"/>
              <w:rPr>
                <w:rFonts w:ascii="Arial" w:hAnsi="Arial" w:cs="Arial"/>
                <w:sz w:val="20"/>
              </w:rPr>
            </w:pPr>
            <w:r w:rsidRPr="006066C4">
              <w:rPr>
                <w:rFonts w:ascii="Arial" w:hAnsi="Arial" w:cs="Arial"/>
                <w:sz w:val="20"/>
              </w:rPr>
              <w:t>(h)</w:t>
            </w:r>
            <w:r w:rsidRPr="006066C4">
              <w:rPr>
                <w:rFonts w:ascii="Arial" w:hAnsi="Arial" w:cs="Arial"/>
                <w:sz w:val="20"/>
              </w:rPr>
              <w:tab/>
              <w:t xml:space="preserve">a suspended </w:t>
            </w:r>
            <w:proofErr w:type="gramStart"/>
            <w:r w:rsidRPr="006066C4">
              <w:rPr>
                <w:rFonts w:ascii="Arial" w:hAnsi="Arial" w:cs="Arial"/>
                <w:sz w:val="20"/>
              </w:rPr>
              <w:t>scaffold;</w:t>
            </w:r>
            <w:proofErr w:type="gramEnd"/>
          </w:p>
          <w:p w14:paraId="42411ABD" w14:textId="77777777" w:rsidR="008E4FD5" w:rsidRPr="006066C4" w:rsidRDefault="008E4FD5" w:rsidP="008E0852">
            <w:pPr>
              <w:spacing w:before="0" w:after="60"/>
              <w:ind w:hanging="1840"/>
            </w:pPr>
            <w:r w:rsidRPr="006066C4">
              <w:rPr>
                <w:rFonts w:cs="Arial"/>
                <w:szCs w:val="20"/>
              </w:rPr>
              <w:tab/>
              <w:t xml:space="preserve"> (</w:t>
            </w:r>
            <w:proofErr w:type="spellStart"/>
            <w:r w:rsidRPr="006066C4">
              <w:rPr>
                <w:rFonts w:cs="Arial"/>
                <w:szCs w:val="20"/>
              </w:rPr>
              <w:t>i</w:t>
            </w:r>
            <w:proofErr w:type="spellEnd"/>
            <w:r w:rsidRPr="006066C4">
              <w:rPr>
                <w:rFonts w:cs="Arial"/>
                <w:szCs w:val="20"/>
              </w:rPr>
              <w:t>)</w:t>
            </w:r>
            <w:r w:rsidRPr="006066C4">
              <w:rPr>
                <w:rFonts w:cs="Arial"/>
                <w:szCs w:val="20"/>
              </w:rPr>
              <w:tab/>
              <w:t>a lift</w:t>
            </w:r>
          </w:p>
        </w:tc>
      </w:tr>
      <w:tr w:rsidR="008E4FD5" w:rsidRPr="006066C4" w14:paraId="0AD8AB5A" w14:textId="77777777" w:rsidTr="008E0852">
        <w:tc>
          <w:tcPr>
            <w:tcW w:w="1021" w:type="pct"/>
          </w:tcPr>
          <w:p w14:paraId="11CF7BF5" w14:textId="77777777" w:rsidR="008E4FD5" w:rsidRPr="006066C4" w:rsidRDefault="008E4FD5" w:rsidP="008E0852">
            <w:pPr>
              <w:rPr>
                <w:b/>
                <w:color w:val="145B85"/>
              </w:rPr>
            </w:pPr>
            <w:r w:rsidRPr="006066C4">
              <w:rPr>
                <w:b/>
                <w:color w:val="145B85"/>
              </w:rPr>
              <w:t>Dogging work</w:t>
            </w:r>
          </w:p>
        </w:tc>
        <w:tc>
          <w:tcPr>
            <w:tcW w:w="3979" w:type="pct"/>
          </w:tcPr>
          <w:p w14:paraId="5FD32CBC" w14:textId="77777777" w:rsidR="008E4FD5" w:rsidRPr="006066C4" w:rsidRDefault="008E4FD5" w:rsidP="008E0852">
            <w:pPr>
              <w:pStyle w:val="DraftHeading4"/>
              <w:spacing w:after="60"/>
              <w:rPr>
                <w:rFonts w:ascii="Arial" w:hAnsi="Arial" w:cs="Arial"/>
                <w:sz w:val="20"/>
              </w:rPr>
            </w:pPr>
            <w:r w:rsidRPr="006066C4">
              <w:rPr>
                <w:rFonts w:ascii="Arial" w:hAnsi="Arial" w:cs="Arial"/>
                <w:sz w:val="20"/>
              </w:rPr>
              <w:t>The application of slinging techniques, including the selection and inspection of lifting gear, to safely sling a load; or</w:t>
            </w:r>
          </w:p>
          <w:p w14:paraId="4368141E" w14:textId="77777777" w:rsidR="008E4FD5" w:rsidRPr="006066C4" w:rsidRDefault="008E4FD5" w:rsidP="008E0852">
            <w:pPr>
              <w:pStyle w:val="DraftDefinition2"/>
              <w:ind w:left="0" w:firstLine="0"/>
              <w:rPr>
                <w:rFonts w:ascii="Arial" w:hAnsi="Arial" w:cs="Arial"/>
                <w:sz w:val="20"/>
              </w:rPr>
            </w:pPr>
            <w:r w:rsidRPr="006066C4">
              <w:rPr>
                <w:rFonts w:ascii="Arial" w:hAnsi="Arial" w:cs="Arial"/>
                <w:sz w:val="20"/>
              </w:rPr>
              <w:t>the directing of a plant operator in the movement of a load when the load is out of the operator’s view.</w:t>
            </w:r>
          </w:p>
        </w:tc>
      </w:tr>
      <w:tr w:rsidR="008E4FD5" w:rsidRPr="006066C4" w14:paraId="55C40AD4" w14:textId="77777777" w:rsidTr="008E0852">
        <w:tc>
          <w:tcPr>
            <w:tcW w:w="1021" w:type="pct"/>
          </w:tcPr>
          <w:p w14:paraId="3532571D" w14:textId="77777777" w:rsidR="008E4FD5" w:rsidRPr="006066C4" w:rsidRDefault="008E4FD5" w:rsidP="008E0852">
            <w:r w:rsidRPr="006066C4">
              <w:rPr>
                <w:rStyle w:val="Emphasised"/>
              </w:rPr>
              <w:t>Duty holder</w:t>
            </w:r>
          </w:p>
        </w:tc>
        <w:tc>
          <w:tcPr>
            <w:tcW w:w="3979" w:type="pct"/>
          </w:tcPr>
          <w:p w14:paraId="6744CEF2" w14:textId="77777777" w:rsidR="008E4FD5" w:rsidRPr="006066C4" w:rsidRDefault="008E4FD5" w:rsidP="008E0852">
            <w:r w:rsidRPr="006066C4">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8E4FD5" w:rsidRPr="006066C4" w14:paraId="055344D3" w14:textId="77777777" w:rsidTr="008E0852">
        <w:tc>
          <w:tcPr>
            <w:tcW w:w="1021" w:type="pct"/>
          </w:tcPr>
          <w:p w14:paraId="5CE05CF4" w14:textId="77777777" w:rsidR="008E4FD5" w:rsidRPr="006066C4" w:rsidRDefault="008E4FD5" w:rsidP="008E0852">
            <w:r w:rsidRPr="006066C4">
              <w:rPr>
                <w:rStyle w:val="Emphasised"/>
              </w:rPr>
              <w:t>Hammerhead</w:t>
            </w:r>
          </w:p>
        </w:tc>
        <w:tc>
          <w:tcPr>
            <w:tcW w:w="3979" w:type="pct"/>
          </w:tcPr>
          <w:p w14:paraId="265AD2BC" w14:textId="77777777" w:rsidR="008E4FD5" w:rsidRPr="006066C4" w:rsidRDefault="008E4FD5" w:rsidP="008E0852">
            <w:r w:rsidRPr="006066C4">
              <w:t>A slewing non-luffing horizontal jib.</w:t>
            </w:r>
          </w:p>
        </w:tc>
      </w:tr>
      <w:tr w:rsidR="008E4FD5" w:rsidRPr="006066C4" w14:paraId="463ED5AA" w14:textId="77777777" w:rsidTr="008E0852">
        <w:tc>
          <w:tcPr>
            <w:tcW w:w="1021" w:type="pct"/>
          </w:tcPr>
          <w:p w14:paraId="668413EA" w14:textId="77777777" w:rsidR="008E4FD5" w:rsidRPr="006066C4" w:rsidRDefault="008E4FD5" w:rsidP="008E0852">
            <w:r w:rsidRPr="006066C4">
              <w:rPr>
                <w:rStyle w:val="Emphasised"/>
              </w:rPr>
              <w:t>Jib</w:t>
            </w:r>
          </w:p>
        </w:tc>
        <w:tc>
          <w:tcPr>
            <w:tcW w:w="3979" w:type="pct"/>
          </w:tcPr>
          <w:p w14:paraId="73FCD9DC" w14:textId="77777777" w:rsidR="008E4FD5" w:rsidRPr="006066C4" w:rsidRDefault="008E4FD5" w:rsidP="008E0852">
            <w:r w:rsidRPr="006066C4">
              <w:t xml:space="preserve">A member, attached to the crane structure, from which the load is </w:t>
            </w:r>
            <w:proofErr w:type="gramStart"/>
            <w:r w:rsidRPr="006066C4">
              <w:t>suspended</w:t>
            </w:r>
            <w:proofErr w:type="gramEnd"/>
            <w:r w:rsidRPr="006066C4">
              <w:t xml:space="preserve"> and which is not capable of being luffed while the crane is handling a load.</w:t>
            </w:r>
          </w:p>
        </w:tc>
      </w:tr>
      <w:tr w:rsidR="008E4FD5" w:rsidRPr="006066C4" w14:paraId="3D4A5E3B" w14:textId="77777777" w:rsidTr="008E0852">
        <w:tc>
          <w:tcPr>
            <w:tcW w:w="1021" w:type="pct"/>
          </w:tcPr>
          <w:p w14:paraId="7397C7A0" w14:textId="77777777" w:rsidR="008E4FD5" w:rsidRPr="006066C4" w:rsidRDefault="008E4FD5" w:rsidP="008E0852">
            <w:r w:rsidRPr="006066C4">
              <w:rPr>
                <w:rStyle w:val="Emphasised"/>
              </w:rPr>
              <w:t>Load chart</w:t>
            </w:r>
          </w:p>
        </w:tc>
        <w:tc>
          <w:tcPr>
            <w:tcW w:w="3979" w:type="pct"/>
          </w:tcPr>
          <w:p w14:paraId="20D24268" w14:textId="77777777" w:rsidR="008E4FD5" w:rsidRPr="006066C4" w:rsidRDefault="008E4FD5" w:rsidP="008E0852">
            <w:r w:rsidRPr="006066C4">
              <w:t>A notice fitted on a crane specifying the rated capacities as supplied by the manufacturer.</w:t>
            </w:r>
          </w:p>
        </w:tc>
      </w:tr>
      <w:tr w:rsidR="008E4FD5" w:rsidRPr="006066C4" w14:paraId="37E2E4E3" w14:textId="77777777" w:rsidTr="008E0852">
        <w:tc>
          <w:tcPr>
            <w:tcW w:w="1021" w:type="pct"/>
          </w:tcPr>
          <w:p w14:paraId="690DDE17" w14:textId="77777777" w:rsidR="008E4FD5" w:rsidRPr="006066C4" w:rsidRDefault="008E4FD5" w:rsidP="008E0852">
            <w:pPr>
              <w:rPr>
                <w:rStyle w:val="Emphasised"/>
              </w:rPr>
            </w:pPr>
            <w:r w:rsidRPr="006066C4">
              <w:rPr>
                <w:rStyle w:val="Emphasised"/>
              </w:rPr>
              <w:t>Load moment system indicator</w:t>
            </w:r>
          </w:p>
        </w:tc>
        <w:tc>
          <w:tcPr>
            <w:tcW w:w="3979" w:type="pct"/>
          </w:tcPr>
          <w:p w14:paraId="540DFE55" w14:textId="77777777" w:rsidR="008E4FD5" w:rsidRPr="006066C4" w:rsidRDefault="008E4FD5" w:rsidP="008E0852">
            <w:r w:rsidRPr="006066C4">
              <w:t>A system which indicates visually or audibly, or both, to the operator when the rated capacity is approached and reached.</w:t>
            </w:r>
          </w:p>
        </w:tc>
      </w:tr>
      <w:tr w:rsidR="008E4FD5" w:rsidRPr="006066C4" w14:paraId="1D31714C" w14:textId="77777777" w:rsidTr="008E0852">
        <w:tc>
          <w:tcPr>
            <w:tcW w:w="1021" w:type="pct"/>
          </w:tcPr>
          <w:p w14:paraId="1673A26C" w14:textId="77777777" w:rsidR="008E4FD5" w:rsidRPr="006066C4" w:rsidRDefault="008E4FD5" w:rsidP="008E0852">
            <w:r w:rsidRPr="006066C4">
              <w:rPr>
                <w:rStyle w:val="Emphasised"/>
              </w:rPr>
              <w:t>Luffing</w:t>
            </w:r>
          </w:p>
        </w:tc>
        <w:tc>
          <w:tcPr>
            <w:tcW w:w="3979" w:type="pct"/>
          </w:tcPr>
          <w:p w14:paraId="6D2AC76C" w14:textId="77777777" w:rsidR="008E4FD5" w:rsidRPr="006066C4" w:rsidRDefault="008E4FD5" w:rsidP="008E0852">
            <w:r w:rsidRPr="006066C4">
              <w:t>Angular movement of a crane boom or jib, in a vertical plane.</w:t>
            </w:r>
          </w:p>
        </w:tc>
      </w:tr>
      <w:tr w:rsidR="008E4FD5" w:rsidRPr="006066C4" w14:paraId="160450F2" w14:textId="77777777" w:rsidTr="008E0852">
        <w:tc>
          <w:tcPr>
            <w:tcW w:w="1021" w:type="pct"/>
          </w:tcPr>
          <w:p w14:paraId="0CD43C37" w14:textId="77777777" w:rsidR="008E4FD5" w:rsidRPr="006066C4" w:rsidRDefault="008E4FD5" w:rsidP="008E0852">
            <w:r w:rsidRPr="006066C4">
              <w:rPr>
                <w:rStyle w:val="Emphasised"/>
              </w:rPr>
              <w:t>May</w:t>
            </w:r>
          </w:p>
        </w:tc>
        <w:tc>
          <w:tcPr>
            <w:tcW w:w="3979" w:type="pct"/>
          </w:tcPr>
          <w:p w14:paraId="4516C805" w14:textId="77777777" w:rsidR="008E4FD5" w:rsidRPr="006066C4" w:rsidRDefault="008E4FD5" w:rsidP="008E0852">
            <w:r w:rsidRPr="006066C4">
              <w:t>‘May’ indicates an optional course of action.</w:t>
            </w:r>
          </w:p>
        </w:tc>
      </w:tr>
      <w:tr w:rsidR="008E4FD5" w:rsidRPr="006066C4" w14:paraId="35D5AD3F" w14:textId="77777777" w:rsidTr="008E0852">
        <w:tc>
          <w:tcPr>
            <w:tcW w:w="1021" w:type="pct"/>
          </w:tcPr>
          <w:p w14:paraId="3EA20152" w14:textId="77777777" w:rsidR="008E4FD5" w:rsidRPr="006066C4" w:rsidRDefault="008E4FD5" w:rsidP="008E0852">
            <w:r w:rsidRPr="006066C4">
              <w:rPr>
                <w:rStyle w:val="Emphasised"/>
              </w:rPr>
              <w:t>Must</w:t>
            </w:r>
          </w:p>
        </w:tc>
        <w:tc>
          <w:tcPr>
            <w:tcW w:w="3979" w:type="pct"/>
          </w:tcPr>
          <w:p w14:paraId="68198379" w14:textId="77777777" w:rsidR="008E4FD5" w:rsidRPr="006066C4" w:rsidRDefault="008E4FD5" w:rsidP="008E0852">
            <w:r w:rsidRPr="006066C4">
              <w:t xml:space="preserve">‘Must’ indicates a legal requirement exists that must be complied with. </w:t>
            </w:r>
          </w:p>
        </w:tc>
      </w:tr>
      <w:tr w:rsidR="008E4FD5" w:rsidRPr="006066C4" w14:paraId="3F5F9E25" w14:textId="77777777" w:rsidTr="008E0852">
        <w:tc>
          <w:tcPr>
            <w:tcW w:w="1021" w:type="pct"/>
          </w:tcPr>
          <w:p w14:paraId="61642021" w14:textId="77777777" w:rsidR="008E4FD5" w:rsidRPr="006066C4" w:rsidRDefault="008E4FD5" w:rsidP="008E0852">
            <w:r w:rsidRPr="006066C4">
              <w:rPr>
                <w:rStyle w:val="Emphasised"/>
              </w:rPr>
              <w:t>Officer</w:t>
            </w:r>
          </w:p>
        </w:tc>
        <w:tc>
          <w:tcPr>
            <w:tcW w:w="3979" w:type="pct"/>
          </w:tcPr>
          <w:p w14:paraId="59316E73" w14:textId="77777777" w:rsidR="008E4FD5" w:rsidRPr="006066C4" w:rsidRDefault="008E4FD5" w:rsidP="008E0852">
            <w:pPr>
              <w:framePr w:hSpace="180" w:wrap="around" w:hAnchor="margin" w:y="795"/>
              <w:rPr>
                <w:sz w:val="22"/>
              </w:rPr>
            </w:pPr>
            <w:r w:rsidRPr="006066C4">
              <w:t>An officer under the WHS Act includes:</w:t>
            </w:r>
          </w:p>
          <w:p w14:paraId="58671129" w14:textId="77777777" w:rsidR="008E4FD5" w:rsidRPr="006066C4" w:rsidRDefault="008E4FD5" w:rsidP="008E0852">
            <w:pPr>
              <w:pStyle w:val="ListBullet"/>
              <w:framePr w:hSpace="180" w:wrap="around" w:hAnchor="margin" w:y="795"/>
              <w:numPr>
                <w:ilvl w:val="0"/>
                <w:numId w:val="1"/>
              </w:numPr>
              <w:spacing w:before="0"/>
              <w:ind w:left="357" w:hanging="357"/>
            </w:pPr>
            <w:r w:rsidRPr="006066C4">
              <w:t xml:space="preserve">an officer under section 9 of the </w:t>
            </w:r>
            <w:r w:rsidRPr="006066C4">
              <w:rPr>
                <w:i/>
              </w:rPr>
              <w:t>Corporations Act 2001</w:t>
            </w:r>
            <w:r w:rsidRPr="006066C4">
              <w:t xml:space="preserve"> (</w:t>
            </w:r>
            <w:proofErr w:type="spellStart"/>
            <w:r w:rsidRPr="006066C4">
              <w:t>Cth</w:t>
            </w:r>
            <w:proofErr w:type="spellEnd"/>
            <w:r w:rsidRPr="006066C4">
              <w:t xml:space="preserve">) </w:t>
            </w:r>
          </w:p>
          <w:p w14:paraId="050A3481" w14:textId="77777777" w:rsidR="008E4FD5" w:rsidRPr="006066C4" w:rsidRDefault="008E4FD5" w:rsidP="008E0852">
            <w:pPr>
              <w:pStyle w:val="ListBullet"/>
              <w:framePr w:hSpace="180" w:wrap="around" w:hAnchor="margin" w:y="795"/>
              <w:numPr>
                <w:ilvl w:val="0"/>
                <w:numId w:val="1"/>
              </w:numPr>
              <w:spacing w:before="0"/>
              <w:ind w:left="357" w:hanging="357"/>
            </w:pPr>
            <w:r w:rsidRPr="006066C4">
              <w:t>an officer of the Crown within the meaning of section 247 of the WHS Act, and</w:t>
            </w:r>
          </w:p>
          <w:p w14:paraId="738CEDD6" w14:textId="77777777" w:rsidR="008E4FD5" w:rsidRPr="006066C4" w:rsidRDefault="008E4FD5" w:rsidP="008E0852">
            <w:pPr>
              <w:pStyle w:val="ListBullet"/>
              <w:framePr w:hSpace="180" w:wrap="around" w:hAnchor="margin" w:y="795"/>
              <w:numPr>
                <w:ilvl w:val="0"/>
                <w:numId w:val="1"/>
              </w:numPr>
              <w:spacing w:before="0"/>
              <w:ind w:left="357" w:hanging="357"/>
            </w:pPr>
            <w:r w:rsidRPr="006066C4">
              <w:t xml:space="preserve">an officer of a public authority within the meaning of section 252 of the WHS Act. </w:t>
            </w:r>
          </w:p>
          <w:p w14:paraId="008D14B2" w14:textId="77777777" w:rsidR="008E4FD5" w:rsidRPr="006066C4" w:rsidRDefault="008E4FD5" w:rsidP="008E0852">
            <w:r w:rsidRPr="006066C4">
              <w:t xml:space="preserve">A partner in a </w:t>
            </w:r>
            <w:r w:rsidRPr="004C70EA">
              <w:t>partnership</w:t>
            </w:r>
            <w:r w:rsidRPr="006066C4">
              <w:t xml:space="preserve"> or an elected member of a local authority is not an officer while acting in that capacity</w:t>
            </w:r>
          </w:p>
        </w:tc>
      </w:tr>
      <w:tr w:rsidR="008E4FD5" w:rsidRPr="006066C4" w14:paraId="3D814D75" w14:textId="77777777" w:rsidTr="008E0852">
        <w:tc>
          <w:tcPr>
            <w:tcW w:w="1021" w:type="pct"/>
          </w:tcPr>
          <w:p w14:paraId="5242D519" w14:textId="77777777" w:rsidR="008E4FD5" w:rsidRPr="006066C4" w:rsidRDefault="008E4FD5" w:rsidP="008E0852">
            <w:r w:rsidRPr="006066C4">
              <w:rPr>
                <w:rStyle w:val="Emphasised"/>
              </w:rPr>
              <w:t>Person conducting a business or undertaking (PCBU)</w:t>
            </w:r>
          </w:p>
        </w:tc>
        <w:tc>
          <w:tcPr>
            <w:tcW w:w="3979" w:type="pct"/>
          </w:tcPr>
          <w:p w14:paraId="68F5F559" w14:textId="77777777" w:rsidR="008E4FD5" w:rsidRPr="006066C4" w:rsidRDefault="008E4FD5" w:rsidP="008E0852">
            <w:pPr>
              <w:framePr w:hSpace="180" w:wrap="around" w:hAnchor="margin" w:y="795"/>
            </w:pPr>
            <w:r w:rsidRPr="006066C4">
              <w:t>A PCBU is an umbrella concept which intends to capture all types of working arrangements or relationships.</w:t>
            </w:r>
          </w:p>
          <w:p w14:paraId="3ED24C4C" w14:textId="77777777" w:rsidR="008E4FD5" w:rsidRPr="006066C4" w:rsidRDefault="008E4FD5" w:rsidP="008E0852">
            <w:pPr>
              <w:framePr w:hSpace="180" w:wrap="around" w:hAnchor="margin" w:y="795"/>
            </w:pPr>
            <w:r w:rsidRPr="006066C4">
              <w:t>A PCBU includes a:</w:t>
            </w:r>
          </w:p>
          <w:p w14:paraId="24C5C7D8" w14:textId="77777777" w:rsidR="008E4FD5" w:rsidRPr="006066C4" w:rsidRDefault="008E4FD5" w:rsidP="008E0852">
            <w:pPr>
              <w:pStyle w:val="ListBullet"/>
              <w:framePr w:hSpace="180" w:wrap="around" w:hAnchor="margin" w:y="795"/>
              <w:numPr>
                <w:ilvl w:val="0"/>
                <w:numId w:val="1"/>
              </w:numPr>
              <w:spacing w:before="0"/>
              <w:ind w:left="357" w:hanging="357"/>
            </w:pPr>
            <w:r w:rsidRPr="006066C4">
              <w:t>company</w:t>
            </w:r>
          </w:p>
          <w:p w14:paraId="529060D7" w14:textId="77777777" w:rsidR="008E4FD5" w:rsidRPr="006066C4" w:rsidRDefault="008E4FD5" w:rsidP="008E0852">
            <w:pPr>
              <w:pStyle w:val="ListBullet"/>
              <w:framePr w:hSpace="180" w:wrap="around" w:hAnchor="margin" w:y="795"/>
              <w:numPr>
                <w:ilvl w:val="0"/>
                <w:numId w:val="1"/>
              </w:numPr>
              <w:spacing w:before="0"/>
              <w:ind w:left="357" w:hanging="357"/>
            </w:pPr>
            <w:r w:rsidRPr="006066C4">
              <w:t>unincorporated body or association</w:t>
            </w:r>
          </w:p>
          <w:p w14:paraId="07DFFADD" w14:textId="77777777" w:rsidR="008E4FD5" w:rsidRPr="006066C4" w:rsidRDefault="008E4FD5" w:rsidP="008E0852">
            <w:pPr>
              <w:pStyle w:val="ListBullet"/>
              <w:framePr w:hSpace="180" w:wrap="around" w:hAnchor="margin" w:y="795"/>
              <w:numPr>
                <w:ilvl w:val="0"/>
                <w:numId w:val="1"/>
              </w:numPr>
              <w:spacing w:before="0"/>
              <w:ind w:left="357" w:hanging="357"/>
            </w:pPr>
            <w:r w:rsidRPr="006066C4">
              <w:t xml:space="preserve">sole trader or self-employed person. </w:t>
            </w:r>
          </w:p>
          <w:p w14:paraId="36A7B332" w14:textId="77777777" w:rsidR="008E4FD5" w:rsidRPr="006066C4" w:rsidRDefault="008E4FD5" w:rsidP="008E0852">
            <w:pPr>
              <w:framePr w:hSpace="180" w:wrap="around" w:hAnchor="margin" w:y="795"/>
            </w:pPr>
            <w:r w:rsidRPr="006066C4">
              <w:t xml:space="preserve">Individuals who are in a partnership that is conducting a business will individually and collectively be a PCBU. </w:t>
            </w:r>
          </w:p>
          <w:p w14:paraId="5A9266DF" w14:textId="77777777" w:rsidR="008E4FD5" w:rsidRPr="006066C4" w:rsidRDefault="008E4FD5" w:rsidP="008E0852">
            <w:r w:rsidRPr="006066C4">
              <w:t>A volunteer association (defined under the WHS Act, see below) or elected members of a local authority will not be a PCBU.</w:t>
            </w:r>
          </w:p>
        </w:tc>
      </w:tr>
      <w:tr w:rsidR="008E4FD5" w:rsidRPr="006066C4" w14:paraId="26A59B43" w14:textId="77777777" w:rsidTr="008E0852">
        <w:tc>
          <w:tcPr>
            <w:tcW w:w="1021" w:type="pct"/>
          </w:tcPr>
          <w:p w14:paraId="2485502E" w14:textId="77777777" w:rsidR="008E4FD5" w:rsidRPr="006066C4" w:rsidRDefault="008E4FD5" w:rsidP="008E0852">
            <w:pPr>
              <w:rPr>
                <w:rStyle w:val="Emphasised"/>
              </w:rPr>
            </w:pPr>
            <w:r w:rsidRPr="006066C4">
              <w:rPr>
                <w:rStyle w:val="Emphasised"/>
              </w:rPr>
              <w:t>Person with management or control of plant at a workplace</w:t>
            </w:r>
          </w:p>
        </w:tc>
        <w:tc>
          <w:tcPr>
            <w:tcW w:w="3979" w:type="pct"/>
          </w:tcPr>
          <w:p w14:paraId="2961C3E9" w14:textId="77777777" w:rsidR="008E4FD5" w:rsidRPr="006066C4" w:rsidRDefault="008E4FD5" w:rsidP="008E0852">
            <w:pPr>
              <w:framePr w:hSpace="180" w:wrap="around" w:hAnchor="margin" w:y="795"/>
            </w:pPr>
            <w:r w:rsidRPr="006066C4">
              <w:t>A person conducting a business or undertaking to the extent that the business or undertaking involves the management or control of fixtures, fittings or plant, in whole or in part, at a workplace.:</w:t>
            </w:r>
          </w:p>
        </w:tc>
      </w:tr>
      <w:tr w:rsidR="008E4FD5" w:rsidRPr="006066C4" w14:paraId="66313469" w14:textId="77777777" w:rsidTr="008E0852">
        <w:tc>
          <w:tcPr>
            <w:tcW w:w="1021" w:type="pct"/>
          </w:tcPr>
          <w:p w14:paraId="3A42161B" w14:textId="77777777" w:rsidR="008E4FD5" w:rsidRPr="006066C4" w:rsidRDefault="008E4FD5" w:rsidP="008E0852">
            <w:pPr>
              <w:rPr>
                <w:rStyle w:val="Emphasised"/>
              </w:rPr>
            </w:pPr>
            <w:r w:rsidRPr="006066C4">
              <w:rPr>
                <w:rStyle w:val="Emphasised"/>
              </w:rPr>
              <w:t>Rated capacity</w:t>
            </w:r>
          </w:p>
        </w:tc>
        <w:tc>
          <w:tcPr>
            <w:tcW w:w="3979" w:type="pct"/>
          </w:tcPr>
          <w:p w14:paraId="1456EF90" w14:textId="77777777" w:rsidR="008E4FD5" w:rsidRPr="006066C4" w:rsidRDefault="008E4FD5" w:rsidP="008E0852">
            <w:pPr>
              <w:framePr w:hSpace="180" w:wrap="around" w:hAnchor="margin" w:y="795"/>
            </w:pPr>
            <w:r w:rsidRPr="006066C4">
              <w:t>The maximum gross load which may be applied to the crane or lifting attachment while in a particular working configuration and under a particular condition of use.</w:t>
            </w:r>
          </w:p>
        </w:tc>
      </w:tr>
      <w:tr w:rsidR="008E4FD5" w:rsidRPr="006066C4" w14:paraId="2681B6E5" w14:textId="77777777" w:rsidTr="008E0852">
        <w:tc>
          <w:tcPr>
            <w:tcW w:w="1021" w:type="pct"/>
          </w:tcPr>
          <w:p w14:paraId="08B49CD4" w14:textId="77777777" w:rsidR="008E4FD5" w:rsidRPr="006066C4" w:rsidRDefault="008E4FD5" w:rsidP="008E0852">
            <w:pPr>
              <w:rPr>
                <w:rStyle w:val="Emphasised"/>
              </w:rPr>
            </w:pPr>
            <w:r w:rsidRPr="006066C4">
              <w:rPr>
                <w:rStyle w:val="Emphasised"/>
              </w:rPr>
              <w:t>Self-erecting tower crane</w:t>
            </w:r>
          </w:p>
        </w:tc>
        <w:tc>
          <w:tcPr>
            <w:tcW w:w="3979" w:type="pct"/>
          </w:tcPr>
          <w:p w14:paraId="13F12E16" w14:textId="77777777" w:rsidR="008E4FD5" w:rsidRPr="006066C4" w:rsidRDefault="008E4FD5" w:rsidP="008E0852">
            <w:pPr>
              <w:framePr w:hSpace="180" w:wrap="around" w:hAnchor="margin" w:y="795"/>
            </w:pPr>
            <w:r w:rsidRPr="006066C4">
              <w:t xml:space="preserve">A crane that is not </w:t>
            </w:r>
            <w:r w:rsidRPr="006066C4">
              <w:rPr>
                <w:rFonts w:eastAsia="Times New Roman" w:cs="Arial"/>
                <w:spacing w:val="-3"/>
                <w:szCs w:val="20"/>
                <w:lang w:eastAsia="en-AU"/>
              </w:rPr>
              <w:t>disassembled into a tower element and a boom or jib element in the normal course of use, and where erecting and dismantling processes are an inherent part of the crane’s function.</w:t>
            </w:r>
          </w:p>
        </w:tc>
      </w:tr>
      <w:tr w:rsidR="008E4FD5" w:rsidRPr="006066C4" w14:paraId="5D0D7ACC" w14:textId="77777777" w:rsidTr="008E0852">
        <w:tc>
          <w:tcPr>
            <w:tcW w:w="1021" w:type="pct"/>
          </w:tcPr>
          <w:p w14:paraId="59522BCF" w14:textId="77777777" w:rsidR="008E4FD5" w:rsidRPr="006066C4" w:rsidRDefault="008E4FD5" w:rsidP="008E0852">
            <w:r w:rsidRPr="006066C4">
              <w:rPr>
                <w:rStyle w:val="Emphasised"/>
              </w:rPr>
              <w:t>Should</w:t>
            </w:r>
          </w:p>
        </w:tc>
        <w:tc>
          <w:tcPr>
            <w:tcW w:w="3979" w:type="pct"/>
          </w:tcPr>
          <w:p w14:paraId="40677C04" w14:textId="77777777" w:rsidR="008E4FD5" w:rsidRPr="006066C4" w:rsidRDefault="008E4FD5" w:rsidP="008E0852">
            <w:r w:rsidRPr="006066C4">
              <w:t>‘Should’ indicates a recommended course of action.</w:t>
            </w:r>
          </w:p>
        </w:tc>
      </w:tr>
      <w:tr w:rsidR="008E4FD5" w:rsidRPr="006066C4" w14:paraId="5BD183E6" w14:textId="77777777" w:rsidTr="008E0852">
        <w:tc>
          <w:tcPr>
            <w:tcW w:w="1021" w:type="pct"/>
          </w:tcPr>
          <w:p w14:paraId="692CB9AD" w14:textId="77777777" w:rsidR="008E4FD5" w:rsidRPr="006066C4" w:rsidRDefault="008E4FD5" w:rsidP="008E0852">
            <w:pPr>
              <w:rPr>
                <w:rStyle w:val="Emphasised"/>
              </w:rPr>
            </w:pPr>
            <w:r w:rsidRPr="006066C4">
              <w:rPr>
                <w:rStyle w:val="Emphasised"/>
              </w:rPr>
              <w:t>Tower</w:t>
            </w:r>
          </w:p>
        </w:tc>
        <w:tc>
          <w:tcPr>
            <w:tcW w:w="3979" w:type="pct"/>
          </w:tcPr>
          <w:p w14:paraId="73DC0C51" w14:textId="77777777" w:rsidR="008E4FD5" w:rsidRPr="006066C4" w:rsidRDefault="008E4FD5" w:rsidP="008E0852">
            <w:r w:rsidRPr="006066C4">
              <w:t>Part of a structure which provides elevation and support for the boom, jib mounting or platform.</w:t>
            </w:r>
          </w:p>
        </w:tc>
      </w:tr>
      <w:tr w:rsidR="008E4FD5" w:rsidRPr="006066C4" w14:paraId="37273C2C" w14:textId="77777777" w:rsidTr="008E0852">
        <w:tc>
          <w:tcPr>
            <w:tcW w:w="1021" w:type="pct"/>
          </w:tcPr>
          <w:p w14:paraId="0FBDEDCB" w14:textId="77777777" w:rsidR="008E4FD5" w:rsidRPr="006066C4" w:rsidRDefault="008E4FD5" w:rsidP="008E0852">
            <w:r w:rsidRPr="006066C4">
              <w:rPr>
                <w:rStyle w:val="Emphasised"/>
              </w:rPr>
              <w:t>Tower crane</w:t>
            </w:r>
          </w:p>
        </w:tc>
        <w:tc>
          <w:tcPr>
            <w:tcW w:w="3979" w:type="pct"/>
          </w:tcPr>
          <w:p w14:paraId="0458330E" w14:textId="77777777" w:rsidR="008E4FD5" w:rsidRPr="006066C4" w:rsidRDefault="008E4FD5" w:rsidP="008E0852">
            <w:pPr>
              <w:widowControl w:val="0"/>
              <w:kinsoku w:val="0"/>
              <w:spacing w:after="0"/>
              <w:rPr>
                <w:rFonts w:eastAsia="Times New Roman" w:cs="Arial"/>
                <w:spacing w:val="-3"/>
                <w:szCs w:val="20"/>
                <w:lang w:eastAsia="en-AU"/>
              </w:rPr>
            </w:pPr>
            <w:r w:rsidRPr="006066C4">
              <w:rPr>
                <w:rFonts w:eastAsia="Times New Roman" w:cs="Arial"/>
                <w:spacing w:val="-3"/>
                <w:szCs w:val="20"/>
                <w:lang w:eastAsia="en-AU"/>
              </w:rPr>
              <w:t>A crane that has a boom or a jib mounted on a tower structure.</w:t>
            </w:r>
          </w:p>
          <w:p w14:paraId="46AB5D4D" w14:textId="77777777" w:rsidR="008E4FD5" w:rsidRPr="006066C4" w:rsidRDefault="008E4FD5" w:rsidP="008E0852">
            <w:r w:rsidRPr="006066C4">
              <w:rPr>
                <w:rFonts w:eastAsia="Times New Roman" w:cs="Arial"/>
                <w:spacing w:val="-3"/>
                <w:szCs w:val="20"/>
                <w:lang w:eastAsia="en-AU"/>
              </w:rPr>
              <w:t xml:space="preserve">For high risk work licensing purposes, a tower crane, if a jib crane, may be a horizontal or luffing jib type and the tower structure may be demountable or permanent, but ‘tower crane’ does </w:t>
            </w:r>
            <w:r w:rsidRPr="006066C4">
              <w:rPr>
                <w:rFonts w:eastAsia="Times New Roman" w:cs="Arial"/>
                <w:spacing w:val="-3"/>
                <w:szCs w:val="20"/>
                <w:u w:val="single"/>
                <w:lang w:eastAsia="en-AU"/>
              </w:rPr>
              <w:t>not</w:t>
            </w:r>
            <w:r w:rsidRPr="006066C4">
              <w:rPr>
                <w:rFonts w:eastAsia="Times New Roman" w:cs="Arial"/>
                <w:spacing w:val="-3"/>
                <w:szCs w:val="20"/>
                <w:lang w:eastAsia="en-AU"/>
              </w:rPr>
              <w:t xml:space="preserve"> include a self</w:t>
            </w:r>
            <w:r w:rsidRPr="006066C4">
              <w:rPr>
                <w:rFonts w:eastAsia="Times New Roman" w:cs="Arial"/>
                <w:spacing w:val="-3"/>
                <w:szCs w:val="20"/>
                <w:lang w:eastAsia="en-AU"/>
              </w:rPr>
              <w:noBreakHyphen/>
              <w:t>erecting tower crane</w:t>
            </w:r>
          </w:p>
        </w:tc>
      </w:tr>
      <w:tr w:rsidR="008E4FD5" w:rsidRPr="006066C4" w14:paraId="587FD561" w14:textId="77777777" w:rsidTr="008E0852">
        <w:tc>
          <w:tcPr>
            <w:tcW w:w="1021" w:type="pct"/>
          </w:tcPr>
          <w:p w14:paraId="773C3EB8" w14:textId="77777777" w:rsidR="008E4FD5" w:rsidRPr="006066C4" w:rsidRDefault="008E4FD5" w:rsidP="008E0852">
            <w:pPr>
              <w:rPr>
                <w:rStyle w:val="Emphasised"/>
              </w:rPr>
            </w:pPr>
            <w:r w:rsidRPr="006066C4">
              <w:rPr>
                <w:rStyle w:val="Emphasised"/>
              </w:rPr>
              <w:t>Tower section</w:t>
            </w:r>
          </w:p>
        </w:tc>
        <w:tc>
          <w:tcPr>
            <w:tcW w:w="3979" w:type="pct"/>
          </w:tcPr>
          <w:p w14:paraId="5D3F17C5" w14:textId="77777777" w:rsidR="008E4FD5" w:rsidRPr="006066C4" w:rsidRDefault="008E4FD5" w:rsidP="008E0852">
            <w:pPr>
              <w:widowControl w:val="0"/>
              <w:kinsoku w:val="0"/>
              <w:spacing w:after="0"/>
              <w:rPr>
                <w:rFonts w:eastAsia="Times New Roman" w:cs="Arial"/>
                <w:spacing w:val="-3"/>
                <w:szCs w:val="20"/>
                <w:lang w:eastAsia="en-AU"/>
              </w:rPr>
            </w:pPr>
            <w:r w:rsidRPr="006066C4">
              <w:rPr>
                <w:rFonts w:eastAsia="Times New Roman" w:cs="Arial"/>
                <w:spacing w:val="-3"/>
                <w:szCs w:val="20"/>
                <w:lang w:eastAsia="en-AU"/>
              </w:rPr>
              <w:t>A standardised interchangeable structural component used to support a crane.</w:t>
            </w:r>
          </w:p>
        </w:tc>
      </w:tr>
      <w:tr w:rsidR="008E4FD5" w:rsidRPr="006066C4" w14:paraId="0155E8A2" w14:textId="77777777" w:rsidTr="008E0852">
        <w:tc>
          <w:tcPr>
            <w:tcW w:w="1021" w:type="pct"/>
          </w:tcPr>
          <w:p w14:paraId="3B29CAE5" w14:textId="77777777" w:rsidR="008E4FD5" w:rsidRPr="006066C4" w:rsidRDefault="008E4FD5" w:rsidP="008E0852">
            <w:pPr>
              <w:rPr>
                <w:rStyle w:val="Emphasised"/>
              </w:rPr>
            </w:pPr>
            <w:r w:rsidRPr="006066C4">
              <w:rPr>
                <w:rStyle w:val="Emphasised"/>
              </w:rPr>
              <w:t>Work box</w:t>
            </w:r>
          </w:p>
        </w:tc>
        <w:tc>
          <w:tcPr>
            <w:tcW w:w="3979" w:type="pct"/>
          </w:tcPr>
          <w:p w14:paraId="4D59992B" w14:textId="77777777" w:rsidR="008E4FD5" w:rsidRPr="006066C4" w:rsidRDefault="008E4FD5" w:rsidP="008E0852">
            <w:pPr>
              <w:widowControl w:val="0"/>
              <w:kinsoku w:val="0"/>
              <w:spacing w:after="0"/>
              <w:rPr>
                <w:rFonts w:eastAsia="Times New Roman" w:cs="Arial"/>
                <w:spacing w:val="-3"/>
                <w:szCs w:val="20"/>
                <w:lang w:eastAsia="en-AU"/>
              </w:rPr>
            </w:pPr>
            <w:r w:rsidRPr="006066C4">
              <w:rPr>
                <w:rFonts w:eastAsia="Times New Roman" w:cs="Arial"/>
                <w:spacing w:val="-3"/>
                <w:szCs w:val="20"/>
                <w:lang w:eastAsia="en-AU"/>
              </w:rPr>
              <w:t xml:space="preserve">A </w:t>
            </w:r>
            <w:r w:rsidRPr="006066C4">
              <w:t>personnel carrying device, designed to be suspended from a crane, to provide a working area for a person elevated by and working from the device.</w:t>
            </w:r>
          </w:p>
        </w:tc>
      </w:tr>
      <w:tr w:rsidR="008E4FD5" w:rsidRPr="006066C4" w14:paraId="64F6FF78" w14:textId="77777777" w:rsidTr="008E0852">
        <w:tc>
          <w:tcPr>
            <w:tcW w:w="1021" w:type="pct"/>
          </w:tcPr>
          <w:p w14:paraId="57CA3271" w14:textId="77777777" w:rsidR="008E4FD5" w:rsidRPr="006066C4" w:rsidRDefault="008E4FD5" w:rsidP="008E0852">
            <w:pPr>
              <w:rPr>
                <w:rStyle w:val="Emphasised"/>
              </w:rPr>
            </w:pPr>
            <w:r w:rsidRPr="006066C4">
              <w:rPr>
                <w:rStyle w:val="Emphasised"/>
              </w:rPr>
              <w:t>Work positioning system</w:t>
            </w:r>
          </w:p>
        </w:tc>
        <w:tc>
          <w:tcPr>
            <w:tcW w:w="3979" w:type="pct"/>
          </w:tcPr>
          <w:p w14:paraId="02FDFD9C" w14:textId="77777777" w:rsidR="008E4FD5" w:rsidRPr="006066C4" w:rsidRDefault="008E4FD5" w:rsidP="008E0852">
            <w:pPr>
              <w:widowControl w:val="0"/>
              <w:kinsoku w:val="0"/>
              <w:spacing w:after="0"/>
              <w:rPr>
                <w:rFonts w:eastAsia="Times New Roman" w:cs="Arial"/>
                <w:spacing w:val="-3"/>
                <w:szCs w:val="20"/>
                <w:lang w:eastAsia="en-AU"/>
              </w:rPr>
            </w:pPr>
            <w:r w:rsidRPr="006066C4">
              <w:rPr>
                <w:rFonts w:eastAsia="Times New Roman" w:cs="Arial"/>
                <w:spacing w:val="-3"/>
                <w:szCs w:val="20"/>
                <w:lang w:eastAsia="en-AU"/>
              </w:rPr>
              <w:t>A</w:t>
            </w:r>
            <w:r w:rsidRPr="006066C4">
              <w:t>ny plant or structure, other than a temporary work platform, that enables a person to be positioned and safely supported at a location for the duration of the relevant work being carried out.</w:t>
            </w:r>
          </w:p>
        </w:tc>
      </w:tr>
      <w:tr w:rsidR="008E4FD5" w:rsidRPr="006066C4" w14:paraId="1CC80C01" w14:textId="77777777" w:rsidTr="008E0852">
        <w:tc>
          <w:tcPr>
            <w:tcW w:w="1021" w:type="pct"/>
          </w:tcPr>
          <w:p w14:paraId="72B38878" w14:textId="77777777" w:rsidR="008E4FD5" w:rsidRPr="006066C4" w:rsidRDefault="008E4FD5" w:rsidP="008E0852">
            <w:r w:rsidRPr="006066C4">
              <w:rPr>
                <w:rStyle w:val="Emphasised"/>
              </w:rPr>
              <w:t>Worker</w:t>
            </w:r>
          </w:p>
        </w:tc>
        <w:tc>
          <w:tcPr>
            <w:tcW w:w="3979" w:type="pct"/>
          </w:tcPr>
          <w:p w14:paraId="6C874752" w14:textId="77777777" w:rsidR="008E4FD5" w:rsidRPr="006066C4" w:rsidRDefault="008E4FD5" w:rsidP="008E0852">
            <w:r w:rsidRPr="006066C4">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E4FD5" w:rsidRPr="006066C4" w14:paraId="4E56E61F" w14:textId="77777777" w:rsidTr="008E0852">
        <w:tc>
          <w:tcPr>
            <w:tcW w:w="1021" w:type="pct"/>
          </w:tcPr>
          <w:p w14:paraId="4181358A" w14:textId="77777777" w:rsidR="008E4FD5" w:rsidRPr="006066C4" w:rsidRDefault="008E4FD5" w:rsidP="008E0852">
            <w:pPr>
              <w:rPr>
                <w:rStyle w:val="Emphasised"/>
              </w:rPr>
            </w:pPr>
            <w:r w:rsidRPr="006066C4">
              <w:rPr>
                <w:rStyle w:val="Emphasised"/>
              </w:rPr>
              <w:t>Working load limit (WLL)</w:t>
            </w:r>
          </w:p>
        </w:tc>
        <w:tc>
          <w:tcPr>
            <w:tcW w:w="3979" w:type="pct"/>
          </w:tcPr>
          <w:p w14:paraId="14EFCB4C" w14:textId="77777777" w:rsidR="008E4FD5" w:rsidRPr="006066C4" w:rsidRDefault="008E4FD5" w:rsidP="008E0852">
            <w:r w:rsidRPr="006066C4">
              <w:rPr>
                <w:i/>
                <w:iCs/>
              </w:rPr>
              <w:t>See</w:t>
            </w:r>
            <w:r w:rsidRPr="006066C4">
              <w:t xml:space="preserve"> ‘rated capacity’.</w:t>
            </w:r>
          </w:p>
        </w:tc>
      </w:tr>
      <w:tr w:rsidR="008E4FD5" w:rsidRPr="006066C4" w14:paraId="730DA57E" w14:textId="77777777" w:rsidTr="008E0852">
        <w:tc>
          <w:tcPr>
            <w:tcW w:w="1021" w:type="pct"/>
          </w:tcPr>
          <w:p w14:paraId="76C6FFFC" w14:textId="77777777" w:rsidR="008E4FD5" w:rsidRPr="006066C4" w:rsidRDefault="008E4FD5" w:rsidP="008E0852">
            <w:r w:rsidRPr="006066C4">
              <w:rPr>
                <w:rStyle w:val="Emphasised"/>
              </w:rPr>
              <w:t>Workplace</w:t>
            </w:r>
          </w:p>
        </w:tc>
        <w:tc>
          <w:tcPr>
            <w:tcW w:w="3979" w:type="pct"/>
          </w:tcPr>
          <w:p w14:paraId="4B5766C0" w14:textId="77777777" w:rsidR="008E4FD5" w:rsidRPr="006066C4" w:rsidRDefault="008E4FD5" w:rsidP="008E0852">
            <w:r w:rsidRPr="006066C4">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6D92D97E" w14:textId="77777777" w:rsidR="008E4FD5" w:rsidRPr="006066C4" w:rsidRDefault="008E4FD5" w:rsidP="008E4FD5"/>
    <w:p w14:paraId="35AEA764" w14:textId="77777777" w:rsidR="008E4FD5" w:rsidRPr="006066C4" w:rsidRDefault="008E4FD5" w:rsidP="008E4FD5">
      <w:pPr>
        <w:pStyle w:val="Heading1"/>
        <w:numPr>
          <w:ilvl w:val="0"/>
          <w:numId w:val="0"/>
        </w:numPr>
        <w:ind w:left="-142"/>
      </w:pPr>
      <w:bookmarkStart w:id="8440" w:name="_Toc130400978"/>
      <w:r w:rsidRPr="006066C4">
        <w:t>Appendix B—References and other information sources</w:t>
      </w:r>
      <w:bookmarkEnd w:id="8440"/>
    </w:p>
    <w:p w14:paraId="08588178" w14:textId="77777777" w:rsidR="008E4FD5" w:rsidRPr="006066C4" w:rsidRDefault="008E4FD5" w:rsidP="008E4FD5">
      <w:pPr>
        <w:rPr>
          <w:rStyle w:val="Emphasised"/>
        </w:rPr>
      </w:pPr>
      <w:r w:rsidRPr="006066C4">
        <w:rPr>
          <w:rStyle w:val="Emphasised"/>
        </w:rPr>
        <w:t xml:space="preserve">Australian/New Zealand Standards </w:t>
      </w:r>
    </w:p>
    <w:p w14:paraId="466B9FC7" w14:textId="77777777" w:rsidR="008E4FD5" w:rsidRPr="006066C4" w:rsidRDefault="008E4FD5" w:rsidP="008E4FD5">
      <w:r w:rsidRPr="006066C4">
        <w:t xml:space="preserve">AS 1353.2–1997: </w:t>
      </w:r>
      <w:r w:rsidRPr="006066C4">
        <w:rPr>
          <w:i/>
          <w:iCs/>
        </w:rPr>
        <w:t>Flat synthetic-webbing slings – Care and use</w:t>
      </w:r>
    </w:p>
    <w:p w14:paraId="29DD5E33" w14:textId="77777777" w:rsidR="008E4FD5" w:rsidRPr="006066C4" w:rsidRDefault="008E4FD5" w:rsidP="008E4FD5">
      <w:r w:rsidRPr="006066C4">
        <w:t xml:space="preserve">AS 1418.1–2021: </w:t>
      </w:r>
      <w:r w:rsidRPr="006066C4">
        <w:rPr>
          <w:i/>
          <w:iCs/>
        </w:rPr>
        <w:t>Cranes, hoists and winches – General requirements</w:t>
      </w:r>
    </w:p>
    <w:p w14:paraId="2C739A41" w14:textId="77777777" w:rsidR="008E4FD5" w:rsidRPr="006066C4" w:rsidRDefault="008E4FD5" w:rsidP="008E4FD5">
      <w:r w:rsidRPr="006066C4">
        <w:t xml:space="preserve">AS 1418.4–2004: </w:t>
      </w:r>
      <w:r w:rsidRPr="006066C4">
        <w:rPr>
          <w:i/>
          <w:iCs/>
        </w:rPr>
        <w:t>Cranes, hoists and winches</w:t>
      </w:r>
      <w:r w:rsidRPr="006066C4">
        <w:t xml:space="preserve"> Part 4: </w:t>
      </w:r>
      <w:r w:rsidRPr="006066C4">
        <w:rPr>
          <w:i/>
          <w:iCs/>
        </w:rPr>
        <w:t>Tower cranes</w:t>
      </w:r>
    </w:p>
    <w:p w14:paraId="69F16D47" w14:textId="77777777" w:rsidR="008E4FD5" w:rsidRPr="006066C4" w:rsidRDefault="008E4FD5" w:rsidP="008E4FD5">
      <w:pPr>
        <w:rPr>
          <w:i/>
          <w:iCs/>
        </w:rPr>
      </w:pPr>
      <w:r w:rsidRPr="006066C4">
        <w:t xml:space="preserve">AS 1418.17–1996 (R2016): </w:t>
      </w:r>
      <w:r w:rsidRPr="006066C4">
        <w:rPr>
          <w:i/>
          <w:iCs/>
        </w:rPr>
        <w:t xml:space="preserve">Cranes (including hoists and winches) – Design and construction of </w:t>
      </w:r>
      <w:proofErr w:type="gramStart"/>
      <w:r w:rsidRPr="006066C4">
        <w:rPr>
          <w:i/>
          <w:iCs/>
        </w:rPr>
        <w:t>workboxes</w:t>
      </w:r>
      <w:proofErr w:type="gramEnd"/>
    </w:p>
    <w:p w14:paraId="6DFA2970" w14:textId="77777777" w:rsidR="008E4FD5" w:rsidRPr="006066C4" w:rsidRDefault="008E4FD5" w:rsidP="008E4FD5">
      <w:r w:rsidRPr="006066C4">
        <w:t xml:space="preserve">AS/NZS 1891.2–2001: </w:t>
      </w:r>
      <w:r w:rsidRPr="006066C4">
        <w:rPr>
          <w:i/>
          <w:iCs/>
        </w:rPr>
        <w:t>Industrial fall-arrest systems and devices – Horizontal lifeline and rail systems</w:t>
      </w:r>
    </w:p>
    <w:p w14:paraId="31149610" w14:textId="77777777" w:rsidR="008E4FD5" w:rsidRPr="006066C4" w:rsidRDefault="008E4FD5" w:rsidP="008E4FD5">
      <w:r w:rsidRPr="006066C4">
        <w:t xml:space="preserve">AS 1891.4–2009: </w:t>
      </w:r>
      <w:r w:rsidRPr="006066C4">
        <w:rPr>
          <w:i/>
          <w:iCs/>
        </w:rPr>
        <w:t xml:space="preserve">Industrial fall-arrest systems and devices – Selection, use and </w:t>
      </w:r>
      <w:proofErr w:type="gramStart"/>
      <w:r w:rsidRPr="006066C4">
        <w:rPr>
          <w:i/>
          <w:iCs/>
        </w:rPr>
        <w:t>maintenance</w:t>
      </w:r>
      <w:proofErr w:type="gramEnd"/>
    </w:p>
    <w:p w14:paraId="7DCDBEB2" w14:textId="77777777" w:rsidR="008E4FD5" w:rsidRPr="006066C4" w:rsidRDefault="008E4FD5" w:rsidP="008E4FD5">
      <w:r w:rsidRPr="006066C4">
        <w:t xml:space="preserve">AS 2550.1–2011: </w:t>
      </w:r>
      <w:r w:rsidRPr="006066C4">
        <w:rPr>
          <w:i/>
          <w:iCs/>
        </w:rPr>
        <w:t>Cranes, hoists and winches – Safe use – General requirements</w:t>
      </w:r>
    </w:p>
    <w:p w14:paraId="5919BF87" w14:textId="77777777" w:rsidR="008E4FD5" w:rsidRPr="006066C4" w:rsidRDefault="008E4FD5" w:rsidP="008E4FD5">
      <w:pPr>
        <w:rPr>
          <w:i/>
          <w:iCs/>
        </w:rPr>
      </w:pPr>
      <w:r w:rsidRPr="006066C4">
        <w:t xml:space="preserve">AS 2550.4–2004: </w:t>
      </w:r>
      <w:r w:rsidRPr="006066C4">
        <w:rPr>
          <w:i/>
          <w:iCs/>
        </w:rPr>
        <w:t>Cranes, hoists and winches – Safe use</w:t>
      </w:r>
      <w:r w:rsidRPr="006066C4">
        <w:t xml:space="preserve">, Part 4: </w:t>
      </w:r>
      <w:r w:rsidRPr="006066C4">
        <w:rPr>
          <w:i/>
          <w:iCs/>
        </w:rPr>
        <w:t>Tower cranes</w:t>
      </w:r>
    </w:p>
    <w:p w14:paraId="4BD58A77" w14:textId="77777777" w:rsidR="008E4FD5" w:rsidRPr="006066C4" w:rsidRDefault="008E4FD5" w:rsidP="008E4FD5">
      <w:r w:rsidRPr="006066C4">
        <w:t xml:space="preserve">AS 2550.20–2005 </w:t>
      </w:r>
      <w:r w:rsidRPr="006066C4">
        <w:rPr>
          <w:i/>
          <w:iCs/>
        </w:rPr>
        <w:t>Cranes, hoists and winches – Safe use – Self-erecting tower cranes</w:t>
      </w:r>
    </w:p>
    <w:p w14:paraId="5A2DCAB3" w14:textId="77777777" w:rsidR="008E4FD5" w:rsidRPr="006066C4" w:rsidRDefault="008E4FD5" w:rsidP="008E4FD5">
      <w:r w:rsidRPr="006066C4">
        <w:t xml:space="preserve">AS 2759–2004: </w:t>
      </w:r>
      <w:r w:rsidRPr="006066C4">
        <w:rPr>
          <w:i/>
          <w:iCs/>
        </w:rPr>
        <w:t>Steel wire rope – Use, operation and maintenance</w:t>
      </w:r>
    </w:p>
    <w:p w14:paraId="29C61C35" w14:textId="77777777" w:rsidR="008E4FD5" w:rsidRPr="006066C4" w:rsidRDefault="008E4FD5" w:rsidP="008E4FD5">
      <w:r w:rsidRPr="006066C4">
        <w:t xml:space="preserve">AS 3775.2–2014: </w:t>
      </w:r>
      <w:r w:rsidRPr="006066C4">
        <w:rPr>
          <w:i/>
          <w:iCs/>
        </w:rPr>
        <w:t>Chain slings – Grade T and V– Care and use</w:t>
      </w:r>
    </w:p>
    <w:p w14:paraId="3034D54D" w14:textId="77777777" w:rsidR="008E4FD5" w:rsidRPr="006066C4" w:rsidRDefault="008E4FD5" w:rsidP="008E4FD5">
      <w:pPr>
        <w:rPr>
          <w:i/>
          <w:iCs/>
        </w:rPr>
      </w:pPr>
      <w:r w:rsidRPr="006066C4">
        <w:t xml:space="preserve">AS/NZS 4024 (Series): </w:t>
      </w:r>
      <w:r w:rsidRPr="006066C4">
        <w:rPr>
          <w:i/>
          <w:iCs/>
        </w:rPr>
        <w:t>Safety of machinery</w:t>
      </w:r>
    </w:p>
    <w:p w14:paraId="75E7BFB7" w14:textId="77777777" w:rsidR="008E4FD5" w:rsidRPr="006066C4" w:rsidRDefault="008E4FD5" w:rsidP="008E4FD5">
      <w:r w:rsidRPr="006066C4">
        <w:t xml:space="preserve">AS 4497.2–1997: </w:t>
      </w:r>
      <w:r w:rsidRPr="006066C4">
        <w:rPr>
          <w:i/>
          <w:iCs/>
        </w:rPr>
        <w:t>Round slings – Synthetic fibre – Care and use</w:t>
      </w:r>
    </w:p>
    <w:p w14:paraId="56B2BA07" w14:textId="77777777" w:rsidR="008E4FD5" w:rsidRPr="006066C4" w:rsidRDefault="008E4FD5" w:rsidP="008E4FD5">
      <w:r w:rsidRPr="006066C4">
        <w:t xml:space="preserve">AS 4991–2004: </w:t>
      </w:r>
      <w:r w:rsidRPr="006066C4">
        <w:rPr>
          <w:i/>
          <w:iCs/>
        </w:rPr>
        <w:t>Lifting devices</w:t>
      </w:r>
    </w:p>
    <w:p w14:paraId="219783C6" w14:textId="77777777" w:rsidR="008E4FD5" w:rsidRPr="006066C4" w:rsidRDefault="008E4FD5" w:rsidP="008E4FD5">
      <w:r w:rsidRPr="006066C4">
        <w:t xml:space="preserve">AS/NZS 62061–2019: </w:t>
      </w:r>
      <w:r w:rsidRPr="006066C4">
        <w:rPr>
          <w:i/>
          <w:iCs/>
        </w:rPr>
        <w:t>Safety of machinery – Functional safety of safety-related electrical, electronic and programmable electronic control systems</w:t>
      </w:r>
    </w:p>
    <w:p w14:paraId="4CA7059E" w14:textId="77777777" w:rsidR="008E4FD5" w:rsidRPr="006066C4" w:rsidRDefault="008E4FD5" w:rsidP="008E4FD5">
      <w:pPr>
        <w:rPr>
          <w:rStyle w:val="Emphasised"/>
          <w:rFonts w:cs="Times New Roman"/>
        </w:rPr>
      </w:pPr>
      <w:r w:rsidRPr="006066C4">
        <w:rPr>
          <w:rStyle w:val="Emphasised"/>
        </w:rPr>
        <w:t>Available from:</w:t>
      </w:r>
    </w:p>
    <w:p w14:paraId="3E8F4B33" w14:textId="77777777" w:rsidR="008E4FD5" w:rsidRPr="006066C4" w:rsidRDefault="008E4FD5" w:rsidP="008E4FD5">
      <w:r w:rsidRPr="006066C4">
        <w:t>SAI Global Limited</w:t>
      </w:r>
    </w:p>
    <w:p w14:paraId="1A44C456" w14:textId="77777777" w:rsidR="008E4FD5" w:rsidRPr="006066C4" w:rsidRDefault="008E4FD5" w:rsidP="008E4FD5">
      <w:r w:rsidRPr="006066C4">
        <w:t xml:space="preserve">Tel: 131 242 </w:t>
      </w:r>
    </w:p>
    <w:p w14:paraId="5B2CE4CB" w14:textId="77777777" w:rsidR="008E4FD5" w:rsidRPr="006066C4" w:rsidRDefault="008E4FD5" w:rsidP="008E4FD5">
      <w:r w:rsidRPr="006066C4">
        <w:t xml:space="preserve">Email: sales@saiglobal.com </w:t>
      </w:r>
    </w:p>
    <w:p w14:paraId="64521982" w14:textId="77777777" w:rsidR="008E4FD5" w:rsidRPr="006066C4" w:rsidRDefault="008E4FD5" w:rsidP="008E4FD5">
      <w:r w:rsidRPr="006066C4">
        <w:t>Website: https://www.saiglobal.com</w:t>
      </w:r>
    </w:p>
    <w:p w14:paraId="3CA9814B" w14:textId="77777777" w:rsidR="008E4FD5" w:rsidRPr="006066C4" w:rsidRDefault="008E4FD5" w:rsidP="008E4FD5">
      <w:pPr>
        <w:spacing w:before="240"/>
        <w:rPr>
          <w:rStyle w:val="Emphasised"/>
        </w:rPr>
      </w:pPr>
      <w:r w:rsidRPr="006066C4">
        <w:rPr>
          <w:rStyle w:val="Emphasised"/>
        </w:rPr>
        <w:t>Other information sources</w:t>
      </w:r>
    </w:p>
    <w:p w14:paraId="4DD1F7C2" w14:textId="1A99A318" w:rsidR="008E4FD5" w:rsidRPr="006066C4" w:rsidRDefault="00B54008" w:rsidP="008E4FD5">
      <w:hyperlink r:id="rId54" w:history="1">
        <w:r w:rsidR="007A3FC2" w:rsidRPr="007A3FC2">
          <w:rPr>
            <w:rStyle w:val="Hyperlink"/>
          </w:rPr>
          <w:t>Code of Practice:</w:t>
        </w:r>
        <w:r w:rsidR="007A3FC2">
          <w:rPr>
            <w:rStyle w:val="Hyperlink"/>
            <w:i/>
            <w:iCs/>
          </w:rPr>
          <w:t xml:space="preserve"> How to manage work health and safety risks </w:t>
        </w:r>
      </w:hyperlink>
    </w:p>
    <w:p w14:paraId="0B1A9B55" w14:textId="593DBC29" w:rsidR="008E4FD5" w:rsidRPr="006066C4" w:rsidRDefault="00B54008" w:rsidP="008E4FD5">
      <w:hyperlink r:id="rId55" w:history="1">
        <w:r w:rsidR="007A3FC2">
          <w:rPr>
            <w:rStyle w:val="Hyperlink"/>
          </w:rPr>
          <w:t xml:space="preserve">Code of Practice: </w:t>
        </w:r>
        <w:r w:rsidR="007A3FC2" w:rsidRPr="007A3FC2">
          <w:rPr>
            <w:rStyle w:val="Hyperlink"/>
            <w:i/>
            <w:iCs/>
          </w:rPr>
          <w:t xml:space="preserve">Work health and safety consultation, cooperation and coordination </w:t>
        </w:r>
      </w:hyperlink>
    </w:p>
    <w:p w14:paraId="16C5B4CB" w14:textId="55B610B2" w:rsidR="008E4FD5" w:rsidRPr="006066C4" w:rsidRDefault="00B54008" w:rsidP="008E4FD5">
      <w:pPr>
        <w:rPr>
          <w:i/>
          <w:iCs/>
        </w:rPr>
      </w:pPr>
      <w:hyperlink r:id="rId56" w:history="1">
        <w:r w:rsidR="007A3FC2" w:rsidRPr="007A3FC2">
          <w:rPr>
            <w:rStyle w:val="Hyperlink"/>
          </w:rPr>
          <w:t>Code of Practice:</w:t>
        </w:r>
        <w:r w:rsidR="007A3FC2">
          <w:rPr>
            <w:rStyle w:val="Hyperlink"/>
            <w:i/>
            <w:iCs/>
          </w:rPr>
          <w:t xml:space="preserve"> Managing the risks of plant in the workplace </w:t>
        </w:r>
      </w:hyperlink>
    </w:p>
    <w:p w14:paraId="39B589F7" w14:textId="591C1AB8" w:rsidR="008E4FD5" w:rsidRDefault="00B54008" w:rsidP="008E4FD5">
      <w:pPr>
        <w:rPr>
          <w:rStyle w:val="Hyperlink"/>
          <w:i/>
        </w:rPr>
      </w:pPr>
      <w:hyperlink r:id="rId57" w:history="1">
        <w:r w:rsidR="007A3FC2" w:rsidRPr="007A3FC2">
          <w:rPr>
            <w:rStyle w:val="Hyperlink"/>
            <w:iCs/>
          </w:rPr>
          <w:t>Code of Practice:</w:t>
        </w:r>
        <w:r w:rsidR="007A3FC2">
          <w:rPr>
            <w:rStyle w:val="Hyperlink"/>
            <w:i/>
          </w:rPr>
          <w:t xml:space="preserve"> Construction Work</w:t>
        </w:r>
      </w:hyperlink>
    </w:p>
    <w:p w14:paraId="1D0FF463" w14:textId="7113AD95" w:rsidR="0012265D" w:rsidRPr="00592F55" w:rsidRDefault="00B54008" w:rsidP="008E4FD5">
      <w:pPr>
        <w:rPr>
          <w:i/>
        </w:rPr>
      </w:pPr>
      <w:hyperlink r:id="rId58" w:history="1">
        <w:r w:rsidR="007A3FC2" w:rsidRPr="007A3FC2">
          <w:rPr>
            <w:rStyle w:val="Hyperlink"/>
            <w:iCs/>
          </w:rPr>
          <w:t>Code of Practice</w:t>
        </w:r>
        <w:r w:rsidR="007A3FC2">
          <w:rPr>
            <w:rStyle w:val="Hyperlink"/>
            <w:i/>
          </w:rPr>
          <w:t>: Managing psychosocial hazards at work</w:t>
        </w:r>
      </w:hyperlink>
    </w:p>
    <w:p w14:paraId="44390C13" w14:textId="11D73233" w:rsidR="00FE2790" w:rsidRPr="008E4FD5" w:rsidRDefault="00FE2790" w:rsidP="008E4FD5"/>
    <w:sectPr w:rsidR="00FE2790" w:rsidRPr="008E4FD5" w:rsidSect="004F7BF0">
      <w:footerReference w:type="first" r:id="rId5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140D" w14:textId="77777777" w:rsidR="00B54008" w:rsidRDefault="00B54008" w:rsidP="00BB6FAA">
      <w:pPr>
        <w:spacing w:after="0"/>
      </w:pPr>
      <w:r>
        <w:separator/>
      </w:r>
    </w:p>
  </w:endnote>
  <w:endnote w:type="continuationSeparator" w:id="0">
    <w:p w14:paraId="30B44699" w14:textId="77777777" w:rsidR="00B54008" w:rsidRDefault="00B54008" w:rsidP="00BB6F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w:altName w:val="Times New Roman"/>
    <w:charset w:val="0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DE5C" w14:textId="77777777" w:rsidR="008E4FD5" w:rsidRDefault="008E4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00C0" w14:textId="77777777" w:rsidR="008E4FD5" w:rsidRPr="00FD25F7" w:rsidRDefault="008E4FD5" w:rsidP="003B187E">
    <w:pPr>
      <w:pStyle w:val="Footer"/>
      <w:rPr>
        <w:b/>
      </w:rPr>
    </w:pPr>
    <w:r>
      <w:rPr>
        <w:b/>
      </w:rPr>
      <w:t>Tower cranes</w:t>
    </w:r>
  </w:p>
  <w:p w14:paraId="7B04B637" w14:textId="77777777" w:rsidR="008E4FD5" w:rsidRPr="00FD25F7" w:rsidRDefault="008E4FD5" w:rsidP="003B187E">
    <w:pPr>
      <w:pStyle w:val="Footer"/>
      <w:tabs>
        <w:tab w:val="clear" w:pos="4513"/>
      </w:tabs>
    </w:pPr>
    <w:r>
      <w:t>Code of P</w:t>
    </w:r>
    <w:r w:rsidRPr="00FD25F7">
      <w:t>ractice</w:t>
    </w:r>
    <w:r>
      <w:tab/>
    </w:r>
    <w:r w:rsidRPr="00D33569">
      <w:t xml:space="preserve">Page </w:t>
    </w:r>
    <w:r w:rsidRPr="00531520">
      <w:fldChar w:fldCharType="begin"/>
    </w:r>
    <w:r w:rsidRPr="00D33569">
      <w:instrText xml:space="preserve"> PAGE </w:instrText>
    </w:r>
    <w:r w:rsidRPr="00531520">
      <w:fldChar w:fldCharType="separate"/>
    </w:r>
    <w:r>
      <w:rPr>
        <w:noProof/>
      </w:rPr>
      <w:t>22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B6BB" w14:textId="77777777" w:rsidR="008E4FD5" w:rsidRDefault="008E4F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CB1E" w14:textId="77777777" w:rsidR="008E4FD5" w:rsidRPr="008603F0" w:rsidRDefault="008E4FD5" w:rsidP="003B187E">
    <w:pPr>
      <w:pStyle w:val="Footer"/>
      <w:rPr>
        <w:b/>
      </w:rPr>
    </w:pPr>
    <w:r>
      <w:rPr>
        <w:b/>
      </w:rPr>
      <w:t>Tower cranes</w:t>
    </w:r>
  </w:p>
  <w:p w14:paraId="48043735" w14:textId="77777777" w:rsidR="008E4FD5" w:rsidRDefault="008E4FD5" w:rsidP="003B187E">
    <w:pPr>
      <w:pStyle w:val="Footer"/>
      <w:tabs>
        <w:tab w:val="clear" w:pos="4513"/>
      </w:tabs>
    </w:pPr>
    <w:r>
      <w:t>Code of P</w:t>
    </w:r>
    <w:r w:rsidRPr="008603F0">
      <w:t>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1A6C" w14:textId="637D4842" w:rsidR="00DE3E71" w:rsidRPr="008603F0" w:rsidRDefault="0063526F" w:rsidP="003B187E">
    <w:pPr>
      <w:pStyle w:val="Footer"/>
      <w:rPr>
        <w:b/>
      </w:rPr>
    </w:pPr>
    <w:r>
      <w:rPr>
        <w:b/>
      </w:rPr>
      <w:t>Tower cranes</w:t>
    </w:r>
  </w:p>
  <w:p w14:paraId="329D64F8" w14:textId="2506A2A3" w:rsidR="00DE3E71" w:rsidRDefault="00DE3E71" w:rsidP="003B187E">
    <w:pPr>
      <w:pStyle w:val="Footer"/>
      <w:tabs>
        <w:tab w:val="clear" w:pos="4513"/>
      </w:tabs>
    </w:pPr>
    <w:r>
      <w:t>Code of P</w:t>
    </w:r>
    <w:r w:rsidRPr="008603F0">
      <w:t>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65</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F6AA" w14:textId="77777777" w:rsidR="00B54008" w:rsidRDefault="00B54008" w:rsidP="00BB6FAA">
      <w:pPr>
        <w:spacing w:after="0"/>
      </w:pPr>
      <w:r>
        <w:separator/>
      </w:r>
    </w:p>
  </w:footnote>
  <w:footnote w:type="continuationSeparator" w:id="0">
    <w:p w14:paraId="6FBBE6F3" w14:textId="77777777" w:rsidR="00B54008" w:rsidRDefault="00B54008" w:rsidP="00BB6F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20BB" w14:textId="77777777" w:rsidR="008E4FD5" w:rsidRDefault="008E4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69B5" w14:textId="65D0D988" w:rsidR="008E4FD5" w:rsidRDefault="008E4F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4069" w14:textId="77777777" w:rsidR="008E4FD5" w:rsidRDefault="008E4FD5">
    <w:pPr>
      <w:pStyle w:val="Header"/>
    </w:pPr>
    <w:r w:rsidRPr="007D5BA8">
      <w:rPr>
        <w:noProof/>
        <w:lang w:eastAsia="en-AU"/>
      </w:rPr>
      <w:drawing>
        <wp:inline distT="0" distB="0" distL="0" distR="0" wp14:anchorId="391D5338" wp14:editId="350E5958">
          <wp:extent cx="2934970" cy="586740"/>
          <wp:effectExtent l="0" t="0" r="0" b="3810"/>
          <wp:docPr id="2" name="Picture 3"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5B6DEEDC" w14:textId="77777777" w:rsidR="008E4FD5" w:rsidRDefault="008E4FD5">
    <w:pPr>
      <w:pStyle w:val="Header"/>
    </w:pPr>
  </w:p>
  <w:p w14:paraId="23714B5C" w14:textId="77777777" w:rsidR="008E4FD5" w:rsidRDefault="008E4F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BB9D" w14:textId="77777777" w:rsidR="008E4FD5" w:rsidRDefault="008E4FD5"/>
  <w:p w14:paraId="3AA5241E" w14:textId="77777777" w:rsidR="008E4FD5" w:rsidRDefault="008E4FD5"/>
  <w:p w14:paraId="6C676192" w14:textId="77777777" w:rsidR="008E4FD5" w:rsidRDefault="008E4FD5" w:rsidP="003B187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4A2" w14:textId="77777777" w:rsidR="008E4FD5" w:rsidRDefault="008E4FD5"/>
  <w:p w14:paraId="518534F3" w14:textId="77777777" w:rsidR="008E4FD5" w:rsidRDefault="008E4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FFFFFF89"/>
    <w:multiLevelType w:val="singleLevel"/>
    <w:tmpl w:val="5C7C5F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6A0E13"/>
    <w:multiLevelType w:val="hybridMultilevel"/>
    <w:tmpl w:val="CC9C34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AC15C6"/>
    <w:multiLevelType w:val="hybridMultilevel"/>
    <w:tmpl w:val="FCE6B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E6055B"/>
    <w:multiLevelType w:val="hybridMultilevel"/>
    <w:tmpl w:val="41F26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77DE"/>
    <w:multiLevelType w:val="hybridMultilevel"/>
    <w:tmpl w:val="A940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853AE"/>
    <w:multiLevelType w:val="hybridMultilevel"/>
    <w:tmpl w:val="1FE86A2E"/>
    <w:lvl w:ilvl="0" w:tplc="CF22D80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271F39"/>
    <w:multiLevelType w:val="hybridMultilevel"/>
    <w:tmpl w:val="1616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927AED"/>
    <w:multiLevelType w:val="hybridMultilevel"/>
    <w:tmpl w:val="3F7C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985626"/>
    <w:multiLevelType w:val="hybridMultilevel"/>
    <w:tmpl w:val="4EB63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4082C"/>
    <w:multiLevelType w:val="hybridMultilevel"/>
    <w:tmpl w:val="71B82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A458C8"/>
    <w:multiLevelType w:val="hybridMultilevel"/>
    <w:tmpl w:val="6FCEB5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75418E"/>
    <w:multiLevelType w:val="hybridMultilevel"/>
    <w:tmpl w:val="4F70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2002"/>
    <w:multiLevelType w:val="hybridMultilevel"/>
    <w:tmpl w:val="58841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350BF"/>
    <w:multiLevelType w:val="hybridMultilevel"/>
    <w:tmpl w:val="4A2AA6FE"/>
    <w:lvl w:ilvl="0" w:tplc="6960EB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B4498"/>
    <w:multiLevelType w:val="hybridMultilevel"/>
    <w:tmpl w:val="711A6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BE43CE"/>
    <w:multiLevelType w:val="hybridMultilevel"/>
    <w:tmpl w:val="064624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29206BB9"/>
    <w:multiLevelType w:val="hybridMultilevel"/>
    <w:tmpl w:val="EFFA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9C4BD9"/>
    <w:multiLevelType w:val="hybridMultilevel"/>
    <w:tmpl w:val="0262A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101BE"/>
    <w:multiLevelType w:val="hybridMultilevel"/>
    <w:tmpl w:val="FFAE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1B27BD"/>
    <w:multiLevelType w:val="hybridMultilevel"/>
    <w:tmpl w:val="78D4D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0E1DE6"/>
    <w:multiLevelType w:val="hybridMultilevel"/>
    <w:tmpl w:val="74987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155079"/>
    <w:multiLevelType w:val="hybridMultilevel"/>
    <w:tmpl w:val="CF5C8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E916EC"/>
    <w:multiLevelType w:val="hybridMultilevel"/>
    <w:tmpl w:val="2214C9B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5"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5FB66A0"/>
    <w:multiLevelType w:val="hybridMultilevel"/>
    <w:tmpl w:val="AE4AD0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48371A1C"/>
    <w:multiLevelType w:val="hybridMultilevel"/>
    <w:tmpl w:val="98F8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64663F"/>
    <w:multiLevelType w:val="hybridMultilevel"/>
    <w:tmpl w:val="8456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161C43"/>
    <w:multiLevelType w:val="hybridMultilevel"/>
    <w:tmpl w:val="F7F2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CF5934"/>
    <w:multiLevelType w:val="hybridMultilevel"/>
    <w:tmpl w:val="D402F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BB7D78"/>
    <w:multiLevelType w:val="hybridMultilevel"/>
    <w:tmpl w:val="4C8E6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Courier New"/>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3FB06A6"/>
    <w:multiLevelType w:val="hybridMultilevel"/>
    <w:tmpl w:val="7D604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4A2FF1"/>
    <w:multiLevelType w:val="multilevel"/>
    <w:tmpl w:val="10BC840A"/>
    <w:lvl w:ilvl="0">
      <w:start w:val="1"/>
      <w:numFmt w:val="decimal"/>
      <w:pStyle w:val="Heading1"/>
      <w:lvlText w:val="%1."/>
      <w:lvlJc w:val="left"/>
      <w:pPr>
        <w:ind w:left="8299"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5477" w:hanging="504"/>
      </w:pPr>
      <w:rPr>
        <w:rFonts w:hint="default"/>
      </w:rPr>
    </w:lvl>
    <w:lvl w:ilvl="3">
      <w:start w:val="1"/>
      <w:numFmt w:val="decimal"/>
      <w:lvlRestart w:val="0"/>
      <w:lvlText w:val="%1.%2.%3.%4."/>
      <w:lvlJc w:val="left"/>
      <w:pPr>
        <w:ind w:left="5981" w:hanging="648"/>
      </w:pPr>
      <w:rPr>
        <w:rFonts w:hint="default"/>
      </w:rPr>
    </w:lvl>
    <w:lvl w:ilvl="4">
      <w:start w:val="1"/>
      <w:numFmt w:val="decimal"/>
      <w:lvlText w:val="%1.%2.%3.%4.%5."/>
      <w:lvlJc w:val="left"/>
      <w:pPr>
        <w:ind w:left="6485" w:hanging="792"/>
      </w:pPr>
      <w:rPr>
        <w:rFonts w:hint="default"/>
      </w:rPr>
    </w:lvl>
    <w:lvl w:ilvl="5">
      <w:start w:val="1"/>
      <w:numFmt w:val="decimal"/>
      <w:lvlText w:val="%1.%2.%3.%4.%5.%6."/>
      <w:lvlJc w:val="left"/>
      <w:pPr>
        <w:ind w:left="6989" w:hanging="936"/>
      </w:pPr>
      <w:rPr>
        <w:rFonts w:hint="default"/>
      </w:rPr>
    </w:lvl>
    <w:lvl w:ilvl="6">
      <w:start w:val="1"/>
      <w:numFmt w:val="decimal"/>
      <w:lvlText w:val="%1.%2.%3.%4.%5.%6.%7."/>
      <w:lvlJc w:val="left"/>
      <w:pPr>
        <w:ind w:left="7493" w:hanging="1080"/>
      </w:pPr>
      <w:rPr>
        <w:rFonts w:hint="default"/>
      </w:rPr>
    </w:lvl>
    <w:lvl w:ilvl="7">
      <w:start w:val="1"/>
      <w:numFmt w:val="decimal"/>
      <w:lvlText w:val="%1.%2.%3.%4.%5.%6.%7.%8."/>
      <w:lvlJc w:val="left"/>
      <w:pPr>
        <w:ind w:left="7997" w:hanging="1224"/>
      </w:pPr>
      <w:rPr>
        <w:rFonts w:hint="default"/>
      </w:rPr>
    </w:lvl>
    <w:lvl w:ilvl="8">
      <w:start w:val="1"/>
      <w:numFmt w:val="decimal"/>
      <w:lvlText w:val="%1.%2.%3.%4.%5.%6.%7.%8.%9."/>
      <w:lvlJc w:val="left"/>
      <w:pPr>
        <w:ind w:left="8573" w:hanging="1440"/>
      </w:pPr>
      <w:rPr>
        <w:rFonts w:hint="default"/>
      </w:rPr>
    </w:lvl>
  </w:abstractNum>
  <w:abstractNum w:abstractNumId="35" w15:restartNumberingAfterBreak="0">
    <w:nsid w:val="577B5339"/>
    <w:multiLevelType w:val="hybridMultilevel"/>
    <w:tmpl w:val="D02A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5115D8"/>
    <w:multiLevelType w:val="hybridMultilevel"/>
    <w:tmpl w:val="874E5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8" w15:restartNumberingAfterBreak="0">
    <w:nsid w:val="66FA457B"/>
    <w:multiLevelType w:val="hybridMultilevel"/>
    <w:tmpl w:val="59765F80"/>
    <w:lvl w:ilvl="0" w:tplc="332EBD22">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932970"/>
    <w:multiLevelType w:val="hybridMultilevel"/>
    <w:tmpl w:val="B5E2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C64D03"/>
    <w:multiLevelType w:val="hybridMultilevel"/>
    <w:tmpl w:val="57607A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6A0229E0"/>
    <w:multiLevelType w:val="hybridMultilevel"/>
    <w:tmpl w:val="95F2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503AF1"/>
    <w:multiLevelType w:val="hybridMultilevel"/>
    <w:tmpl w:val="DBA6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DA3550"/>
    <w:multiLevelType w:val="hybridMultilevel"/>
    <w:tmpl w:val="F006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17B4D98"/>
    <w:multiLevelType w:val="hybridMultilevel"/>
    <w:tmpl w:val="4EB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99562C"/>
    <w:multiLevelType w:val="hybridMultilevel"/>
    <w:tmpl w:val="278A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D408A3"/>
    <w:multiLevelType w:val="hybridMultilevel"/>
    <w:tmpl w:val="2AE29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0322FD"/>
    <w:multiLevelType w:val="hybridMultilevel"/>
    <w:tmpl w:val="DCFE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344824"/>
    <w:multiLevelType w:val="hybridMultilevel"/>
    <w:tmpl w:val="787CC5DC"/>
    <w:lvl w:ilvl="0" w:tplc="0C090001">
      <w:start w:val="1"/>
      <w:numFmt w:val="bullet"/>
      <w:lvlText w:val=""/>
      <w:lvlJc w:val="left"/>
      <w:pPr>
        <w:ind w:left="720" w:hanging="360"/>
      </w:pPr>
      <w:rPr>
        <w:rFonts w:ascii="Symbol" w:hAnsi="Symbol" w:hint="default"/>
      </w:rPr>
    </w:lvl>
    <w:lvl w:ilvl="1" w:tplc="0B5C0D78">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CD56B4"/>
    <w:multiLevelType w:val="hybridMultilevel"/>
    <w:tmpl w:val="1510743C"/>
    <w:lvl w:ilvl="0" w:tplc="0E60C6E4">
      <w:start w:val="1"/>
      <w:numFmt w:val="bullet"/>
      <w:lvlText w:val=""/>
      <w:lvlJc w:val="left"/>
      <w:pPr>
        <w:ind w:left="2345"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16cid:durableId="280503595">
    <w:abstractNumId w:val="50"/>
  </w:num>
  <w:num w:numId="2" w16cid:durableId="160700913">
    <w:abstractNumId w:val="0"/>
  </w:num>
  <w:num w:numId="3" w16cid:durableId="1273319046">
    <w:abstractNumId w:val="37"/>
  </w:num>
  <w:num w:numId="4" w16cid:durableId="1162312158">
    <w:abstractNumId w:val="19"/>
  </w:num>
  <w:num w:numId="5" w16cid:durableId="419326989">
    <w:abstractNumId w:val="34"/>
  </w:num>
  <w:num w:numId="6" w16cid:durableId="1327437497">
    <w:abstractNumId w:val="25"/>
  </w:num>
  <w:num w:numId="7" w16cid:durableId="1448547537">
    <w:abstractNumId w:val="44"/>
  </w:num>
  <w:num w:numId="8" w16cid:durableId="405156230">
    <w:abstractNumId w:val="32"/>
  </w:num>
  <w:num w:numId="9" w16cid:durableId="1416170842">
    <w:abstractNumId w:val="1"/>
  </w:num>
  <w:num w:numId="10" w16cid:durableId="779490199">
    <w:abstractNumId w:val="27"/>
  </w:num>
  <w:num w:numId="11" w16cid:durableId="150947644">
    <w:abstractNumId w:val="36"/>
  </w:num>
  <w:num w:numId="12" w16cid:durableId="754058282">
    <w:abstractNumId w:val="41"/>
  </w:num>
  <w:num w:numId="13" w16cid:durableId="1935165900">
    <w:abstractNumId w:val="35"/>
  </w:num>
  <w:num w:numId="14" w16cid:durableId="1917861791">
    <w:abstractNumId w:val="38"/>
  </w:num>
  <w:num w:numId="15" w16cid:durableId="197091859">
    <w:abstractNumId w:val="42"/>
  </w:num>
  <w:num w:numId="16" w16cid:durableId="723212661">
    <w:abstractNumId w:val="26"/>
  </w:num>
  <w:num w:numId="17" w16cid:durableId="209806158">
    <w:abstractNumId w:val="39"/>
  </w:num>
  <w:num w:numId="18" w16cid:durableId="411582057">
    <w:abstractNumId w:val="40"/>
  </w:num>
  <w:num w:numId="19" w16cid:durableId="1155686188">
    <w:abstractNumId w:val="11"/>
  </w:num>
  <w:num w:numId="20" w16cid:durableId="858280070">
    <w:abstractNumId w:val="17"/>
  </w:num>
  <w:num w:numId="21" w16cid:durableId="222641430">
    <w:abstractNumId w:val="23"/>
  </w:num>
  <w:num w:numId="22" w16cid:durableId="1967152494">
    <w:abstractNumId w:val="31"/>
  </w:num>
  <w:num w:numId="23" w16cid:durableId="1779059493">
    <w:abstractNumId w:val="46"/>
  </w:num>
  <w:num w:numId="24" w16cid:durableId="964699150">
    <w:abstractNumId w:val="15"/>
  </w:num>
  <w:num w:numId="25" w16cid:durableId="625552698">
    <w:abstractNumId w:val="24"/>
  </w:num>
  <w:num w:numId="26" w16cid:durableId="1375543077">
    <w:abstractNumId w:val="9"/>
  </w:num>
  <w:num w:numId="27" w16cid:durableId="1641761691">
    <w:abstractNumId w:val="3"/>
  </w:num>
  <w:num w:numId="28" w16cid:durableId="994527768">
    <w:abstractNumId w:val="12"/>
  </w:num>
  <w:num w:numId="29" w16cid:durableId="1589345741">
    <w:abstractNumId w:val="49"/>
  </w:num>
  <w:num w:numId="30" w16cid:durableId="1651518591">
    <w:abstractNumId w:val="16"/>
  </w:num>
  <w:num w:numId="31" w16cid:durableId="1929000387">
    <w:abstractNumId w:val="20"/>
  </w:num>
  <w:num w:numId="32" w16cid:durableId="696321328">
    <w:abstractNumId w:val="18"/>
  </w:num>
  <w:num w:numId="33" w16cid:durableId="887254689">
    <w:abstractNumId w:val="4"/>
  </w:num>
  <w:num w:numId="34" w16cid:durableId="1618174205">
    <w:abstractNumId w:val="13"/>
  </w:num>
  <w:num w:numId="35" w16cid:durableId="913703361">
    <w:abstractNumId w:val="30"/>
  </w:num>
  <w:num w:numId="36" w16cid:durableId="303701690">
    <w:abstractNumId w:val="47"/>
  </w:num>
  <w:num w:numId="37" w16cid:durableId="38747253">
    <w:abstractNumId w:val="48"/>
  </w:num>
  <w:num w:numId="38" w16cid:durableId="1638492855">
    <w:abstractNumId w:val="33"/>
  </w:num>
  <w:num w:numId="39" w16cid:durableId="2002468760">
    <w:abstractNumId w:val="21"/>
  </w:num>
  <w:num w:numId="40" w16cid:durableId="644507952">
    <w:abstractNumId w:val="28"/>
  </w:num>
  <w:num w:numId="41" w16cid:durableId="1043335885">
    <w:abstractNumId w:val="5"/>
  </w:num>
  <w:num w:numId="42" w16cid:durableId="984120054">
    <w:abstractNumId w:val="29"/>
  </w:num>
  <w:num w:numId="43" w16cid:durableId="391975680">
    <w:abstractNumId w:val="2"/>
  </w:num>
  <w:num w:numId="44" w16cid:durableId="265238136">
    <w:abstractNumId w:val="22"/>
  </w:num>
  <w:num w:numId="45" w16cid:durableId="2107534045">
    <w:abstractNumId w:val="45"/>
  </w:num>
  <w:num w:numId="46" w16cid:durableId="626743054">
    <w:abstractNumId w:val="10"/>
  </w:num>
  <w:num w:numId="47" w16cid:durableId="110781905">
    <w:abstractNumId w:val="8"/>
  </w:num>
  <w:num w:numId="48" w16cid:durableId="1660190188">
    <w:abstractNumId w:val="7"/>
  </w:num>
  <w:num w:numId="49" w16cid:durableId="1283879953">
    <w:abstractNumId w:val="43"/>
  </w:num>
  <w:num w:numId="50" w16cid:durableId="1499811574">
    <w:abstractNumId w:val="6"/>
  </w:num>
  <w:num w:numId="51" w16cid:durableId="1964266258">
    <w:abstractNumId w:val="14"/>
  </w:num>
  <w:num w:numId="52" w16cid:durableId="1497526455">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FAA"/>
    <w:rsid w:val="000004D7"/>
    <w:rsid w:val="00000FD2"/>
    <w:rsid w:val="000017B0"/>
    <w:rsid w:val="00001F89"/>
    <w:rsid w:val="000022FA"/>
    <w:rsid w:val="00002837"/>
    <w:rsid w:val="00002AAF"/>
    <w:rsid w:val="000030E5"/>
    <w:rsid w:val="00003F99"/>
    <w:rsid w:val="00003FC1"/>
    <w:rsid w:val="00004317"/>
    <w:rsid w:val="00004801"/>
    <w:rsid w:val="00004D3D"/>
    <w:rsid w:val="00005CFF"/>
    <w:rsid w:val="00005D4E"/>
    <w:rsid w:val="00005DC2"/>
    <w:rsid w:val="000061A8"/>
    <w:rsid w:val="00006332"/>
    <w:rsid w:val="0000640E"/>
    <w:rsid w:val="00006954"/>
    <w:rsid w:val="00006A7B"/>
    <w:rsid w:val="00006A95"/>
    <w:rsid w:val="000073F4"/>
    <w:rsid w:val="00010247"/>
    <w:rsid w:val="00011068"/>
    <w:rsid w:val="000119DA"/>
    <w:rsid w:val="000121AC"/>
    <w:rsid w:val="00013653"/>
    <w:rsid w:val="00013BEC"/>
    <w:rsid w:val="00014BB4"/>
    <w:rsid w:val="00014BCF"/>
    <w:rsid w:val="000150DB"/>
    <w:rsid w:val="000154C6"/>
    <w:rsid w:val="000160C1"/>
    <w:rsid w:val="0001694F"/>
    <w:rsid w:val="00016CD3"/>
    <w:rsid w:val="00016DE8"/>
    <w:rsid w:val="000170A9"/>
    <w:rsid w:val="00017479"/>
    <w:rsid w:val="00017685"/>
    <w:rsid w:val="000200F3"/>
    <w:rsid w:val="00020B8F"/>
    <w:rsid w:val="00020E45"/>
    <w:rsid w:val="00021189"/>
    <w:rsid w:val="00021757"/>
    <w:rsid w:val="0002191E"/>
    <w:rsid w:val="0002296B"/>
    <w:rsid w:val="00023A94"/>
    <w:rsid w:val="00023D70"/>
    <w:rsid w:val="00023F5F"/>
    <w:rsid w:val="00023F97"/>
    <w:rsid w:val="0002495D"/>
    <w:rsid w:val="00024A95"/>
    <w:rsid w:val="0002541B"/>
    <w:rsid w:val="00025572"/>
    <w:rsid w:val="00025F92"/>
    <w:rsid w:val="000269AF"/>
    <w:rsid w:val="00027337"/>
    <w:rsid w:val="000274D7"/>
    <w:rsid w:val="00030167"/>
    <w:rsid w:val="00030860"/>
    <w:rsid w:val="00030946"/>
    <w:rsid w:val="00030A00"/>
    <w:rsid w:val="00031506"/>
    <w:rsid w:val="00031CB3"/>
    <w:rsid w:val="00032DB0"/>
    <w:rsid w:val="0003423A"/>
    <w:rsid w:val="00035284"/>
    <w:rsid w:val="00035BB8"/>
    <w:rsid w:val="00035F47"/>
    <w:rsid w:val="000361CB"/>
    <w:rsid w:val="00036301"/>
    <w:rsid w:val="00036356"/>
    <w:rsid w:val="00036BE9"/>
    <w:rsid w:val="0003719D"/>
    <w:rsid w:val="0003736F"/>
    <w:rsid w:val="000377DD"/>
    <w:rsid w:val="00037A07"/>
    <w:rsid w:val="00037B9B"/>
    <w:rsid w:val="00037D4F"/>
    <w:rsid w:val="0004045D"/>
    <w:rsid w:val="00040940"/>
    <w:rsid w:val="00040981"/>
    <w:rsid w:val="00041335"/>
    <w:rsid w:val="000415D9"/>
    <w:rsid w:val="0004196B"/>
    <w:rsid w:val="00041DD3"/>
    <w:rsid w:val="00042784"/>
    <w:rsid w:val="000429CF"/>
    <w:rsid w:val="00042E2F"/>
    <w:rsid w:val="0004307D"/>
    <w:rsid w:val="000434B9"/>
    <w:rsid w:val="00043C15"/>
    <w:rsid w:val="00043E45"/>
    <w:rsid w:val="000442E6"/>
    <w:rsid w:val="0004469B"/>
    <w:rsid w:val="00044845"/>
    <w:rsid w:val="00044923"/>
    <w:rsid w:val="00044974"/>
    <w:rsid w:val="00044B46"/>
    <w:rsid w:val="00045151"/>
    <w:rsid w:val="0004591C"/>
    <w:rsid w:val="00045A22"/>
    <w:rsid w:val="0004626E"/>
    <w:rsid w:val="00046456"/>
    <w:rsid w:val="00046BAC"/>
    <w:rsid w:val="00047003"/>
    <w:rsid w:val="00050D5B"/>
    <w:rsid w:val="0005104F"/>
    <w:rsid w:val="00051266"/>
    <w:rsid w:val="0005165A"/>
    <w:rsid w:val="00051D42"/>
    <w:rsid w:val="0005245F"/>
    <w:rsid w:val="00052607"/>
    <w:rsid w:val="00052949"/>
    <w:rsid w:val="000537B6"/>
    <w:rsid w:val="000538C6"/>
    <w:rsid w:val="00053C5D"/>
    <w:rsid w:val="00054631"/>
    <w:rsid w:val="00054CF2"/>
    <w:rsid w:val="000555BE"/>
    <w:rsid w:val="00055C80"/>
    <w:rsid w:val="00055D72"/>
    <w:rsid w:val="00056676"/>
    <w:rsid w:val="00057645"/>
    <w:rsid w:val="00057E7C"/>
    <w:rsid w:val="000604E7"/>
    <w:rsid w:val="000609A9"/>
    <w:rsid w:val="00060F03"/>
    <w:rsid w:val="00062868"/>
    <w:rsid w:val="00062C1C"/>
    <w:rsid w:val="00063011"/>
    <w:rsid w:val="00063020"/>
    <w:rsid w:val="00063CFD"/>
    <w:rsid w:val="0006416C"/>
    <w:rsid w:val="000653F7"/>
    <w:rsid w:val="000654DC"/>
    <w:rsid w:val="0006556A"/>
    <w:rsid w:val="00066D36"/>
    <w:rsid w:val="000674CD"/>
    <w:rsid w:val="00067535"/>
    <w:rsid w:val="000675AB"/>
    <w:rsid w:val="000679DF"/>
    <w:rsid w:val="000708C1"/>
    <w:rsid w:val="00070BE8"/>
    <w:rsid w:val="000721EA"/>
    <w:rsid w:val="00072D27"/>
    <w:rsid w:val="00072E6B"/>
    <w:rsid w:val="00072F95"/>
    <w:rsid w:val="0007300F"/>
    <w:rsid w:val="00073191"/>
    <w:rsid w:val="000732E2"/>
    <w:rsid w:val="0007352B"/>
    <w:rsid w:val="00073723"/>
    <w:rsid w:val="00073B48"/>
    <w:rsid w:val="00073E72"/>
    <w:rsid w:val="0007412F"/>
    <w:rsid w:val="000741BA"/>
    <w:rsid w:val="00074233"/>
    <w:rsid w:val="00074AAE"/>
    <w:rsid w:val="00074B0C"/>
    <w:rsid w:val="00074C62"/>
    <w:rsid w:val="00075017"/>
    <w:rsid w:val="0007565D"/>
    <w:rsid w:val="0007581C"/>
    <w:rsid w:val="00075B1E"/>
    <w:rsid w:val="00075F7F"/>
    <w:rsid w:val="0007631D"/>
    <w:rsid w:val="000764FF"/>
    <w:rsid w:val="000767E8"/>
    <w:rsid w:val="00076A89"/>
    <w:rsid w:val="00076BEC"/>
    <w:rsid w:val="00076DD6"/>
    <w:rsid w:val="00077515"/>
    <w:rsid w:val="00077689"/>
    <w:rsid w:val="000777AD"/>
    <w:rsid w:val="00077A15"/>
    <w:rsid w:val="00077E01"/>
    <w:rsid w:val="00082087"/>
    <w:rsid w:val="000823E0"/>
    <w:rsid w:val="0008294D"/>
    <w:rsid w:val="00082A57"/>
    <w:rsid w:val="00082B17"/>
    <w:rsid w:val="0008392F"/>
    <w:rsid w:val="00083CF4"/>
    <w:rsid w:val="000842E8"/>
    <w:rsid w:val="0008436E"/>
    <w:rsid w:val="0008450D"/>
    <w:rsid w:val="00084FF1"/>
    <w:rsid w:val="000851EC"/>
    <w:rsid w:val="00085301"/>
    <w:rsid w:val="000855D4"/>
    <w:rsid w:val="00085E55"/>
    <w:rsid w:val="0008606B"/>
    <w:rsid w:val="0008677B"/>
    <w:rsid w:val="00086CBB"/>
    <w:rsid w:val="00087112"/>
    <w:rsid w:val="00087D79"/>
    <w:rsid w:val="000900F8"/>
    <w:rsid w:val="00090A4F"/>
    <w:rsid w:val="000915E2"/>
    <w:rsid w:val="00091938"/>
    <w:rsid w:val="00091C02"/>
    <w:rsid w:val="00092887"/>
    <w:rsid w:val="0009323A"/>
    <w:rsid w:val="000939F4"/>
    <w:rsid w:val="00093A5E"/>
    <w:rsid w:val="00093BD3"/>
    <w:rsid w:val="000943A8"/>
    <w:rsid w:val="0009440E"/>
    <w:rsid w:val="0009470E"/>
    <w:rsid w:val="00094C48"/>
    <w:rsid w:val="00095B8D"/>
    <w:rsid w:val="0009611F"/>
    <w:rsid w:val="0009663C"/>
    <w:rsid w:val="000979B9"/>
    <w:rsid w:val="000979BC"/>
    <w:rsid w:val="00097A13"/>
    <w:rsid w:val="00097D3C"/>
    <w:rsid w:val="00097E1E"/>
    <w:rsid w:val="000A0930"/>
    <w:rsid w:val="000A0A0E"/>
    <w:rsid w:val="000A23C1"/>
    <w:rsid w:val="000A23EC"/>
    <w:rsid w:val="000A2B11"/>
    <w:rsid w:val="000A2C45"/>
    <w:rsid w:val="000A30A3"/>
    <w:rsid w:val="000A367F"/>
    <w:rsid w:val="000A36FC"/>
    <w:rsid w:val="000A416F"/>
    <w:rsid w:val="000A4A4D"/>
    <w:rsid w:val="000A4F0D"/>
    <w:rsid w:val="000A5D7B"/>
    <w:rsid w:val="000A5F96"/>
    <w:rsid w:val="000A636E"/>
    <w:rsid w:val="000A66D8"/>
    <w:rsid w:val="000A7ABD"/>
    <w:rsid w:val="000A7DAC"/>
    <w:rsid w:val="000A7EFC"/>
    <w:rsid w:val="000B12DC"/>
    <w:rsid w:val="000B2398"/>
    <w:rsid w:val="000B2939"/>
    <w:rsid w:val="000B2BD8"/>
    <w:rsid w:val="000B34EA"/>
    <w:rsid w:val="000B56C9"/>
    <w:rsid w:val="000B6D94"/>
    <w:rsid w:val="000B727D"/>
    <w:rsid w:val="000B72BE"/>
    <w:rsid w:val="000C072B"/>
    <w:rsid w:val="000C0C69"/>
    <w:rsid w:val="000C1438"/>
    <w:rsid w:val="000C146F"/>
    <w:rsid w:val="000C1B5C"/>
    <w:rsid w:val="000C1C14"/>
    <w:rsid w:val="000C1DAF"/>
    <w:rsid w:val="000C1E89"/>
    <w:rsid w:val="000C201C"/>
    <w:rsid w:val="000C206C"/>
    <w:rsid w:val="000C207F"/>
    <w:rsid w:val="000C2C60"/>
    <w:rsid w:val="000C3156"/>
    <w:rsid w:val="000C3502"/>
    <w:rsid w:val="000C367B"/>
    <w:rsid w:val="000C3850"/>
    <w:rsid w:val="000C415E"/>
    <w:rsid w:val="000C45CB"/>
    <w:rsid w:val="000C518D"/>
    <w:rsid w:val="000C563E"/>
    <w:rsid w:val="000C5756"/>
    <w:rsid w:val="000C5D82"/>
    <w:rsid w:val="000C605C"/>
    <w:rsid w:val="000C66D2"/>
    <w:rsid w:val="000C68CF"/>
    <w:rsid w:val="000C6B29"/>
    <w:rsid w:val="000C6B5D"/>
    <w:rsid w:val="000C7F87"/>
    <w:rsid w:val="000D02E0"/>
    <w:rsid w:val="000D12B2"/>
    <w:rsid w:val="000D1328"/>
    <w:rsid w:val="000D179D"/>
    <w:rsid w:val="000D17D9"/>
    <w:rsid w:val="000D1E0B"/>
    <w:rsid w:val="000D2400"/>
    <w:rsid w:val="000D253E"/>
    <w:rsid w:val="000D2E08"/>
    <w:rsid w:val="000D32A3"/>
    <w:rsid w:val="000D380E"/>
    <w:rsid w:val="000D4F5A"/>
    <w:rsid w:val="000D4FDD"/>
    <w:rsid w:val="000D5BC6"/>
    <w:rsid w:val="000D6938"/>
    <w:rsid w:val="000D6ABF"/>
    <w:rsid w:val="000D6ACA"/>
    <w:rsid w:val="000D749B"/>
    <w:rsid w:val="000D75DB"/>
    <w:rsid w:val="000E0250"/>
    <w:rsid w:val="000E0461"/>
    <w:rsid w:val="000E0714"/>
    <w:rsid w:val="000E07EE"/>
    <w:rsid w:val="000E07F0"/>
    <w:rsid w:val="000E1C6B"/>
    <w:rsid w:val="000E20FC"/>
    <w:rsid w:val="000E2412"/>
    <w:rsid w:val="000E241B"/>
    <w:rsid w:val="000E24FC"/>
    <w:rsid w:val="000E2EC9"/>
    <w:rsid w:val="000E3245"/>
    <w:rsid w:val="000E339C"/>
    <w:rsid w:val="000E3C15"/>
    <w:rsid w:val="000E4208"/>
    <w:rsid w:val="000E4327"/>
    <w:rsid w:val="000E4498"/>
    <w:rsid w:val="000E523B"/>
    <w:rsid w:val="000E57C9"/>
    <w:rsid w:val="000E5883"/>
    <w:rsid w:val="000E58B6"/>
    <w:rsid w:val="000E6075"/>
    <w:rsid w:val="000E6A10"/>
    <w:rsid w:val="000E6C2A"/>
    <w:rsid w:val="000E7AC3"/>
    <w:rsid w:val="000E7B6F"/>
    <w:rsid w:val="000E7C1E"/>
    <w:rsid w:val="000E7F5D"/>
    <w:rsid w:val="000F02D2"/>
    <w:rsid w:val="000F0A70"/>
    <w:rsid w:val="000F0B8B"/>
    <w:rsid w:val="000F0FA7"/>
    <w:rsid w:val="000F1072"/>
    <w:rsid w:val="000F10AA"/>
    <w:rsid w:val="000F17A3"/>
    <w:rsid w:val="000F17FD"/>
    <w:rsid w:val="000F1AC3"/>
    <w:rsid w:val="000F1E51"/>
    <w:rsid w:val="000F272B"/>
    <w:rsid w:val="000F2751"/>
    <w:rsid w:val="000F30EF"/>
    <w:rsid w:val="000F31C7"/>
    <w:rsid w:val="000F369B"/>
    <w:rsid w:val="000F4435"/>
    <w:rsid w:val="000F53B4"/>
    <w:rsid w:val="000F56E5"/>
    <w:rsid w:val="000F5B51"/>
    <w:rsid w:val="000F5FBC"/>
    <w:rsid w:val="000F5FEB"/>
    <w:rsid w:val="000F6117"/>
    <w:rsid w:val="000F6518"/>
    <w:rsid w:val="000F789A"/>
    <w:rsid w:val="00101020"/>
    <w:rsid w:val="00101A2E"/>
    <w:rsid w:val="001023E0"/>
    <w:rsid w:val="00102874"/>
    <w:rsid w:val="00102C50"/>
    <w:rsid w:val="00103A21"/>
    <w:rsid w:val="00103BDE"/>
    <w:rsid w:val="00103C30"/>
    <w:rsid w:val="00104024"/>
    <w:rsid w:val="001053F1"/>
    <w:rsid w:val="00105505"/>
    <w:rsid w:val="001055C4"/>
    <w:rsid w:val="001061C3"/>
    <w:rsid w:val="001079EA"/>
    <w:rsid w:val="00107CD4"/>
    <w:rsid w:val="00107D94"/>
    <w:rsid w:val="001102CE"/>
    <w:rsid w:val="00110516"/>
    <w:rsid w:val="0011084F"/>
    <w:rsid w:val="00110AE3"/>
    <w:rsid w:val="00110F0A"/>
    <w:rsid w:val="00111D57"/>
    <w:rsid w:val="00112994"/>
    <w:rsid w:val="0011323E"/>
    <w:rsid w:val="00113A48"/>
    <w:rsid w:val="00113AA3"/>
    <w:rsid w:val="00113C2D"/>
    <w:rsid w:val="00114C28"/>
    <w:rsid w:val="001151D2"/>
    <w:rsid w:val="00117416"/>
    <w:rsid w:val="001176B6"/>
    <w:rsid w:val="0012025A"/>
    <w:rsid w:val="00121050"/>
    <w:rsid w:val="001212B1"/>
    <w:rsid w:val="00121803"/>
    <w:rsid w:val="00121FA9"/>
    <w:rsid w:val="0012242B"/>
    <w:rsid w:val="00122516"/>
    <w:rsid w:val="0012265D"/>
    <w:rsid w:val="00122DDE"/>
    <w:rsid w:val="00123753"/>
    <w:rsid w:val="00123D14"/>
    <w:rsid w:val="001241AA"/>
    <w:rsid w:val="00124831"/>
    <w:rsid w:val="00124D76"/>
    <w:rsid w:val="001252B1"/>
    <w:rsid w:val="001255F2"/>
    <w:rsid w:val="0012562F"/>
    <w:rsid w:val="00125BA7"/>
    <w:rsid w:val="00125C31"/>
    <w:rsid w:val="00125EBE"/>
    <w:rsid w:val="00126B27"/>
    <w:rsid w:val="00127E82"/>
    <w:rsid w:val="00130035"/>
    <w:rsid w:val="00130485"/>
    <w:rsid w:val="0013053D"/>
    <w:rsid w:val="00131BA4"/>
    <w:rsid w:val="00132033"/>
    <w:rsid w:val="0013213C"/>
    <w:rsid w:val="001323FD"/>
    <w:rsid w:val="001327D5"/>
    <w:rsid w:val="00132AA5"/>
    <w:rsid w:val="00132F29"/>
    <w:rsid w:val="00133182"/>
    <w:rsid w:val="00133911"/>
    <w:rsid w:val="00133B39"/>
    <w:rsid w:val="001351E0"/>
    <w:rsid w:val="00135528"/>
    <w:rsid w:val="00135F63"/>
    <w:rsid w:val="00135FEC"/>
    <w:rsid w:val="0013625D"/>
    <w:rsid w:val="001365A3"/>
    <w:rsid w:val="001367CB"/>
    <w:rsid w:val="00136CF7"/>
    <w:rsid w:val="00137A9D"/>
    <w:rsid w:val="001401AF"/>
    <w:rsid w:val="00140398"/>
    <w:rsid w:val="00140536"/>
    <w:rsid w:val="00140E8F"/>
    <w:rsid w:val="001414E2"/>
    <w:rsid w:val="00141F68"/>
    <w:rsid w:val="00142124"/>
    <w:rsid w:val="001423E8"/>
    <w:rsid w:val="00142497"/>
    <w:rsid w:val="00142AC0"/>
    <w:rsid w:val="00142B98"/>
    <w:rsid w:val="00142DAB"/>
    <w:rsid w:val="00142DCE"/>
    <w:rsid w:val="00142FDF"/>
    <w:rsid w:val="0014344E"/>
    <w:rsid w:val="00143462"/>
    <w:rsid w:val="001435E4"/>
    <w:rsid w:val="00144539"/>
    <w:rsid w:val="00144E3D"/>
    <w:rsid w:val="00145530"/>
    <w:rsid w:val="00145D01"/>
    <w:rsid w:val="0014602A"/>
    <w:rsid w:val="00146D2F"/>
    <w:rsid w:val="0014788E"/>
    <w:rsid w:val="001478E5"/>
    <w:rsid w:val="0014793E"/>
    <w:rsid w:val="00150143"/>
    <w:rsid w:val="001519EC"/>
    <w:rsid w:val="00151CF9"/>
    <w:rsid w:val="00151E96"/>
    <w:rsid w:val="001528AE"/>
    <w:rsid w:val="00152AB5"/>
    <w:rsid w:val="00153830"/>
    <w:rsid w:val="00153B44"/>
    <w:rsid w:val="00153E42"/>
    <w:rsid w:val="00154036"/>
    <w:rsid w:val="00154E1B"/>
    <w:rsid w:val="00155116"/>
    <w:rsid w:val="00155142"/>
    <w:rsid w:val="0015594D"/>
    <w:rsid w:val="00155D87"/>
    <w:rsid w:val="00155FA8"/>
    <w:rsid w:val="001568E8"/>
    <w:rsid w:val="00157345"/>
    <w:rsid w:val="00157ECF"/>
    <w:rsid w:val="001602A8"/>
    <w:rsid w:val="00161BB4"/>
    <w:rsid w:val="0016275D"/>
    <w:rsid w:val="00162B0F"/>
    <w:rsid w:val="00163DC1"/>
    <w:rsid w:val="00164604"/>
    <w:rsid w:val="0016484E"/>
    <w:rsid w:val="0016510B"/>
    <w:rsid w:val="001654F5"/>
    <w:rsid w:val="0016579A"/>
    <w:rsid w:val="001657C6"/>
    <w:rsid w:val="00165D0A"/>
    <w:rsid w:val="001663DA"/>
    <w:rsid w:val="00166829"/>
    <w:rsid w:val="00166A05"/>
    <w:rsid w:val="00166D39"/>
    <w:rsid w:val="001676F6"/>
    <w:rsid w:val="001700AF"/>
    <w:rsid w:val="00170638"/>
    <w:rsid w:val="001714BD"/>
    <w:rsid w:val="00171AB1"/>
    <w:rsid w:val="00172641"/>
    <w:rsid w:val="0017272C"/>
    <w:rsid w:val="00172895"/>
    <w:rsid w:val="00172BF3"/>
    <w:rsid w:val="00172E17"/>
    <w:rsid w:val="00174815"/>
    <w:rsid w:val="00174CC8"/>
    <w:rsid w:val="001755E6"/>
    <w:rsid w:val="0017585D"/>
    <w:rsid w:val="00175AA6"/>
    <w:rsid w:val="00176B23"/>
    <w:rsid w:val="00176EDB"/>
    <w:rsid w:val="00176FF8"/>
    <w:rsid w:val="0017746E"/>
    <w:rsid w:val="00177C3D"/>
    <w:rsid w:val="00177CD6"/>
    <w:rsid w:val="001806E7"/>
    <w:rsid w:val="00180BB8"/>
    <w:rsid w:val="00181A2F"/>
    <w:rsid w:val="00181E84"/>
    <w:rsid w:val="0018270D"/>
    <w:rsid w:val="00182B72"/>
    <w:rsid w:val="001830D6"/>
    <w:rsid w:val="00183490"/>
    <w:rsid w:val="001834F2"/>
    <w:rsid w:val="0018361F"/>
    <w:rsid w:val="001841BF"/>
    <w:rsid w:val="00184307"/>
    <w:rsid w:val="00184603"/>
    <w:rsid w:val="0018483E"/>
    <w:rsid w:val="00184A58"/>
    <w:rsid w:val="00185E97"/>
    <w:rsid w:val="001862F5"/>
    <w:rsid w:val="001869B1"/>
    <w:rsid w:val="00186DF9"/>
    <w:rsid w:val="0018708A"/>
    <w:rsid w:val="0018716D"/>
    <w:rsid w:val="001871E0"/>
    <w:rsid w:val="00187C8B"/>
    <w:rsid w:val="00190065"/>
    <w:rsid w:val="001905FB"/>
    <w:rsid w:val="001913C6"/>
    <w:rsid w:val="00191DC3"/>
    <w:rsid w:val="00192004"/>
    <w:rsid w:val="001924DA"/>
    <w:rsid w:val="001926E9"/>
    <w:rsid w:val="00192819"/>
    <w:rsid w:val="001928A4"/>
    <w:rsid w:val="00192AC6"/>
    <w:rsid w:val="001932AA"/>
    <w:rsid w:val="00193423"/>
    <w:rsid w:val="001935C6"/>
    <w:rsid w:val="001935D6"/>
    <w:rsid w:val="00193C84"/>
    <w:rsid w:val="001940AC"/>
    <w:rsid w:val="00194464"/>
    <w:rsid w:val="001953C9"/>
    <w:rsid w:val="00195928"/>
    <w:rsid w:val="00195E16"/>
    <w:rsid w:val="001968A6"/>
    <w:rsid w:val="00196D73"/>
    <w:rsid w:val="00196E9B"/>
    <w:rsid w:val="0019716A"/>
    <w:rsid w:val="00197527"/>
    <w:rsid w:val="00197F6C"/>
    <w:rsid w:val="001A045D"/>
    <w:rsid w:val="001A08BC"/>
    <w:rsid w:val="001A0C3E"/>
    <w:rsid w:val="001A1533"/>
    <w:rsid w:val="001A155E"/>
    <w:rsid w:val="001A1837"/>
    <w:rsid w:val="001A19C7"/>
    <w:rsid w:val="001A366B"/>
    <w:rsid w:val="001A3B71"/>
    <w:rsid w:val="001A4105"/>
    <w:rsid w:val="001A4313"/>
    <w:rsid w:val="001A47C2"/>
    <w:rsid w:val="001A535E"/>
    <w:rsid w:val="001A5DD5"/>
    <w:rsid w:val="001A7201"/>
    <w:rsid w:val="001A7EDE"/>
    <w:rsid w:val="001B0A46"/>
    <w:rsid w:val="001B0D68"/>
    <w:rsid w:val="001B0F6F"/>
    <w:rsid w:val="001B175C"/>
    <w:rsid w:val="001B1847"/>
    <w:rsid w:val="001B235D"/>
    <w:rsid w:val="001B24AF"/>
    <w:rsid w:val="001B2DD4"/>
    <w:rsid w:val="001B4937"/>
    <w:rsid w:val="001B49FC"/>
    <w:rsid w:val="001B4E48"/>
    <w:rsid w:val="001B5136"/>
    <w:rsid w:val="001B54D2"/>
    <w:rsid w:val="001B5A22"/>
    <w:rsid w:val="001B5EE8"/>
    <w:rsid w:val="001B6394"/>
    <w:rsid w:val="001B64D5"/>
    <w:rsid w:val="001B6C20"/>
    <w:rsid w:val="001B6FAF"/>
    <w:rsid w:val="001B732A"/>
    <w:rsid w:val="001B775C"/>
    <w:rsid w:val="001B7819"/>
    <w:rsid w:val="001B7F17"/>
    <w:rsid w:val="001B7FCA"/>
    <w:rsid w:val="001C0181"/>
    <w:rsid w:val="001C06C7"/>
    <w:rsid w:val="001C0CA6"/>
    <w:rsid w:val="001C0F33"/>
    <w:rsid w:val="001C115D"/>
    <w:rsid w:val="001C1590"/>
    <w:rsid w:val="001C1644"/>
    <w:rsid w:val="001C171A"/>
    <w:rsid w:val="001C17EF"/>
    <w:rsid w:val="001C1D5F"/>
    <w:rsid w:val="001C25C1"/>
    <w:rsid w:val="001C27DA"/>
    <w:rsid w:val="001C28DB"/>
    <w:rsid w:val="001C2ED8"/>
    <w:rsid w:val="001C3343"/>
    <w:rsid w:val="001C43B4"/>
    <w:rsid w:val="001C4513"/>
    <w:rsid w:val="001C46FC"/>
    <w:rsid w:val="001C4B17"/>
    <w:rsid w:val="001C4C6D"/>
    <w:rsid w:val="001C5508"/>
    <w:rsid w:val="001C60C8"/>
    <w:rsid w:val="001C63AA"/>
    <w:rsid w:val="001C6D4D"/>
    <w:rsid w:val="001C7037"/>
    <w:rsid w:val="001C7BF7"/>
    <w:rsid w:val="001D02F9"/>
    <w:rsid w:val="001D0BE8"/>
    <w:rsid w:val="001D1134"/>
    <w:rsid w:val="001D1146"/>
    <w:rsid w:val="001D275F"/>
    <w:rsid w:val="001D2B3A"/>
    <w:rsid w:val="001D2BEC"/>
    <w:rsid w:val="001D3347"/>
    <w:rsid w:val="001D36F0"/>
    <w:rsid w:val="001D3B2A"/>
    <w:rsid w:val="001D3E70"/>
    <w:rsid w:val="001D424B"/>
    <w:rsid w:val="001D42E7"/>
    <w:rsid w:val="001D4559"/>
    <w:rsid w:val="001D4835"/>
    <w:rsid w:val="001D4C6F"/>
    <w:rsid w:val="001D51AB"/>
    <w:rsid w:val="001D53F2"/>
    <w:rsid w:val="001D56C6"/>
    <w:rsid w:val="001D5886"/>
    <w:rsid w:val="001D60F8"/>
    <w:rsid w:val="001D6148"/>
    <w:rsid w:val="001D6744"/>
    <w:rsid w:val="001D6E76"/>
    <w:rsid w:val="001D750B"/>
    <w:rsid w:val="001D7866"/>
    <w:rsid w:val="001D7F5B"/>
    <w:rsid w:val="001E0478"/>
    <w:rsid w:val="001E0639"/>
    <w:rsid w:val="001E0997"/>
    <w:rsid w:val="001E0D51"/>
    <w:rsid w:val="001E1619"/>
    <w:rsid w:val="001E171F"/>
    <w:rsid w:val="001E1C04"/>
    <w:rsid w:val="001E2244"/>
    <w:rsid w:val="001E2F9A"/>
    <w:rsid w:val="001E33EF"/>
    <w:rsid w:val="001E39E1"/>
    <w:rsid w:val="001E3CCC"/>
    <w:rsid w:val="001E3F82"/>
    <w:rsid w:val="001E4FD1"/>
    <w:rsid w:val="001E542E"/>
    <w:rsid w:val="001E6090"/>
    <w:rsid w:val="001E751D"/>
    <w:rsid w:val="001E79A5"/>
    <w:rsid w:val="001E7AC2"/>
    <w:rsid w:val="001E7C89"/>
    <w:rsid w:val="001E7E39"/>
    <w:rsid w:val="001E7FAF"/>
    <w:rsid w:val="001F0C56"/>
    <w:rsid w:val="001F12D8"/>
    <w:rsid w:val="001F1B83"/>
    <w:rsid w:val="001F1C97"/>
    <w:rsid w:val="001F1E11"/>
    <w:rsid w:val="001F1E1F"/>
    <w:rsid w:val="001F201A"/>
    <w:rsid w:val="001F2E30"/>
    <w:rsid w:val="001F437C"/>
    <w:rsid w:val="001F439B"/>
    <w:rsid w:val="001F4444"/>
    <w:rsid w:val="001F459F"/>
    <w:rsid w:val="001F49F5"/>
    <w:rsid w:val="001F56BD"/>
    <w:rsid w:val="001F57F3"/>
    <w:rsid w:val="001F5B97"/>
    <w:rsid w:val="001F5D4A"/>
    <w:rsid w:val="001F5FB0"/>
    <w:rsid w:val="001F607E"/>
    <w:rsid w:val="001F63E2"/>
    <w:rsid w:val="001F66D9"/>
    <w:rsid w:val="001F67D7"/>
    <w:rsid w:val="001F70E4"/>
    <w:rsid w:val="001F7AFD"/>
    <w:rsid w:val="001F7C74"/>
    <w:rsid w:val="00200026"/>
    <w:rsid w:val="00200AD7"/>
    <w:rsid w:val="00200BD8"/>
    <w:rsid w:val="002018D3"/>
    <w:rsid w:val="00201FCA"/>
    <w:rsid w:val="002025BD"/>
    <w:rsid w:val="002042CC"/>
    <w:rsid w:val="00204312"/>
    <w:rsid w:val="00204404"/>
    <w:rsid w:val="00204A28"/>
    <w:rsid w:val="00204D62"/>
    <w:rsid w:val="002050D8"/>
    <w:rsid w:val="00205507"/>
    <w:rsid w:val="0020593A"/>
    <w:rsid w:val="002059BF"/>
    <w:rsid w:val="002065C4"/>
    <w:rsid w:val="002073EB"/>
    <w:rsid w:val="002101C5"/>
    <w:rsid w:val="00210788"/>
    <w:rsid w:val="00210C95"/>
    <w:rsid w:val="00211217"/>
    <w:rsid w:val="00211687"/>
    <w:rsid w:val="0021197F"/>
    <w:rsid w:val="00211B43"/>
    <w:rsid w:val="00211DA6"/>
    <w:rsid w:val="002132C7"/>
    <w:rsid w:val="00213370"/>
    <w:rsid w:val="002135A7"/>
    <w:rsid w:val="002137D7"/>
    <w:rsid w:val="00213E66"/>
    <w:rsid w:val="002143AD"/>
    <w:rsid w:val="00214D04"/>
    <w:rsid w:val="00214F91"/>
    <w:rsid w:val="00215059"/>
    <w:rsid w:val="0021541A"/>
    <w:rsid w:val="00215D5F"/>
    <w:rsid w:val="00217024"/>
    <w:rsid w:val="0021721A"/>
    <w:rsid w:val="002173A9"/>
    <w:rsid w:val="002176E5"/>
    <w:rsid w:val="00217AE6"/>
    <w:rsid w:val="00217BCA"/>
    <w:rsid w:val="002200BE"/>
    <w:rsid w:val="00220762"/>
    <w:rsid w:val="002209EF"/>
    <w:rsid w:val="00220BA5"/>
    <w:rsid w:val="00220EA6"/>
    <w:rsid w:val="00220F82"/>
    <w:rsid w:val="0022151C"/>
    <w:rsid w:val="00222771"/>
    <w:rsid w:val="00222C18"/>
    <w:rsid w:val="00222EF7"/>
    <w:rsid w:val="00223712"/>
    <w:rsid w:val="002239DB"/>
    <w:rsid w:val="00223B42"/>
    <w:rsid w:val="00224B0F"/>
    <w:rsid w:val="00224FB4"/>
    <w:rsid w:val="00226363"/>
    <w:rsid w:val="0022663B"/>
    <w:rsid w:val="00226FD6"/>
    <w:rsid w:val="00227A51"/>
    <w:rsid w:val="002302FA"/>
    <w:rsid w:val="002310C0"/>
    <w:rsid w:val="00231356"/>
    <w:rsid w:val="0023150C"/>
    <w:rsid w:val="00231742"/>
    <w:rsid w:val="00231C34"/>
    <w:rsid w:val="0023263A"/>
    <w:rsid w:val="00232F7B"/>
    <w:rsid w:val="00233062"/>
    <w:rsid w:val="0023320D"/>
    <w:rsid w:val="0023323D"/>
    <w:rsid w:val="002332C5"/>
    <w:rsid w:val="00233E6F"/>
    <w:rsid w:val="002342D4"/>
    <w:rsid w:val="00234496"/>
    <w:rsid w:val="002345DF"/>
    <w:rsid w:val="00235343"/>
    <w:rsid w:val="002355CE"/>
    <w:rsid w:val="0023575F"/>
    <w:rsid w:val="00236A11"/>
    <w:rsid w:val="00237069"/>
    <w:rsid w:val="0023781E"/>
    <w:rsid w:val="00240D84"/>
    <w:rsid w:val="00241E2E"/>
    <w:rsid w:val="00243559"/>
    <w:rsid w:val="00243592"/>
    <w:rsid w:val="00243713"/>
    <w:rsid w:val="00243A0C"/>
    <w:rsid w:val="00243B41"/>
    <w:rsid w:val="00243EB7"/>
    <w:rsid w:val="002447DF"/>
    <w:rsid w:val="002449E2"/>
    <w:rsid w:val="00245089"/>
    <w:rsid w:val="0024548F"/>
    <w:rsid w:val="00246035"/>
    <w:rsid w:val="002460A0"/>
    <w:rsid w:val="00246E42"/>
    <w:rsid w:val="00246FC1"/>
    <w:rsid w:val="00247C96"/>
    <w:rsid w:val="0025075E"/>
    <w:rsid w:val="00250B0C"/>
    <w:rsid w:val="00250C47"/>
    <w:rsid w:val="0025172F"/>
    <w:rsid w:val="0025199F"/>
    <w:rsid w:val="002519B4"/>
    <w:rsid w:val="0025248D"/>
    <w:rsid w:val="00252815"/>
    <w:rsid w:val="00252EC6"/>
    <w:rsid w:val="002536A8"/>
    <w:rsid w:val="00253FFB"/>
    <w:rsid w:val="00254328"/>
    <w:rsid w:val="00254A48"/>
    <w:rsid w:val="00254BEB"/>
    <w:rsid w:val="00254DB8"/>
    <w:rsid w:val="00255324"/>
    <w:rsid w:val="00255F91"/>
    <w:rsid w:val="00256731"/>
    <w:rsid w:val="00256951"/>
    <w:rsid w:val="00256DF1"/>
    <w:rsid w:val="00257295"/>
    <w:rsid w:val="0025738A"/>
    <w:rsid w:val="00257591"/>
    <w:rsid w:val="002600E7"/>
    <w:rsid w:val="00261169"/>
    <w:rsid w:val="00261C29"/>
    <w:rsid w:val="00261F21"/>
    <w:rsid w:val="0026282A"/>
    <w:rsid w:val="00262898"/>
    <w:rsid w:val="00262AF2"/>
    <w:rsid w:val="00262B39"/>
    <w:rsid w:val="002632E4"/>
    <w:rsid w:val="00263411"/>
    <w:rsid w:val="00264448"/>
    <w:rsid w:val="00264DA9"/>
    <w:rsid w:val="00264F83"/>
    <w:rsid w:val="00265C8D"/>
    <w:rsid w:val="00266B97"/>
    <w:rsid w:val="00266F63"/>
    <w:rsid w:val="0026717C"/>
    <w:rsid w:val="00267507"/>
    <w:rsid w:val="0027019C"/>
    <w:rsid w:val="00270586"/>
    <w:rsid w:val="002709EA"/>
    <w:rsid w:val="00270B83"/>
    <w:rsid w:val="002717EE"/>
    <w:rsid w:val="00271A92"/>
    <w:rsid w:val="00271AB9"/>
    <w:rsid w:val="00272741"/>
    <w:rsid w:val="00273484"/>
    <w:rsid w:val="00273D80"/>
    <w:rsid w:val="0027469C"/>
    <w:rsid w:val="00274DBC"/>
    <w:rsid w:val="00274F30"/>
    <w:rsid w:val="0027588A"/>
    <w:rsid w:val="00275DB0"/>
    <w:rsid w:val="002769AA"/>
    <w:rsid w:val="00277619"/>
    <w:rsid w:val="002777A0"/>
    <w:rsid w:val="0027781A"/>
    <w:rsid w:val="0027798C"/>
    <w:rsid w:val="00277C73"/>
    <w:rsid w:val="0028003E"/>
    <w:rsid w:val="00281173"/>
    <w:rsid w:val="0028142E"/>
    <w:rsid w:val="00281723"/>
    <w:rsid w:val="00281A35"/>
    <w:rsid w:val="00282D25"/>
    <w:rsid w:val="0028301C"/>
    <w:rsid w:val="0028302A"/>
    <w:rsid w:val="00283072"/>
    <w:rsid w:val="0028348E"/>
    <w:rsid w:val="002834E5"/>
    <w:rsid w:val="002841EA"/>
    <w:rsid w:val="002847B6"/>
    <w:rsid w:val="00284CA3"/>
    <w:rsid w:val="002852EF"/>
    <w:rsid w:val="0028535A"/>
    <w:rsid w:val="00285710"/>
    <w:rsid w:val="00285764"/>
    <w:rsid w:val="00286068"/>
    <w:rsid w:val="0028671E"/>
    <w:rsid w:val="00286855"/>
    <w:rsid w:val="00286B04"/>
    <w:rsid w:val="00286C06"/>
    <w:rsid w:val="002875B1"/>
    <w:rsid w:val="00287FA8"/>
    <w:rsid w:val="00290854"/>
    <w:rsid w:val="002911F0"/>
    <w:rsid w:val="00291567"/>
    <w:rsid w:val="002919E9"/>
    <w:rsid w:val="00291D15"/>
    <w:rsid w:val="002922D6"/>
    <w:rsid w:val="00292631"/>
    <w:rsid w:val="00292B0F"/>
    <w:rsid w:val="00292C4E"/>
    <w:rsid w:val="00292CED"/>
    <w:rsid w:val="0029325C"/>
    <w:rsid w:val="00293298"/>
    <w:rsid w:val="00293D3A"/>
    <w:rsid w:val="00293E8E"/>
    <w:rsid w:val="002942F7"/>
    <w:rsid w:val="00294B34"/>
    <w:rsid w:val="00294E25"/>
    <w:rsid w:val="00294FAE"/>
    <w:rsid w:val="002950BE"/>
    <w:rsid w:val="00295A6B"/>
    <w:rsid w:val="00295D7E"/>
    <w:rsid w:val="00295EAE"/>
    <w:rsid w:val="00296312"/>
    <w:rsid w:val="00296378"/>
    <w:rsid w:val="0029653A"/>
    <w:rsid w:val="00297E92"/>
    <w:rsid w:val="002A0E7B"/>
    <w:rsid w:val="002A1207"/>
    <w:rsid w:val="002A16AD"/>
    <w:rsid w:val="002A1CF6"/>
    <w:rsid w:val="002A1F09"/>
    <w:rsid w:val="002A3964"/>
    <w:rsid w:val="002A3FE1"/>
    <w:rsid w:val="002A45CD"/>
    <w:rsid w:val="002A4737"/>
    <w:rsid w:val="002A4F02"/>
    <w:rsid w:val="002A5E31"/>
    <w:rsid w:val="002A664E"/>
    <w:rsid w:val="002A67DC"/>
    <w:rsid w:val="002A6801"/>
    <w:rsid w:val="002A6D1D"/>
    <w:rsid w:val="002A7110"/>
    <w:rsid w:val="002A7814"/>
    <w:rsid w:val="002A7BD8"/>
    <w:rsid w:val="002A7DEC"/>
    <w:rsid w:val="002A7FB3"/>
    <w:rsid w:val="002B0882"/>
    <w:rsid w:val="002B0940"/>
    <w:rsid w:val="002B147A"/>
    <w:rsid w:val="002B1ABC"/>
    <w:rsid w:val="002B25A9"/>
    <w:rsid w:val="002B376C"/>
    <w:rsid w:val="002B3782"/>
    <w:rsid w:val="002B489E"/>
    <w:rsid w:val="002B4A53"/>
    <w:rsid w:val="002B4DBD"/>
    <w:rsid w:val="002B6115"/>
    <w:rsid w:val="002B623E"/>
    <w:rsid w:val="002B790F"/>
    <w:rsid w:val="002B7954"/>
    <w:rsid w:val="002B7F6F"/>
    <w:rsid w:val="002C010E"/>
    <w:rsid w:val="002C018B"/>
    <w:rsid w:val="002C0321"/>
    <w:rsid w:val="002C0B7A"/>
    <w:rsid w:val="002C1D46"/>
    <w:rsid w:val="002C1FB0"/>
    <w:rsid w:val="002C20F4"/>
    <w:rsid w:val="002C3297"/>
    <w:rsid w:val="002C37E9"/>
    <w:rsid w:val="002C440A"/>
    <w:rsid w:val="002C4410"/>
    <w:rsid w:val="002C5AC3"/>
    <w:rsid w:val="002C5E39"/>
    <w:rsid w:val="002C5F07"/>
    <w:rsid w:val="002C6025"/>
    <w:rsid w:val="002C6449"/>
    <w:rsid w:val="002C6729"/>
    <w:rsid w:val="002C729F"/>
    <w:rsid w:val="002C7B7B"/>
    <w:rsid w:val="002C7CC2"/>
    <w:rsid w:val="002D055D"/>
    <w:rsid w:val="002D067C"/>
    <w:rsid w:val="002D0BB7"/>
    <w:rsid w:val="002D13A9"/>
    <w:rsid w:val="002D158B"/>
    <w:rsid w:val="002D1A4D"/>
    <w:rsid w:val="002D1C57"/>
    <w:rsid w:val="002D1F49"/>
    <w:rsid w:val="002D1FAF"/>
    <w:rsid w:val="002D2585"/>
    <w:rsid w:val="002D2DB1"/>
    <w:rsid w:val="002D31A7"/>
    <w:rsid w:val="002D3C48"/>
    <w:rsid w:val="002D4146"/>
    <w:rsid w:val="002D44C9"/>
    <w:rsid w:val="002D5B13"/>
    <w:rsid w:val="002D5D9A"/>
    <w:rsid w:val="002D6733"/>
    <w:rsid w:val="002D7250"/>
    <w:rsid w:val="002D7635"/>
    <w:rsid w:val="002D7A77"/>
    <w:rsid w:val="002D7D60"/>
    <w:rsid w:val="002E05CB"/>
    <w:rsid w:val="002E1047"/>
    <w:rsid w:val="002E2BE1"/>
    <w:rsid w:val="002E3A4F"/>
    <w:rsid w:val="002E4C1B"/>
    <w:rsid w:val="002E504B"/>
    <w:rsid w:val="002E56B9"/>
    <w:rsid w:val="002E5D42"/>
    <w:rsid w:val="002E659E"/>
    <w:rsid w:val="002E7134"/>
    <w:rsid w:val="002E7379"/>
    <w:rsid w:val="002E73C2"/>
    <w:rsid w:val="002E7FF9"/>
    <w:rsid w:val="002F02D5"/>
    <w:rsid w:val="002F10DB"/>
    <w:rsid w:val="002F12DA"/>
    <w:rsid w:val="002F1917"/>
    <w:rsid w:val="002F19E0"/>
    <w:rsid w:val="002F1B8A"/>
    <w:rsid w:val="002F3C91"/>
    <w:rsid w:val="002F45A2"/>
    <w:rsid w:val="002F4973"/>
    <w:rsid w:val="002F557E"/>
    <w:rsid w:val="002F5C45"/>
    <w:rsid w:val="002F5E8A"/>
    <w:rsid w:val="002F5E90"/>
    <w:rsid w:val="002F62FB"/>
    <w:rsid w:val="002F6345"/>
    <w:rsid w:val="002F6BD2"/>
    <w:rsid w:val="002F6D2E"/>
    <w:rsid w:val="002F70E1"/>
    <w:rsid w:val="002F759A"/>
    <w:rsid w:val="002F7B42"/>
    <w:rsid w:val="0030009E"/>
    <w:rsid w:val="00300BC4"/>
    <w:rsid w:val="00302282"/>
    <w:rsid w:val="00302F6A"/>
    <w:rsid w:val="00303A65"/>
    <w:rsid w:val="00303FE8"/>
    <w:rsid w:val="00304500"/>
    <w:rsid w:val="00304B5D"/>
    <w:rsid w:val="00305551"/>
    <w:rsid w:val="00305560"/>
    <w:rsid w:val="003056C7"/>
    <w:rsid w:val="00305DA1"/>
    <w:rsid w:val="00306506"/>
    <w:rsid w:val="00306ECC"/>
    <w:rsid w:val="00306FC4"/>
    <w:rsid w:val="0030709C"/>
    <w:rsid w:val="003074AE"/>
    <w:rsid w:val="00307A73"/>
    <w:rsid w:val="00307C74"/>
    <w:rsid w:val="00307CBD"/>
    <w:rsid w:val="00310169"/>
    <w:rsid w:val="00310646"/>
    <w:rsid w:val="003106A4"/>
    <w:rsid w:val="00310788"/>
    <w:rsid w:val="0031091A"/>
    <w:rsid w:val="003112D7"/>
    <w:rsid w:val="003115FF"/>
    <w:rsid w:val="00311A23"/>
    <w:rsid w:val="00311AD1"/>
    <w:rsid w:val="00312AF9"/>
    <w:rsid w:val="00312B9A"/>
    <w:rsid w:val="00313EAB"/>
    <w:rsid w:val="003141DB"/>
    <w:rsid w:val="0031454C"/>
    <w:rsid w:val="00315229"/>
    <w:rsid w:val="00315909"/>
    <w:rsid w:val="00316133"/>
    <w:rsid w:val="00320534"/>
    <w:rsid w:val="003205B3"/>
    <w:rsid w:val="00320763"/>
    <w:rsid w:val="003207F7"/>
    <w:rsid w:val="0032098C"/>
    <w:rsid w:val="00320F87"/>
    <w:rsid w:val="003217F9"/>
    <w:rsid w:val="00321AB3"/>
    <w:rsid w:val="00321EA1"/>
    <w:rsid w:val="0032485C"/>
    <w:rsid w:val="00324B17"/>
    <w:rsid w:val="00324D80"/>
    <w:rsid w:val="0032598A"/>
    <w:rsid w:val="003264C0"/>
    <w:rsid w:val="00326CF6"/>
    <w:rsid w:val="0032747F"/>
    <w:rsid w:val="003275AB"/>
    <w:rsid w:val="00327696"/>
    <w:rsid w:val="003279CC"/>
    <w:rsid w:val="00327A2E"/>
    <w:rsid w:val="00327D87"/>
    <w:rsid w:val="0033023E"/>
    <w:rsid w:val="00330BDB"/>
    <w:rsid w:val="00331613"/>
    <w:rsid w:val="00331A68"/>
    <w:rsid w:val="00331BFF"/>
    <w:rsid w:val="00331E06"/>
    <w:rsid w:val="00331E76"/>
    <w:rsid w:val="0033238C"/>
    <w:rsid w:val="003326E0"/>
    <w:rsid w:val="0033312A"/>
    <w:rsid w:val="003335AA"/>
    <w:rsid w:val="003346A9"/>
    <w:rsid w:val="0033485C"/>
    <w:rsid w:val="00334A80"/>
    <w:rsid w:val="00334E8C"/>
    <w:rsid w:val="00335631"/>
    <w:rsid w:val="003357BD"/>
    <w:rsid w:val="0033595E"/>
    <w:rsid w:val="00336C73"/>
    <w:rsid w:val="00336D89"/>
    <w:rsid w:val="00337EC2"/>
    <w:rsid w:val="00340D69"/>
    <w:rsid w:val="0034152F"/>
    <w:rsid w:val="00341701"/>
    <w:rsid w:val="0034183F"/>
    <w:rsid w:val="00342C78"/>
    <w:rsid w:val="00343CAC"/>
    <w:rsid w:val="00343F66"/>
    <w:rsid w:val="003448E8"/>
    <w:rsid w:val="00344BCA"/>
    <w:rsid w:val="00344E48"/>
    <w:rsid w:val="003455F3"/>
    <w:rsid w:val="003464C0"/>
    <w:rsid w:val="00346B63"/>
    <w:rsid w:val="00347179"/>
    <w:rsid w:val="0034721F"/>
    <w:rsid w:val="0034723F"/>
    <w:rsid w:val="0034783D"/>
    <w:rsid w:val="00347FB9"/>
    <w:rsid w:val="003500E2"/>
    <w:rsid w:val="003511A1"/>
    <w:rsid w:val="00352348"/>
    <w:rsid w:val="00352BB5"/>
    <w:rsid w:val="00353409"/>
    <w:rsid w:val="0035364C"/>
    <w:rsid w:val="0035379A"/>
    <w:rsid w:val="003542DA"/>
    <w:rsid w:val="003543FF"/>
    <w:rsid w:val="003545B8"/>
    <w:rsid w:val="00354784"/>
    <w:rsid w:val="00354E8F"/>
    <w:rsid w:val="00355355"/>
    <w:rsid w:val="00355D53"/>
    <w:rsid w:val="00355DD2"/>
    <w:rsid w:val="00356544"/>
    <w:rsid w:val="00356F9C"/>
    <w:rsid w:val="003573BB"/>
    <w:rsid w:val="003578F4"/>
    <w:rsid w:val="00357D85"/>
    <w:rsid w:val="003610AC"/>
    <w:rsid w:val="003614C5"/>
    <w:rsid w:val="00361943"/>
    <w:rsid w:val="00362380"/>
    <w:rsid w:val="003626DA"/>
    <w:rsid w:val="00362A0E"/>
    <w:rsid w:val="00362A1B"/>
    <w:rsid w:val="00362C4F"/>
    <w:rsid w:val="00364A90"/>
    <w:rsid w:val="00364C15"/>
    <w:rsid w:val="00365267"/>
    <w:rsid w:val="003654EA"/>
    <w:rsid w:val="00365D1D"/>
    <w:rsid w:val="003667DB"/>
    <w:rsid w:val="00366928"/>
    <w:rsid w:val="00366984"/>
    <w:rsid w:val="003670AB"/>
    <w:rsid w:val="003671BC"/>
    <w:rsid w:val="003672F5"/>
    <w:rsid w:val="00370486"/>
    <w:rsid w:val="00370D90"/>
    <w:rsid w:val="003710E6"/>
    <w:rsid w:val="0037190F"/>
    <w:rsid w:val="00371D33"/>
    <w:rsid w:val="00371FF1"/>
    <w:rsid w:val="00373881"/>
    <w:rsid w:val="00373F8D"/>
    <w:rsid w:val="003745CD"/>
    <w:rsid w:val="0037485D"/>
    <w:rsid w:val="00374899"/>
    <w:rsid w:val="00374B65"/>
    <w:rsid w:val="00374C9C"/>
    <w:rsid w:val="00375A58"/>
    <w:rsid w:val="00376FD8"/>
    <w:rsid w:val="00377331"/>
    <w:rsid w:val="003776EA"/>
    <w:rsid w:val="003777B9"/>
    <w:rsid w:val="003778F3"/>
    <w:rsid w:val="0038008C"/>
    <w:rsid w:val="00380615"/>
    <w:rsid w:val="003808C6"/>
    <w:rsid w:val="00381949"/>
    <w:rsid w:val="003821AB"/>
    <w:rsid w:val="0038235E"/>
    <w:rsid w:val="00382BE2"/>
    <w:rsid w:val="00382F8B"/>
    <w:rsid w:val="00383266"/>
    <w:rsid w:val="0038381C"/>
    <w:rsid w:val="0038573D"/>
    <w:rsid w:val="00385905"/>
    <w:rsid w:val="00385B84"/>
    <w:rsid w:val="00385CB8"/>
    <w:rsid w:val="00386975"/>
    <w:rsid w:val="00386C81"/>
    <w:rsid w:val="00386F7C"/>
    <w:rsid w:val="0039065D"/>
    <w:rsid w:val="00390A67"/>
    <w:rsid w:val="00390B0E"/>
    <w:rsid w:val="00390B30"/>
    <w:rsid w:val="00390CE2"/>
    <w:rsid w:val="00390DC2"/>
    <w:rsid w:val="00390E89"/>
    <w:rsid w:val="00390F30"/>
    <w:rsid w:val="00390FC2"/>
    <w:rsid w:val="003914AB"/>
    <w:rsid w:val="003917C6"/>
    <w:rsid w:val="0039187C"/>
    <w:rsid w:val="003923AC"/>
    <w:rsid w:val="00392545"/>
    <w:rsid w:val="00392F2F"/>
    <w:rsid w:val="00393219"/>
    <w:rsid w:val="00393355"/>
    <w:rsid w:val="003934B8"/>
    <w:rsid w:val="003935C6"/>
    <w:rsid w:val="00393E6C"/>
    <w:rsid w:val="0039463F"/>
    <w:rsid w:val="00394AFF"/>
    <w:rsid w:val="00394CC0"/>
    <w:rsid w:val="00394E91"/>
    <w:rsid w:val="00395374"/>
    <w:rsid w:val="003953CA"/>
    <w:rsid w:val="00395D66"/>
    <w:rsid w:val="00396519"/>
    <w:rsid w:val="003966EB"/>
    <w:rsid w:val="0039741B"/>
    <w:rsid w:val="003A0DBA"/>
    <w:rsid w:val="003A1C51"/>
    <w:rsid w:val="003A2135"/>
    <w:rsid w:val="003A380F"/>
    <w:rsid w:val="003A3823"/>
    <w:rsid w:val="003A4C79"/>
    <w:rsid w:val="003A4D13"/>
    <w:rsid w:val="003A532B"/>
    <w:rsid w:val="003A5744"/>
    <w:rsid w:val="003A5FC9"/>
    <w:rsid w:val="003A64AA"/>
    <w:rsid w:val="003A69B8"/>
    <w:rsid w:val="003A71DC"/>
    <w:rsid w:val="003A7391"/>
    <w:rsid w:val="003B048D"/>
    <w:rsid w:val="003B050B"/>
    <w:rsid w:val="003B0983"/>
    <w:rsid w:val="003B09EC"/>
    <w:rsid w:val="003B1333"/>
    <w:rsid w:val="003B187E"/>
    <w:rsid w:val="003B19CF"/>
    <w:rsid w:val="003B1B08"/>
    <w:rsid w:val="003B1B5C"/>
    <w:rsid w:val="003B2013"/>
    <w:rsid w:val="003B22DD"/>
    <w:rsid w:val="003B2D94"/>
    <w:rsid w:val="003B2FE6"/>
    <w:rsid w:val="003B38FE"/>
    <w:rsid w:val="003B4C1F"/>
    <w:rsid w:val="003B5737"/>
    <w:rsid w:val="003B67A8"/>
    <w:rsid w:val="003B698B"/>
    <w:rsid w:val="003B6BFA"/>
    <w:rsid w:val="003B6D0D"/>
    <w:rsid w:val="003B6EA9"/>
    <w:rsid w:val="003B7804"/>
    <w:rsid w:val="003B7C4D"/>
    <w:rsid w:val="003B7EEF"/>
    <w:rsid w:val="003C0084"/>
    <w:rsid w:val="003C0428"/>
    <w:rsid w:val="003C043F"/>
    <w:rsid w:val="003C0CD3"/>
    <w:rsid w:val="003C0CD9"/>
    <w:rsid w:val="003C0D51"/>
    <w:rsid w:val="003C1848"/>
    <w:rsid w:val="003C1979"/>
    <w:rsid w:val="003C1AB0"/>
    <w:rsid w:val="003C1CA2"/>
    <w:rsid w:val="003C225E"/>
    <w:rsid w:val="003C2489"/>
    <w:rsid w:val="003C2CC9"/>
    <w:rsid w:val="003C3391"/>
    <w:rsid w:val="003C37BB"/>
    <w:rsid w:val="003C3E43"/>
    <w:rsid w:val="003C4380"/>
    <w:rsid w:val="003C477A"/>
    <w:rsid w:val="003C4F10"/>
    <w:rsid w:val="003C526D"/>
    <w:rsid w:val="003C52B4"/>
    <w:rsid w:val="003C535B"/>
    <w:rsid w:val="003C573E"/>
    <w:rsid w:val="003C58B1"/>
    <w:rsid w:val="003C6316"/>
    <w:rsid w:val="003C6B3F"/>
    <w:rsid w:val="003C7AC2"/>
    <w:rsid w:val="003C7C33"/>
    <w:rsid w:val="003D036C"/>
    <w:rsid w:val="003D0429"/>
    <w:rsid w:val="003D04FD"/>
    <w:rsid w:val="003D07FB"/>
    <w:rsid w:val="003D236E"/>
    <w:rsid w:val="003D239B"/>
    <w:rsid w:val="003D24FE"/>
    <w:rsid w:val="003D4052"/>
    <w:rsid w:val="003D4B4B"/>
    <w:rsid w:val="003D535E"/>
    <w:rsid w:val="003D5511"/>
    <w:rsid w:val="003D5D92"/>
    <w:rsid w:val="003D6CFE"/>
    <w:rsid w:val="003D7022"/>
    <w:rsid w:val="003D793C"/>
    <w:rsid w:val="003E0019"/>
    <w:rsid w:val="003E0305"/>
    <w:rsid w:val="003E085C"/>
    <w:rsid w:val="003E088C"/>
    <w:rsid w:val="003E0B4F"/>
    <w:rsid w:val="003E0D07"/>
    <w:rsid w:val="003E1034"/>
    <w:rsid w:val="003E1127"/>
    <w:rsid w:val="003E146E"/>
    <w:rsid w:val="003E20AD"/>
    <w:rsid w:val="003E20EF"/>
    <w:rsid w:val="003E248C"/>
    <w:rsid w:val="003E25CB"/>
    <w:rsid w:val="003E26AF"/>
    <w:rsid w:val="003E2A6B"/>
    <w:rsid w:val="003E3386"/>
    <w:rsid w:val="003E33B6"/>
    <w:rsid w:val="003E3ED3"/>
    <w:rsid w:val="003E435F"/>
    <w:rsid w:val="003E5070"/>
    <w:rsid w:val="003E52E0"/>
    <w:rsid w:val="003E546C"/>
    <w:rsid w:val="003E6771"/>
    <w:rsid w:val="003E7675"/>
    <w:rsid w:val="003E7710"/>
    <w:rsid w:val="003E7B3A"/>
    <w:rsid w:val="003F05FD"/>
    <w:rsid w:val="003F0626"/>
    <w:rsid w:val="003F08C8"/>
    <w:rsid w:val="003F1114"/>
    <w:rsid w:val="003F1909"/>
    <w:rsid w:val="003F1AB2"/>
    <w:rsid w:val="003F1C07"/>
    <w:rsid w:val="003F1D71"/>
    <w:rsid w:val="003F2188"/>
    <w:rsid w:val="003F21DE"/>
    <w:rsid w:val="003F291C"/>
    <w:rsid w:val="003F3295"/>
    <w:rsid w:val="003F39D1"/>
    <w:rsid w:val="003F4A03"/>
    <w:rsid w:val="003F5224"/>
    <w:rsid w:val="003F63C6"/>
    <w:rsid w:val="003F6E88"/>
    <w:rsid w:val="003F6EAB"/>
    <w:rsid w:val="003F7FB4"/>
    <w:rsid w:val="004001BB"/>
    <w:rsid w:val="004003F8"/>
    <w:rsid w:val="004004EF"/>
    <w:rsid w:val="004007AB"/>
    <w:rsid w:val="004008DD"/>
    <w:rsid w:val="00400E1E"/>
    <w:rsid w:val="00401808"/>
    <w:rsid w:val="00402EC3"/>
    <w:rsid w:val="00402FD9"/>
    <w:rsid w:val="00403870"/>
    <w:rsid w:val="00403EC8"/>
    <w:rsid w:val="0040488B"/>
    <w:rsid w:val="00404C1C"/>
    <w:rsid w:val="00404CDA"/>
    <w:rsid w:val="00404DD5"/>
    <w:rsid w:val="00404FF7"/>
    <w:rsid w:val="00405564"/>
    <w:rsid w:val="0040575A"/>
    <w:rsid w:val="00405EF1"/>
    <w:rsid w:val="0040651A"/>
    <w:rsid w:val="00406EE0"/>
    <w:rsid w:val="00407032"/>
    <w:rsid w:val="004072C5"/>
    <w:rsid w:val="00407AB5"/>
    <w:rsid w:val="0041000A"/>
    <w:rsid w:val="00410225"/>
    <w:rsid w:val="00410A21"/>
    <w:rsid w:val="00410FD6"/>
    <w:rsid w:val="004110C3"/>
    <w:rsid w:val="00411224"/>
    <w:rsid w:val="0041128B"/>
    <w:rsid w:val="004115FE"/>
    <w:rsid w:val="00411B0C"/>
    <w:rsid w:val="00411CC4"/>
    <w:rsid w:val="004124C4"/>
    <w:rsid w:val="00412505"/>
    <w:rsid w:val="004126CF"/>
    <w:rsid w:val="00412DB7"/>
    <w:rsid w:val="004130ED"/>
    <w:rsid w:val="00413B1D"/>
    <w:rsid w:val="00413C77"/>
    <w:rsid w:val="004150AE"/>
    <w:rsid w:val="00415682"/>
    <w:rsid w:val="00416419"/>
    <w:rsid w:val="0041686F"/>
    <w:rsid w:val="00417141"/>
    <w:rsid w:val="00417E48"/>
    <w:rsid w:val="004208A7"/>
    <w:rsid w:val="00420C4A"/>
    <w:rsid w:val="00420E5A"/>
    <w:rsid w:val="0042262A"/>
    <w:rsid w:val="00423894"/>
    <w:rsid w:val="0042407F"/>
    <w:rsid w:val="004244C7"/>
    <w:rsid w:val="0042481D"/>
    <w:rsid w:val="00425355"/>
    <w:rsid w:val="0042565F"/>
    <w:rsid w:val="00425CC3"/>
    <w:rsid w:val="00426366"/>
    <w:rsid w:val="0042640C"/>
    <w:rsid w:val="004268E4"/>
    <w:rsid w:val="00426BFC"/>
    <w:rsid w:val="004276AE"/>
    <w:rsid w:val="00427930"/>
    <w:rsid w:val="0043014A"/>
    <w:rsid w:val="00430459"/>
    <w:rsid w:val="00430642"/>
    <w:rsid w:val="00430954"/>
    <w:rsid w:val="00430C9F"/>
    <w:rsid w:val="00431417"/>
    <w:rsid w:val="004314CA"/>
    <w:rsid w:val="004316D4"/>
    <w:rsid w:val="00431C61"/>
    <w:rsid w:val="00431C8B"/>
    <w:rsid w:val="00431DC2"/>
    <w:rsid w:val="00431FF0"/>
    <w:rsid w:val="00432F25"/>
    <w:rsid w:val="00433232"/>
    <w:rsid w:val="004335DA"/>
    <w:rsid w:val="0043375A"/>
    <w:rsid w:val="00433963"/>
    <w:rsid w:val="00434098"/>
    <w:rsid w:val="00434350"/>
    <w:rsid w:val="004343D6"/>
    <w:rsid w:val="00434DBF"/>
    <w:rsid w:val="004351FB"/>
    <w:rsid w:val="004360C9"/>
    <w:rsid w:val="004366CF"/>
    <w:rsid w:val="00436770"/>
    <w:rsid w:val="004369A3"/>
    <w:rsid w:val="0043799E"/>
    <w:rsid w:val="00437BB0"/>
    <w:rsid w:val="00437E1B"/>
    <w:rsid w:val="004402C2"/>
    <w:rsid w:val="00440373"/>
    <w:rsid w:val="00440B59"/>
    <w:rsid w:val="00440F6D"/>
    <w:rsid w:val="00441416"/>
    <w:rsid w:val="004417CA"/>
    <w:rsid w:val="00442418"/>
    <w:rsid w:val="00442633"/>
    <w:rsid w:val="00442A92"/>
    <w:rsid w:val="0044347C"/>
    <w:rsid w:val="004434B5"/>
    <w:rsid w:val="00443721"/>
    <w:rsid w:val="00443FCE"/>
    <w:rsid w:val="004441FC"/>
    <w:rsid w:val="00445DBF"/>
    <w:rsid w:val="004462E1"/>
    <w:rsid w:val="00446572"/>
    <w:rsid w:val="004465CD"/>
    <w:rsid w:val="0044698D"/>
    <w:rsid w:val="004470CF"/>
    <w:rsid w:val="0044749D"/>
    <w:rsid w:val="004474D7"/>
    <w:rsid w:val="004475EC"/>
    <w:rsid w:val="00447B70"/>
    <w:rsid w:val="00447FEE"/>
    <w:rsid w:val="0045109E"/>
    <w:rsid w:val="00451577"/>
    <w:rsid w:val="00451C73"/>
    <w:rsid w:val="004527BA"/>
    <w:rsid w:val="00453944"/>
    <w:rsid w:val="00453B90"/>
    <w:rsid w:val="00453F36"/>
    <w:rsid w:val="004541AF"/>
    <w:rsid w:val="0045439F"/>
    <w:rsid w:val="00454563"/>
    <w:rsid w:val="00454C4F"/>
    <w:rsid w:val="00454C90"/>
    <w:rsid w:val="00455A22"/>
    <w:rsid w:val="0045666A"/>
    <w:rsid w:val="004567CB"/>
    <w:rsid w:val="004573EA"/>
    <w:rsid w:val="00457724"/>
    <w:rsid w:val="00457C7D"/>
    <w:rsid w:val="00457EDC"/>
    <w:rsid w:val="004600BD"/>
    <w:rsid w:val="00460693"/>
    <w:rsid w:val="00460B39"/>
    <w:rsid w:val="00460BDF"/>
    <w:rsid w:val="004611C6"/>
    <w:rsid w:val="00461283"/>
    <w:rsid w:val="004612DB"/>
    <w:rsid w:val="00462A34"/>
    <w:rsid w:val="0046300B"/>
    <w:rsid w:val="004643DC"/>
    <w:rsid w:val="00464A0E"/>
    <w:rsid w:val="004655D2"/>
    <w:rsid w:val="00465717"/>
    <w:rsid w:val="00465A49"/>
    <w:rsid w:val="00466030"/>
    <w:rsid w:val="004664E3"/>
    <w:rsid w:val="00466779"/>
    <w:rsid w:val="00466F43"/>
    <w:rsid w:val="0046799F"/>
    <w:rsid w:val="00467A3C"/>
    <w:rsid w:val="00467B75"/>
    <w:rsid w:val="004702E6"/>
    <w:rsid w:val="00470989"/>
    <w:rsid w:val="00470BCE"/>
    <w:rsid w:val="00471814"/>
    <w:rsid w:val="00471AF3"/>
    <w:rsid w:val="0047207D"/>
    <w:rsid w:val="00472262"/>
    <w:rsid w:val="004723E6"/>
    <w:rsid w:val="004726AC"/>
    <w:rsid w:val="0047278E"/>
    <w:rsid w:val="00472AD9"/>
    <w:rsid w:val="004731AD"/>
    <w:rsid w:val="004735A6"/>
    <w:rsid w:val="00473B18"/>
    <w:rsid w:val="0047401E"/>
    <w:rsid w:val="004746B5"/>
    <w:rsid w:val="00475942"/>
    <w:rsid w:val="00476026"/>
    <w:rsid w:val="00476095"/>
    <w:rsid w:val="004766B9"/>
    <w:rsid w:val="00477407"/>
    <w:rsid w:val="00477900"/>
    <w:rsid w:val="0048026F"/>
    <w:rsid w:val="00480271"/>
    <w:rsid w:val="00480ACE"/>
    <w:rsid w:val="00480ED4"/>
    <w:rsid w:val="00481300"/>
    <w:rsid w:val="0048139D"/>
    <w:rsid w:val="00481497"/>
    <w:rsid w:val="00481875"/>
    <w:rsid w:val="004819BB"/>
    <w:rsid w:val="00481FCE"/>
    <w:rsid w:val="004820F3"/>
    <w:rsid w:val="00482BAC"/>
    <w:rsid w:val="00482CE8"/>
    <w:rsid w:val="00482EE8"/>
    <w:rsid w:val="0048389C"/>
    <w:rsid w:val="00483B6F"/>
    <w:rsid w:val="00484071"/>
    <w:rsid w:val="00484B7B"/>
    <w:rsid w:val="00485165"/>
    <w:rsid w:val="0048525C"/>
    <w:rsid w:val="004852C2"/>
    <w:rsid w:val="00485722"/>
    <w:rsid w:val="00486F3A"/>
    <w:rsid w:val="0048778E"/>
    <w:rsid w:val="00490232"/>
    <w:rsid w:val="00490499"/>
    <w:rsid w:val="00491495"/>
    <w:rsid w:val="00492022"/>
    <w:rsid w:val="0049205A"/>
    <w:rsid w:val="00492B86"/>
    <w:rsid w:val="00493C1B"/>
    <w:rsid w:val="00493D8D"/>
    <w:rsid w:val="004949DE"/>
    <w:rsid w:val="0049539D"/>
    <w:rsid w:val="0049567A"/>
    <w:rsid w:val="0049599F"/>
    <w:rsid w:val="00495AA9"/>
    <w:rsid w:val="004964E0"/>
    <w:rsid w:val="004965E5"/>
    <w:rsid w:val="00496CDB"/>
    <w:rsid w:val="00496E16"/>
    <w:rsid w:val="00497640"/>
    <w:rsid w:val="00497E8F"/>
    <w:rsid w:val="004A04A2"/>
    <w:rsid w:val="004A0EF9"/>
    <w:rsid w:val="004A0FEF"/>
    <w:rsid w:val="004A11E6"/>
    <w:rsid w:val="004A2338"/>
    <w:rsid w:val="004A262D"/>
    <w:rsid w:val="004A2692"/>
    <w:rsid w:val="004A28D5"/>
    <w:rsid w:val="004A2A5B"/>
    <w:rsid w:val="004A30AB"/>
    <w:rsid w:val="004A35D0"/>
    <w:rsid w:val="004A363E"/>
    <w:rsid w:val="004A3768"/>
    <w:rsid w:val="004A44BC"/>
    <w:rsid w:val="004A4A72"/>
    <w:rsid w:val="004A4ABC"/>
    <w:rsid w:val="004A4DD5"/>
    <w:rsid w:val="004A512B"/>
    <w:rsid w:val="004A57AA"/>
    <w:rsid w:val="004A5EEE"/>
    <w:rsid w:val="004A6777"/>
    <w:rsid w:val="004A6EF3"/>
    <w:rsid w:val="004A7092"/>
    <w:rsid w:val="004A73B6"/>
    <w:rsid w:val="004A79E3"/>
    <w:rsid w:val="004B03E8"/>
    <w:rsid w:val="004B0E38"/>
    <w:rsid w:val="004B1AD7"/>
    <w:rsid w:val="004B1CC4"/>
    <w:rsid w:val="004B1DC6"/>
    <w:rsid w:val="004B2D34"/>
    <w:rsid w:val="004B40D0"/>
    <w:rsid w:val="004B4561"/>
    <w:rsid w:val="004B45A5"/>
    <w:rsid w:val="004B4884"/>
    <w:rsid w:val="004B6054"/>
    <w:rsid w:val="004B6076"/>
    <w:rsid w:val="004B62E3"/>
    <w:rsid w:val="004B6572"/>
    <w:rsid w:val="004B71A6"/>
    <w:rsid w:val="004B75F7"/>
    <w:rsid w:val="004B7702"/>
    <w:rsid w:val="004B7C1F"/>
    <w:rsid w:val="004C00A4"/>
    <w:rsid w:val="004C0563"/>
    <w:rsid w:val="004C0855"/>
    <w:rsid w:val="004C097E"/>
    <w:rsid w:val="004C2705"/>
    <w:rsid w:val="004C309C"/>
    <w:rsid w:val="004C3E3A"/>
    <w:rsid w:val="004C5341"/>
    <w:rsid w:val="004C5528"/>
    <w:rsid w:val="004C5611"/>
    <w:rsid w:val="004C62D1"/>
    <w:rsid w:val="004C65D2"/>
    <w:rsid w:val="004C6AE8"/>
    <w:rsid w:val="004C70AD"/>
    <w:rsid w:val="004C7409"/>
    <w:rsid w:val="004D0930"/>
    <w:rsid w:val="004D137E"/>
    <w:rsid w:val="004D1989"/>
    <w:rsid w:val="004D1A62"/>
    <w:rsid w:val="004D282F"/>
    <w:rsid w:val="004D286D"/>
    <w:rsid w:val="004D28DD"/>
    <w:rsid w:val="004D3014"/>
    <w:rsid w:val="004D395B"/>
    <w:rsid w:val="004D3DCD"/>
    <w:rsid w:val="004D4402"/>
    <w:rsid w:val="004D44F5"/>
    <w:rsid w:val="004D4845"/>
    <w:rsid w:val="004D529D"/>
    <w:rsid w:val="004D53F0"/>
    <w:rsid w:val="004D5877"/>
    <w:rsid w:val="004D5A09"/>
    <w:rsid w:val="004D61FE"/>
    <w:rsid w:val="004D6891"/>
    <w:rsid w:val="004D7282"/>
    <w:rsid w:val="004D72A6"/>
    <w:rsid w:val="004D7CC8"/>
    <w:rsid w:val="004E0A56"/>
    <w:rsid w:val="004E2886"/>
    <w:rsid w:val="004E2C59"/>
    <w:rsid w:val="004E2E1E"/>
    <w:rsid w:val="004E4D08"/>
    <w:rsid w:val="004E5383"/>
    <w:rsid w:val="004E556C"/>
    <w:rsid w:val="004E625E"/>
    <w:rsid w:val="004E650E"/>
    <w:rsid w:val="004E695D"/>
    <w:rsid w:val="004E6F84"/>
    <w:rsid w:val="004E76D5"/>
    <w:rsid w:val="004E77BB"/>
    <w:rsid w:val="004F00C2"/>
    <w:rsid w:val="004F0412"/>
    <w:rsid w:val="004F1356"/>
    <w:rsid w:val="004F17A4"/>
    <w:rsid w:val="004F18BE"/>
    <w:rsid w:val="004F2CDD"/>
    <w:rsid w:val="004F2E41"/>
    <w:rsid w:val="004F2EB2"/>
    <w:rsid w:val="004F3726"/>
    <w:rsid w:val="004F40C8"/>
    <w:rsid w:val="004F43AF"/>
    <w:rsid w:val="004F4609"/>
    <w:rsid w:val="004F5DAE"/>
    <w:rsid w:val="004F5F0D"/>
    <w:rsid w:val="004F6C91"/>
    <w:rsid w:val="004F7746"/>
    <w:rsid w:val="004F78E6"/>
    <w:rsid w:val="004F7976"/>
    <w:rsid w:val="004F7BF0"/>
    <w:rsid w:val="00500C68"/>
    <w:rsid w:val="00501416"/>
    <w:rsid w:val="00501D20"/>
    <w:rsid w:val="00502BCF"/>
    <w:rsid w:val="00502C06"/>
    <w:rsid w:val="00502CB5"/>
    <w:rsid w:val="00502DDB"/>
    <w:rsid w:val="0050306E"/>
    <w:rsid w:val="005031A0"/>
    <w:rsid w:val="00503560"/>
    <w:rsid w:val="0050364E"/>
    <w:rsid w:val="00503702"/>
    <w:rsid w:val="00503FAA"/>
    <w:rsid w:val="00504994"/>
    <w:rsid w:val="005058C2"/>
    <w:rsid w:val="00505B9C"/>
    <w:rsid w:val="00506283"/>
    <w:rsid w:val="00506E37"/>
    <w:rsid w:val="00507749"/>
    <w:rsid w:val="00507971"/>
    <w:rsid w:val="00507B3F"/>
    <w:rsid w:val="0051216F"/>
    <w:rsid w:val="00512271"/>
    <w:rsid w:val="00512E52"/>
    <w:rsid w:val="00513CC3"/>
    <w:rsid w:val="00513ED5"/>
    <w:rsid w:val="005142CB"/>
    <w:rsid w:val="00514373"/>
    <w:rsid w:val="00514579"/>
    <w:rsid w:val="005147D1"/>
    <w:rsid w:val="00514B6B"/>
    <w:rsid w:val="0051542C"/>
    <w:rsid w:val="0051567B"/>
    <w:rsid w:val="00515F4D"/>
    <w:rsid w:val="00516048"/>
    <w:rsid w:val="005161FE"/>
    <w:rsid w:val="00516201"/>
    <w:rsid w:val="0051762C"/>
    <w:rsid w:val="00517C6A"/>
    <w:rsid w:val="00520056"/>
    <w:rsid w:val="00520A0F"/>
    <w:rsid w:val="00520A62"/>
    <w:rsid w:val="00520AD9"/>
    <w:rsid w:val="00520D33"/>
    <w:rsid w:val="005210B8"/>
    <w:rsid w:val="005219F5"/>
    <w:rsid w:val="005231AC"/>
    <w:rsid w:val="00523429"/>
    <w:rsid w:val="0052345A"/>
    <w:rsid w:val="00523D95"/>
    <w:rsid w:val="00523E47"/>
    <w:rsid w:val="00524235"/>
    <w:rsid w:val="0052430F"/>
    <w:rsid w:val="00524678"/>
    <w:rsid w:val="005255C8"/>
    <w:rsid w:val="00525734"/>
    <w:rsid w:val="0052695D"/>
    <w:rsid w:val="0052746B"/>
    <w:rsid w:val="00527E0D"/>
    <w:rsid w:val="00530506"/>
    <w:rsid w:val="005308A5"/>
    <w:rsid w:val="0053155B"/>
    <w:rsid w:val="00531ED3"/>
    <w:rsid w:val="00531F42"/>
    <w:rsid w:val="00531F4E"/>
    <w:rsid w:val="00532DDD"/>
    <w:rsid w:val="00533039"/>
    <w:rsid w:val="00533499"/>
    <w:rsid w:val="00534493"/>
    <w:rsid w:val="00534762"/>
    <w:rsid w:val="005348B7"/>
    <w:rsid w:val="00534A71"/>
    <w:rsid w:val="00534D65"/>
    <w:rsid w:val="00535CA2"/>
    <w:rsid w:val="005362D4"/>
    <w:rsid w:val="005372EC"/>
    <w:rsid w:val="00537BBA"/>
    <w:rsid w:val="00537D47"/>
    <w:rsid w:val="0054044B"/>
    <w:rsid w:val="00540505"/>
    <w:rsid w:val="00540766"/>
    <w:rsid w:val="00540A89"/>
    <w:rsid w:val="00540D2A"/>
    <w:rsid w:val="0054142A"/>
    <w:rsid w:val="00541908"/>
    <w:rsid w:val="00541986"/>
    <w:rsid w:val="00542185"/>
    <w:rsid w:val="00542E6F"/>
    <w:rsid w:val="00542F5B"/>
    <w:rsid w:val="00543093"/>
    <w:rsid w:val="00543BFA"/>
    <w:rsid w:val="0054464E"/>
    <w:rsid w:val="0054536C"/>
    <w:rsid w:val="00545EDE"/>
    <w:rsid w:val="00545F58"/>
    <w:rsid w:val="005473A8"/>
    <w:rsid w:val="00550503"/>
    <w:rsid w:val="00550687"/>
    <w:rsid w:val="00550A39"/>
    <w:rsid w:val="00550F1A"/>
    <w:rsid w:val="00551271"/>
    <w:rsid w:val="0055215F"/>
    <w:rsid w:val="005522A0"/>
    <w:rsid w:val="00552396"/>
    <w:rsid w:val="00553D18"/>
    <w:rsid w:val="00554E12"/>
    <w:rsid w:val="00555053"/>
    <w:rsid w:val="00555195"/>
    <w:rsid w:val="005551B7"/>
    <w:rsid w:val="005558CD"/>
    <w:rsid w:val="005561F5"/>
    <w:rsid w:val="005572F3"/>
    <w:rsid w:val="00560EDB"/>
    <w:rsid w:val="0056255B"/>
    <w:rsid w:val="005627E2"/>
    <w:rsid w:val="005628FD"/>
    <w:rsid w:val="00563889"/>
    <w:rsid w:val="005639FE"/>
    <w:rsid w:val="00563B03"/>
    <w:rsid w:val="00563BA2"/>
    <w:rsid w:val="00564457"/>
    <w:rsid w:val="005663F8"/>
    <w:rsid w:val="0056681C"/>
    <w:rsid w:val="00566E28"/>
    <w:rsid w:val="00566E52"/>
    <w:rsid w:val="005672DB"/>
    <w:rsid w:val="00567814"/>
    <w:rsid w:val="0057023C"/>
    <w:rsid w:val="005703A5"/>
    <w:rsid w:val="00570432"/>
    <w:rsid w:val="00570595"/>
    <w:rsid w:val="0057090C"/>
    <w:rsid w:val="00570D58"/>
    <w:rsid w:val="005716A2"/>
    <w:rsid w:val="00571721"/>
    <w:rsid w:val="00573657"/>
    <w:rsid w:val="00573B1E"/>
    <w:rsid w:val="00574AF4"/>
    <w:rsid w:val="00574B60"/>
    <w:rsid w:val="00574CFE"/>
    <w:rsid w:val="00575052"/>
    <w:rsid w:val="0057539D"/>
    <w:rsid w:val="005758DF"/>
    <w:rsid w:val="00576B18"/>
    <w:rsid w:val="005771A6"/>
    <w:rsid w:val="005778B4"/>
    <w:rsid w:val="00577C66"/>
    <w:rsid w:val="00577DFE"/>
    <w:rsid w:val="00577FE7"/>
    <w:rsid w:val="005802F1"/>
    <w:rsid w:val="00580A2D"/>
    <w:rsid w:val="00580C66"/>
    <w:rsid w:val="00580D75"/>
    <w:rsid w:val="00581702"/>
    <w:rsid w:val="005825AE"/>
    <w:rsid w:val="005827D1"/>
    <w:rsid w:val="00582866"/>
    <w:rsid w:val="00582CDD"/>
    <w:rsid w:val="00583108"/>
    <w:rsid w:val="0058329E"/>
    <w:rsid w:val="005837B2"/>
    <w:rsid w:val="00583B4B"/>
    <w:rsid w:val="00583E04"/>
    <w:rsid w:val="00584178"/>
    <w:rsid w:val="005846B1"/>
    <w:rsid w:val="00584C20"/>
    <w:rsid w:val="00585EB1"/>
    <w:rsid w:val="00586083"/>
    <w:rsid w:val="005862E8"/>
    <w:rsid w:val="005872DF"/>
    <w:rsid w:val="00587A68"/>
    <w:rsid w:val="005901AB"/>
    <w:rsid w:val="005908CA"/>
    <w:rsid w:val="00591099"/>
    <w:rsid w:val="00591280"/>
    <w:rsid w:val="00591B52"/>
    <w:rsid w:val="00592070"/>
    <w:rsid w:val="005922C6"/>
    <w:rsid w:val="00592582"/>
    <w:rsid w:val="00592A63"/>
    <w:rsid w:val="00592F55"/>
    <w:rsid w:val="00592FBA"/>
    <w:rsid w:val="0059309C"/>
    <w:rsid w:val="0059330E"/>
    <w:rsid w:val="005937CD"/>
    <w:rsid w:val="005938C4"/>
    <w:rsid w:val="00593B37"/>
    <w:rsid w:val="005944AF"/>
    <w:rsid w:val="005944FB"/>
    <w:rsid w:val="00594513"/>
    <w:rsid w:val="00594851"/>
    <w:rsid w:val="00594FA7"/>
    <w:rsid w:val="005957A1"/>
    <w:rsid w:val="00595927"/>
    <w:rsid w:val="005961C3"/>
    <w:rsid w:val="00596405"/>
    <w:rsid w:val="00596C1D"/>
    <w:rsid w:val="00596CE6"/>
    <w:rsid w:val="00596D5E"/>
    <w:rsid w:val="0059721E"/>
    <w:rsid w:val="0059757C"/>
    <w:rsid w:val="00597B3B"/>
    <w:rsid w:val="00597D49"/>
    <w:rsid w:val="005A002F"/>
    <w:rsid w:val="005A073A"/>
    <w:rsid w:val="005A0E67"/>
    <w:rsid w:val="005A11BA"/>
    <w:rsid w:val="005A12D3"/>
    <w:rsid w:val="005A37B4"/>
    <w:rsid w:val="005A4C96"/>
    <w:rsid w:val="005A4EDB"/>
    <w:rsid w:val="005A590A"/>
    <w:rsid w:val="005A5D61"/>
    <w:rsid w:val="005A605A"/>
    <w:rsid w:val="005A6525"/>
    <w:rsid w:val="005A7240"/>
    <w:rsid w:val="005A7625"/>
    <w:rsid w:val="005A777D"/>
    <w:rsid w:val="005A7EEB"/>
    <w:rsid w:val="005B008F"/>
    <w:rsid w:val="005B00CA"/>
    <w:rsid w:val="005B01B7"/>
    <w:rsid w:val="005B0455"/>
    <w:rsid w:val="005B0AE8"/>
    <w:rsid w:val="005B0AEE"/>
    <w:rsid w:val="005B1464"/>
    <w:rsid w:val="005B22AF"/>
    <w:rsid w:val="005B2A0C"/>
    <w:rsid w:val="005B2B7A"/>
    <w:rsid w:val="005B2C8F"/>
    <w:rsid w:val="005B2D0E"/>
    <w:rsid w:val="005B38E0"/>
    <w:rsid w:val="005B3ACE"/>
    <w:rsid w:val="005B4D68"/>
    <w:rsid w:val="005B4F03"/>
    <w:rsid w:val="005B50F5"/>
    <w:rsid w:val="005B5635"/>
    <w:rsid w:val="005B5757"/>
    <w:rsid w:val="005B5BE0"/>
    <w:rsid w:val="005B5BEF"/>
    <w:rsid w:val="005B5CA9"/>
    <w:rsid w:val="005B6612"/>
    <w:rsid w:val="005B6F97"/>
    <w:rsid w:val="005B7332"/>
    <w:rsid w:val="005B7482"/>
    <w:rsid w:val="005C0B1D"/>
    <w:rsid w:val="005C1554"/>
    <w:rsid w:val="005C24D4"/>
    <w:rsid w:val="005C2509"/>
    <w:rsid w:val="005C40AE"/>
    <w:rsid w:val="005C451E"/>
    <w:rsid w:val="005C469B"/>
    <w:rsid w:val="005C46BF"/>
    <w:rsid w:val="005C50EC"/>
    <w:rsid w:val="005C528D"/>
    <w:rsid w:val="005C55C9"/>
    <w:rsid w:val="005C5B12"/>
    <w:rsid w:val="005C6077"/>
    <w:rsid w:val="005C66DD"/>
    <w:rsid w:val="005C6910"/>
    <w:rsid w:val="005C6D9A"/>
    <w:rsid w:val="005C71A5"/>
    <w:rsid w:val="005C7CDD"/>
    <w:rsid w:val="005D148E"/>
    <w:rsid w:val="005D18A0"/>
    <w:rsid w:val="005D1D35"/>
    <w:rsid w:val="005D3702"/>
    <w:rsid w:val="005D3D6D"/>
    <w:rsid w:val="005D4431"/>
    <w:rsid w:val="005D514E"/>
    <w:rsid w:val="005D55D1"/>
    <w:rsid w:val="005D5CED"/>
    <w:rsid w:val="005D6862"/>
    <w:rsid w:val="005D6E96"/>
    <w:rsid w:val="005D70BC"/>
    <w:rsid w:val="005D7347"/>
    <w:rsid w:val="005D75F6"/>
    <w:rsid w:val="005D77D2"/>
    <w:rsid w:val="005E08B5"/>
    <w:rsid w:val="005E0FE3"/>
    <w:rsid w:val="005E1372"/>
    <w:rsid w:val="005E13FB"/>
    <w:rsid w:val="005E1B33"/>
    <w:rsid w:val="005E1E36"/>
    <w:rsid w:val="005E23D6"/>
    <w:rsid w:val="005E3063"/>
    <w:rsid w:val="005E34A8"/>
    <w:rsid w:val="005E4381"/>
    <w:rsid w:val="005E4D76"/>
    <w:rsid w:val="005E4DEA"/>
    <w:rsid w:val="005E5205"/>
    <w:rsid w:val="005E5F57"/>
    <w:rsid w:val="005E607C"/>
    <w:rsid w:val="005E6D3F"/>
    <w:rsid w:val="005E7858"/>
    <w:rsid w:val="005E7CCA"/>
    <w:rsid w:val="005F0CB6"/>
    <w:rsid w:val="005F11F3"/>
    <w:rsid w:val="005F15C2"/>
    <w:rsid w:val="005F1A3E"/>
    <w:rsid w:val="005F21B7"/>
    <w:rsid w:val="005F242B"/>
    <w:rsid w:val="005F2A3E"/>
    <w:rsid w:val="005F3266"/>
    <w:rsid w:val="005F3589"/>
    <w:rsid w:val="005F38E7"/>
    <w:rsid w:val="005F4150"/>
    <w:rsid w:val="005F4279"/>
    <w:rsid w:val="005F4B06"/>
    <w:rsid w:val="005F4F90"/>
    <w:rsid w:val="005F6628"/>
    <w:rsid w:val="005F6E23"/>
    <w:rsid w:val="005F7863"/>
    <w:rsid w:val="005F7AF7"/>
    <w:rsid w:val="005F7EDE"/>
    <w:rsid w:val="00600A17"/>
    <w:rsid w:val="00600FA9"/>
    <w:rsid w:val="006010BA"/>
    <w:rsid w:val="00601548"/>
    <w:rsid w:val="00601932"/>
    <w:rsid w:val="006019E1"/>
    <w:rsid w:val="00603123"/>
    <w:rsid w:val="0060320A"/>
    <w:rsid w:val="00603F5A"/>
    <w:rsid w:val="00604520"/>
    <w:rsid w:val="00604B7F"/>
    <w:rsid w:val="00604D74"/>
    <w:rsid w:val="006054E7"/>
    <w:rsid w:val="006056C2"/>
    <w:rsid w:val="00605867"/>
    <w:rsid w:val="0060593F"/>
    <w:rsid w:val="006059F9"/>
    <w:rsid w:val="00605B4C"/>
    <w:rsid w:val="006060D3"/>
    <w:rsid w:val="0060619D"/>
    <w:rsid w:val="006063E2"/>
    <w:rsid w:val="00606406"/>
    <w:rsid w:val="006066C4"/>
    <w:rsid w:val="00606F97"/>
    <w:rsid w:val="006076B4"/>
    <w:rsid w:val="00610067"/>
    <w:rsid w:val="00610083"/>
    <w:rsid w:val="00610186"/>
    <w:rsid w:val="006103FF"/>
    <w:rsid w:val="0061093E"/>
    <w:rsid w:val="0061166B"/>
    <w:rsid w:val="00612239"/>
    <w:rsid w:val="00612778"/>
    <w:rsid w:val="00613563"/>
    <w:rsid w:val="0061480F"/>
    <w:rsid w:val="00614899"/>
    <w:rsid w:val="0061500B"/>
    <w:rsid w:val="0061523B"/>
    <w:rsid w:val="006154DC"/>
    <w:rsid w:val="00615FD7"/>
    <w:rsid w:val="00616646"/>
    <w:rsid w:val="006166B0"/>
    <w:rsid w:val="00616F3E"/>
    <w:rsid w:val="006171A7"/>
    <w:rsid w:val="006171F0"/>
    <w:rsid w:val="006206DA"/>
    <w:rsid w:val="006209FA"/>
    <w:rsid w:val="00621169"/>
    <w:rsid w:val="0062188E"/>
    <w:rsid w:val="00621C9A"/>
    <w:rsid w:val="00621D73"/>
    <w:rsid w:val="00621ED2"/>
    <w:rsid w:val="0062210A"/>
    <w:rsid w:val="00622677"/>
    <w:rsid w:val="00622A64"/>
    <w:rsid w:val="00622BB6"/>
    <w:rsid w:val="00622BBA"/>
    <w:rsid w:val="006230FA"/>
    <w:rsid w:val="00624B27"/>
    <w:rsid w:val="00624B82"/>
    <w:rsid w:val="00624BB8"/>
    <w:rsid w:val="006252D2"/>
    <w:rsid w:val="00625EE8"/>
    <w:rsid w:val="0062606F"/>
    <w:rsid w:val="006269DA"/>
    <w:rsid w:val="00626FCC"/>
    <w:rsid w:val="006272B2"/>
    <w:rsid w:val="0063006C"/>
    <w:rsid w:val="006301E6"/>
    <w:rsid w:val="00630C3B"/>
    <w:rsid w:val="00631155"/>
    <w:rsid w:val="00631397"/>
    <w:rsid w:val="00631514"/>
    <w:rsid w:val="006318FD"/>
    <w:rsid w:val="0063313D"/>
    <w:rsid w:val="006343C9"/>
    <w:rsid w:val="00634536"/>
    <w:rsid w:val="00634661"/>
    <w:rsid w:val="0063486F"/>
    <w:rsid w:val="0063526F"/>
    <w:rsid w:val="0063690D"/>
    <w:rsid w:val="00636C8D"/>
    <w:rsid w:val="00636E61"/>
    <w:rsid w:val="006370A3"/>
    <w:rsid w:val="00637273"/>
    <w:rsid w:val="00637DE3"/>
    <w:rsid w:val="00640014"/>
    <w:rsid w:val="006400BE"/>
    <w:rsid w:val="006410E5"/>
    <w:rsid w:val="00641DC9"/>
    <w:rsid w:val="00642FE7"/>
    <w:rsid w:val="00643210"/>
    <w:rsid w:val="0064322E"/>
    <w:rsid w:val="00643393"/>
    <w:rsid w:val="00643C38"/>
    <w:rsid w:val="00644195"/>
    <w:rsid w:val="00644D77"/>
    <w:rsid w:val="0064518B"/>
    <w:rsid w:val="006452F0"/>
    <w:rsid w:val="00645572"/>
    <w:rsid w:val="00646A4C"/>
    <w:rsid w:val="00646DC0"/>
    <w:rsid w:val="00646FE4"/>
    <w:rsid w:val="00647654"/>
    <w:rsid w:val="006476DC"/>
    <w:rsid w:val="00647FE3"/>
    <w:rsid w:val="00650038"/>
    <w:rsid w:val="0065093A"/>
    <w:rsid w:val="00650DA8"/>
    <w:rsid w:val="006528D4"/>
    <w:rsid w:val="00653AFB"/>
    <w:rsid w:val="006541A9"/>
    <w:rsid w:val="00654DC6"/>
    <w:rsid w:val="00656193"/>
    <w:rsid w:val="00656273"/>
    <w:rsid w:val="00656779"/>
    <w:rsid w:val="00656CA3"/>
    <w:rsid w:val="006602C2"/>
    <w:rsid w:val="006608F8"/>
    <w:rsid w:val="006609A3"/>
    <w:rsid w:val="00660FFE"/>
    <w:rsid w:val="00661891"/>
    <w:rsid w:val="006619CB"/>
    <w:rsid w:val="006619D2"/>
    <w:rsid w:val="00661FCB"/>
    <w:rsid w:val="00662068"/>
    <w:rsid w:val="00662602"/>
    <w:rsid w:val="0066285B"/>
    <w:rsid w:val="00663071"/>
    <w:rsid w:val="0066330C"/>
    <w:rsid w:val="006642DF"/>
    <w:rsid w:val="00664D79"/>
    <w:rsid w:val="006662CC"/>
    <w:rsid w:val="00667025"/>
    <w:rsid w:val="006677C1"/>
    <w:rsid w:val="006700EE"/>
    <w:rsid w:val="00670579"/>
    <w:rsid w:val="00670703"/>
    <w:rsid w:val="00670AE7"/>
    <w:rsid w:val="00670CDD"/>
    <w:rsid w:val="006710DB"/>
    <w:rsid w:val="00671580"/>
    <w:rsid w:val="00671789"/>
    <w:rsid w:val="00671854"/>
    <w:rsid w:val="00671C0D"/>
    <w:rsid w:val="00672224"/>
    <w:rsid w:val="006735B3"/>
    <w:rsid w:val="00674249"/>
    <w:rsid w:val="006744BC"/>
    <w:rsid w:val="00674DB8"/>
    <w:rsid w:val="00674DC0"/>
    <w:rsid w:val="00674E91"/>
    <w:rsid w:val="00675B41"/>
    <w:rsid w:val="00675DE2"/>
    <w:rsid w:val="0067693B"/>
    <w:rsid w:val="00677209"/>
    <w:rsid w:val="00677DB4"/>
    <w:rsid w:val="006812C3"/>
    <w:rsid w:val="006813F6"/>
    <w:rsid w:val="006817E8"/>
    <w:rsid w:val="00682DC2"/>
    <w:rsid w:val="006833F1"/>
    <w:rsid w:val="00683A04"/>
    <w:rsid w:val="0068404C"/>
    <w:rsid w:val="00684784"/>
    <w:rsid w:val="00685110"/>
    <w:rsid w:val="00685BFC"/>
    <w:rsid w:val="00685C8A"/>
    <w:rsid w:val="00686602"/>
    <w:rsid w:val="00687286"/>
    <w:rsid w:val="00687383"/>
    <w:rsid w:val="00687408"/>
    <w:rsid w:val="00687B1E"/>
    <w:rsid w:val="00687F27"/>
    <w:rsid w:val="006900FE"/>
    <w:rsid w:val="006910C1"/>
    <w:rsid w:val="00691A0B"/>
    <w:rsid w:val="006922F0"/>
    <w:rsid w:val="0069268D"/>
    <w:rsid w:val="0069294B"/>
    <w:rsid w:val="00692DFF"/>
    <w:rsid w:val="00693A62"/>
    <w:rsid w:val="0069415D"/>
    <w:rsid w:val="0069450D"/>
    <w:rsid w:val="00695041"/>
    <w:rsid w:val="006950C9"/>
    <w:rsid w:val="006954DE"/>
    <w:rsid w:val="00695676"/>
    <w:rsid w:val="006957B4"/>
    <w:rsid w:val="00695AF4"/>
    <w:rsid w:val="00695B7C"/>
    <w:rsid w:val="00695C1B"/>
    <w:rsid w:val="00695D89"/>
    <w:rsid w:val="00695DC0"/>
    <w:rsid w:val="00695E9D"/>
    <w:rsid w:val="0069609F"/>
    <w:rsid w:val="006965FC"/>
    <w:rsid w:val="006966A8"/>
    <w:rsid w:val="00696B67"/>
    <w:rsid w:val="00696BBD"/>
    <w:rsid w:val="00696F13"/>
    <w:rsid w:val="00697722"/>
    <w:rsid w:val="00697EB2"/>
    <w:rsid w:val="006A0005"/>
    <w:rsid w:val="006A003E"/>
    <w:rsid w:val="006A0884"/>
    <w:rsid w:val="006A093A"/>
    <w:rsid w:val="006A0D08"/>
    <w:rsid w:val="006A12B9"/>
    <w:rsid w:val="006A14D0"/>
    <w:rsid w:val="006A156C"/>
    <w:rsid w:val="006A18E1"/>
    <w:rsid w:val="006A2434"/>
    <w:rsid w:val="006A33B9"/>
    <w:rsid w:val="006A34AD"/>
    <w:rsid w:val="006A36B5"/>
    <w:rsid w:val="006A3E38"/>
    <w:rsid w:val="006A40F5"/>
    <w:rsid w:val="006A44EC"/>
    <w:rsid w:val="006A5180"/>
    <w:rsid w:val="006A520F"/>
    <w:rsid w:val="006A5735"/>
    <w:rsid w:val="006A5884"/>
    <w:rsid w:val="006A6B97"/>
    <w:rsid w:val="006A7C4A"/>
    <w:rsid w:val="006A7FBF"/>
    <w:rsid w:val="006B0053"/>
    <w:rsid w:val="006B0479"/>
    <w:rsid w:val="006B05DE"/>
    <w:rsid w:val="006B0674"/>
    <w:rsid w:val="006B0778"/>
    <w:rsid w:val="006B1D6A"/>
    <w:rsid w:val="006B2CE8"/>
    <w:rsid w:val="006B2F89"/>
    <w:rsid w:val="006B39FA"/>
    <w:rsid w:val="006B3C05"/>
    <w:rsid w:val="006B4122"/>
    <w:rsid w:val="006B45D4"/>
    <w:rsid w:val="006B48F5"/>
    <w:rsid w:val="006B4BB1"/>
    <w:rsid w:val="006B4E45"/>
    <w:rsid w:val="006B5172"/>
    <w:rsid w:val="006B5AEE"/>
    <w:rsid w:val="006B5FF9"/>
    <w:rsid w:val="006B64C3"/>
    <w:rsid w:val="006B7087"/>
    <w:rsid w:val="006B78BC"/>
    <w:rsid w:val="006B7901"/>
    <w:rsid w:val="006C0C4B"/>
    <w:rsid w:val="006C0D77"/>
    <w:rsid w:val="006C1046"/>
    <w:rsid w:val="006C125C"/>
    <w:rsid w:val="006C1264"/>
    <w:rsid w:val="006C18D1"/>
    <w:rsid w:val="006C1967"/>
    <w:rsid w:val="006C1C25"/>
    <w:rsid w:val="006C1E0B"/>
    <w:rsid w:val="006C299A"/>
    <w:rsid w:val="006C30F9"/>
    <w:rsid w:val="006C3910"/>
    <w:rsid w:val="006C3DB0"/>
    <w:rsid w:val="006C4138"/>
    <w:rsid w:val="006C41C9"/>
    <w:rsid w:val="006C4B1C"/>
    <w:rsid w:val="006C4B49"/>
    <w:rsid w:val="006C5858"/>
    <w:rsid w:val="006C5DCE"/>
    <w:rsid w:val="006C6B64"/>
    <w:rsid w:val="006C6D14"/>
    <w:rsid w:val="006C6E92"/>
    <w:rsid w:val="006C7293"/>
    <w:rsid w:val="006D00B0"/>
    <w:rsid w:val="006D0A57"/>
    <w:rsid w:val="006D11BF"/>
    <w:rsid w:val="006D1238"/>
    <w:rsid w:val="006D1462"/>
    <w:rsid w:val="006D2197"/>
    <w:rsid w:val="006D24F3"/>
    <w:rsid w:val="006D252E"/>
    <w:rsid w:val="006D2AFF"/>
    <w:rsid w:val="006D2E60"/>
    <w:rsid w:val="006D2F59"/>
    <w:rsid w:val="006D2FCA"/>
    <w:rsid w:val="006D473D"/>
    <w:rsid w:val="006D4EC7"/>
    <w:rsid w:val="006D54DD"/>
    <w:rsid w:val="006D6121"/>
    <w:rsid w:val="006D6AED"/>
    <w:rsid w:val="006D6C86"/>
    <w:rsid w:val="006D7548"/>
    <w:rsid w:val="006D7B3F"/>
    <w:rsid w:val="006E0336"/>
    <w:rsid w:val="006E0390"/>
    <w:rsid w:val="006E0BE6"/>
    <w:rsid w:val="006E15E5"/>
    <w:rsid w:val="006E19B4"/>
    <w:rsid w:val="006E1C94"/>
    <w:rsid w:val="006E1ED1"/>
    <w:rsid w:val="006E2585"/>
    <w:rsid w:val="006E2883"/>
    <w:rsid w:val="006E317D"/>
    <w:rsid w:val="006E381B"/>
    <w:rsid w:val="006E47CC"/>
    <w:rsid w:val="006E4D06"/>
    <w:rsid w:val="006E5B85"/>
    <w:rsid w:val="006E605C"/>
    <w:rsid w:val="006E61A3"/>
    <w:rsid w:val="006E6E6E"/>
    <w:rsid w:val="006E705F"/>
    <w:rsid w:val="006F01B5"/>
    <w:rsid w:val="006F0EB9"/>
    <w:rsid w:val="006F0FB9"/>
    <w:rsid w:val="006F1B56"/>
    <w:rsid w:val="006F1BF8"/>
    <w:rsid w:val="006F1DC0"/>
    <w:rsid w:val="006F1EA3"/>
    <w:rsid w:val="006F1F2C"/>
    <w:rsid w:val="006F2497"/>
    <w:rsid w:val="006F28E2"/>
    <w:rsid w:val="006F2A79"/>
    <w:rsid w:val="006F371C"/>
    <w:rsid w:val="006F3C1D"/>
    <w:rsid w:val="006F3DDD"/>
    <w:rsid w:val="006F3E03"/>
    <w:rsid w:val="006F3E11"/>
    <w:rsid w:val="006F3E78"/>
    <w:rsid w:val="006F4230"/>
    <w:rsid w:val="006F4A16"/>
    <w:rsid w:val="006F4CFB"/>
    <w:rsid w:val="006F5691"/>
    <w:rsid w:val="006F5AA9"/>
    <w:rsid w:val="006F724B"/>
    <w:rsid w:val="00700302"/>
    <w:rsid w:val="00700AEE"/>
    <w:rsid w:val="00700E31"/>
    <w:rsid w:val="00701505"/>
    <w:rsid w:val="00701F17"/>
    <w:rsid w:val="00702E9A"/>
    <w:rsid w:val="00703179"/>
    <w:rsid w:val="00703321"/>
    <w:rsid w:val="00703F85"/>
    <w:rsid w:val="0070466C"/>
    <w:rsid w:val="007050BD"/>
    <w:rsid w:val="00705188"/>
    <w:rsid w:val="0070525B"/>
    <w:rsid w:val="0070531B"/>
    <w:rsid w:val="00705B15"/>
    <w:rsid w:val="00705BA9"/>
    <w:rsid w:val="007061F4"/>
    <w:rsid w:val="00706933"/>
    <w:rsid w:val="00706B09"/>
    <w:rsid w:val="00706CCB"/>
    <w:rsid w:val="00706F1F"/>
    <w:rsid w:val="00706FCE"/>
    <w:rsid w:val="0070736B"/>
    <w:rsid w:val="00707D00"/>
    <w:rsid w:val="00710402"/>
    <w:rsid w:val="00710FA5"/>
    <w:rsid w:val="00711235"/>
    <w:rsid w:val="00711C7B"/>
    <w:rsid w:val="0071201A"/>
    <w:rsid w:val="00712124"/>
    <w:rsid w:val="00712487"/>
    <w:rsid w:val="0071316A"/>
    <w:rsid w:val="0071347D"/>
    <w:rsid w:val="00713E36"/>
    <w:rsid w:val="007145CA"/>
    <w:rsid w:val="00714C8E"/>
    <w:rsid w:val="00714F21"/>
    <w:rsid w:val="0071509E"/>
    <w:rsid w:val="00715252"/>
    <w:rsid w:val="0071529B"/>
    <w:rsid w:val="00715844"/>
    <w:rsid w:val="00716745"/>
    <w:rsid w:val="00716AFB"/>
    <w:rsid w:val="00716DDF"/>
    <w:rsid w:val="00717EDA"/>
    <w:rsid w:val="00717FA2"/>
    <w:rsid w:val="00721BAC"/>
    <w:rsid w:val="00721F97"/>
    <w:rsid w:val="0072231C"/>
    <w:rsid w:val="00722CCA"/>
    <w:rsid w:val="007230F8"/>
    <w:rsid w:val="00723656"/>
    <w:rsid w:val="007236DE"/>
    <w:rsid w:val="00723C01"/>
    <w:rsid w:val="00723DB7"/>
    <w:rsid w:val="00723E38"/>
    <w:rsid w:val="00724BB5"/>
    <w:rsid w:val="00724FEA"/>
    <w:rsid w:val="00725396"/>
    <w:rsid w:val="00725515"/>
    <w:rsid w:val="007268FE"/>
    <w:rsid w:val="00726DC8"/>
    <w:rsid w:val="007278F4"/>
    <w:rsid w:val="007279A6"/>
    <w:rsid w:val="00727C0F"/>
    <w:rsid w:val="00727C47"/>
    <w:rsid w:val="00727E12"/>
    <w:rsid w:val="00727E3D"/>
    <w:rsid w:val="007300F6"/>
    <w:rsid w:val="007305B4"/>
    <w:rsid w:val="00730E10"/>
    <w:rsid w:val="007313D0"/>
    <w:rsid w:val="00731AE7"/>
    <w:rsid w:val="00731C1D"/>
    <w:rsid w:val="00731D53"/>
    <w:rsid w:val="00731DE4"/>
    <w:rsid w:val="007320E2"/>
    <w:rsid w:val="00733285"/>
    <w:rsid w:val="00733337"/>
    <w:rsid w:val="007336A3"/>
    <w:rsid w:val="007336EF"/>
    <w:rsid w:val="007337CD"/>
    <w:rsid w:val="007339DA"/>
    <w:rsid w:val="007344F3"/>
    <w:rsid w:val="007350AC"/>
    <w:rsid w:val="00736754"/>
    <w:rsid w:val="00736CF9"/>
    <w:rsid w:val="00736F57"/>
    <w:rsid w:val="00737063"/>
    <w:rsid w:val="00737065"/>
    <w:rsid w:val="00740580"/>
    <w:rsid w:val="0074092D"/>
    <w:rsid w:val="00740CD9"/>
    <w:rsid w:val="0074112F"/>
    <w:rsid w:val="007414BE"/>
    <w:rsid w:val="00741908"/>
    <w:rsid w:val="0074212E"/>
    <w:rsid w:val="007424F1"/>
    <w:rsid w:val="00742724"/>
    <w:rsid w:val="00742DA0"/>
    <w:rsid w:val="00743551"/>
    <w:rsid w:val="00743F49"/>
    <w:rsid w:val="00744789"/>
    <w:rsid w:val="007448C2"/>
    <w:rsid w:val="00744BA3"/>
    <w:rsid w:val="00744FDA"/>
    <w:rsid w:val="007450CE"/>
    <w:rsid w:val="007457A2"/>
    <w:rsid w:val="00745CCE"/>
    <w:rsid w:val="00745E08"/>
    <w:rsid w:val="00745FAA"/>
    <w:rsid w:val="0074665D"/>
    <w:rsid w:val="0074761F"/>
    <w:rsid w:val="00747A4A"/>
    <w:rsid w:val="00747A67"/>
    <w:rsid w:val="00747F4F"/>
    <w:rsid w:val="00750310"/>
    <w:rsid w:val="00750753"/>
    <w:rsid w:val="00751634"/>
    <w:rsid w:val="007517C9"/>
    <w:rsid w:val="00752DCF"/>
    <w:rsid w:val="00752F6C"/>
    <w:rsid w:val="00753189"/>
    <w:rsid w:val="00754071"/>
    <w:rsid w:val="00754261"/>
    <w:rsid w:val="007545B6"/>
    <w:rsid w:val="00755148"/>
    <w:rsid w:val="00755F28"/>
    <w:rsid w:val="0075607D"/>
    <w:rsid w:val="0075614D"/>
    <w:rsid w:val="007561D0"/>
    <w:rsid w:val="007565FD"/>
    <w:rsid w:val="00756A1F"/>
    <w:rsid w:val="00757160"/>
    <w:rsid w:val="007571CD"/>
    <w:rsid w:val="0075744F"/>
    <w:rsid w:val="00760BE8"/>
    <w:rsid w:val="00761522"/>
    <w:rsid w:val="00761BE0"/>
    <w:rsid w:val="0076217B"/>
    <w:rsid w:val="0076250A"/>
    <w:rsid w:val="0076291B"/>
    <w:rsid w:val="007632B8"/>
    <w:rsid w:val="007637EC"/>
    <w:rsid w:val="007648D2"/>
    <w:rsid w:val="00764E97"/>
    <w:rsid w:val="007652C3"/>
    <w:rsid w:val="0076559D"/>
    <w:rsid w:val="00765BD1"/>
    <w:rsid w:val="00766338"/>
    <w:rsid w:val="00766790"/>
    <w:rsid w:val="00766AEB"/>
    <w:rsid w:val="007677F2"/>
    <w:rsid w:val="00767B01"/>
    <w:rsid w:val="00770489"/>
    <w:rsid w:val="0077098A"/>
    <w:rsid w:val="00770B6D"/>
    <w:rsid w:val="00770CB0"/>
    <w:rsid w:val="00770CBB"/>
    <w:rsid w:val="00772022"/>
    <w:rsid w:val="00772325"/>
    <w:rsid w:val="00772594"/>
    <w:rsid w:val="00772AD5"/>
    <w:rsid w:val="00772E40"/>
    <w:rsid w:val="007738E2"/>
    <w:rsid w:val="0077402D"/>
    <w:rsid w:val="00774084"/>
    <w:rsid w:val="00774F00"/>
    <w:rsid w:val="007754D1"/>
    <w:rsid w:val="0077588B"/>
    <w:rsid w:val="00775FAD"/>
    <w:rsid w:val="00776463"/>
    <w:rsid w:val="007768BE"/>
    <w:rsid w:val="00777D4B"/>
    <w:rsid w:val="00777FC6"/>
    <w:rsid w:val="00780E9D"/>
    <w:rsid w:val="00781489"/>
    <w:rsid w:val="00781F8F"/>
    <w:rsid w:val="007820BB"/>
    <w:rsid w:val="00782149"/>
    <w:rsid w:val="00783333"/>
    <w:rsid w:val="00783355"/>
    <w:rsid w:val="00783C95"/>
    <w:rsid w:val="00784530"/>
    <w:rsid w:val="00784837"/>
    <w:rsid w:val="00785409"/>
    <w:rsid w:val="00785418"/>
    <w:rsid w:val="0078565D"/>
    <w:rsid w:val="007856D6"/>
    <w:rsid w:val="00785C71"/>
    <w:rsid w:val="007867FC"/>
    <w:rsid w:val="00786820"/>
    <w:rsid w:val="0078698C"/>
    <w:rsid w:val="00786DD2"/>
    <w:rsid w:val="00787495"/>
    <w:rsid w:val="007918F6"/>
    <w:rsid w:val="00791A54"/>
    <w:rsid w:val="00792264"/>
    <w:rsid w:val="00792BC1"/>
    <w:rsid w:val="00792C8F"/>
    <w:rsid w:val="00793433"/>
    <w:rsid w:val="00793524"/>
    <w:rsid w:val="0079374B"/>
    <w:rsid w:val="00793C51"/>
    <w:rsid w:val="007940FA"/>
    <w:rsid w:val="007942D6"/>
    <w:rsid w:val="007947D6"/>
    <w:rsid w:val="0079522F"/>
    <w:rsid w:val="00795BC1"/>
    <w:rsid w:val="007966E0"/>
    <w:rsid w:val="007969B7"/>
    <w:rsid w:val="00797548"/>
    <w:rsid w:val="00797818"/>
    <w:rsid w:val="00797954"/>
    <w:rsid w:val="00797B97"/>
    <w:rsid w:val="00797BED"/>
    <w:rsid w:val="007A009C"/>
    <w:rsid w:val="007A023A"/>
    <w:rsid w:val="007A0390"/>
    <w:rsid w:val="007A0926"/>
    <w:rsid w:val="007A14EF"/>
    <w:rsid w:val="007A2074"/>
    <w:rsid w:val="007A24D4"/>
    <w:rsid w:val="007A253B"/>
    <w:rsid w:val="007A2A45"/>
    <w:rsid w:val="007A2D08"/>
    <w:rsid w:val="007A2EC9"/>
    <w:rsid w:val="007A3001"/>
    <w:rsid w:val="007A3FC2"/>
    <w:rsid w:val="007A4087"/>
    <w:rsid w:val="007A46A1"/>
    <w:rsid w:val="007A5343"/>
    <w:rsid w:val="007A5784"/>
    <w:rsid w:val="007A5D45"/>
    <w:rsid w:val="007A6B70"/>
    <w:rsid w:val="007A6EF1"/>
    <w:rsid w:val="007A731B"/>
    <w:rsid w:val="007A7BC6"/>
    <w:rsid w:val="007A7C3D"/>
    <w:rsid w:val="007A7DE5"/>
    <w:rsid w:val="007B05C6"/>
    <w:rsid w:val="007B06B6"/>
    <w:rsid w:val="007B0EBE"/>
    <w:rsid w:val="007B18F1"/>
    <w:rsid w:val="007B2090"/>
    <w:rsid w:val="007B293B"/>
    <w:rsid w:val="007B29C6"/>
    <w:rsid w:val="007B2D95"/>
    <w:rsid w:val="007B439F"/>
    <w:rsid w:val="007B4C3B"/>
    <w:rsid w:val="007B4E95"/>
    <w:rsid w:val="007B53AE"/>
    <w:rsid w:val="007B5A7A"/>
    <w:rsid w:val="007B645F"/>
    <w:rsid w:val="007B658E"/>
    <w:rsid w:val="007B6CE3"/>
    <w:rsid w:val="007B6DB8"/>
    <w:rsid w:val="007B72EF"/>
    <w:rsid w:val="007B7967"/>
    <w:rsid w:val="007C03D6"/>
    <w:rsid w:val="007C1832"/>
    <w:rsid w:val="007C309F"/>
    <w:rsid w:val="007C3285"/>
    <w:rsid w:val="007C3E8F"/>
    <w:rsid w:val="007C45A7"/>
    <w:rsid w:val="007C49EB"/>
    <w:rsid w:val="007C4A01"/>
    <w:rsid w:val="007C4CF4"/>
    <w:rsid w:val="007C4CF8"/>
    <w:rsid w:val="007C52E7"/>
    <w:rsid w:val="007C59DC"/>
    <w:rsid w:val="007C77F2"/>
    <w:rsid w:val="007C7875"/>
    <w:rsid w:val="007D008E"/>
    <w:rsid w:val="007D013A"/>
    <w:rsid w:val="007D0EDF"/>
    <w:rsid w:val="007D149A"/>
    <w:rsid w:val="007D1D4B"/>
    <w:rsid w:val="007D29B0"/>
    <w:rsid w:val="007D2DA3"/>
    <w:rsid w:val="007D44D0"/>
    <w:rsid w:val="007D45BE"/>
    <w:rsid w:val="007D46F6"/>
    <w:rsid w:val="007D482E"/>
    <w:rsid w:val="007D492F"/>
    <w:rsid w:val="007D545C"/>
    <w:rsid w:val="007D6545"/>
    <w:rsid w:val="007D68DB"/>
    <w:rsid w:val="007D6A9B"/>
    <w:rsid w:val="007D78F0"/>
    <w:rsid w:val="007D7B82"/>
    <w:rsid w:val="007D7E0E"/>
    <w:rsid w:val="007E0165"/>
    <w:rsid w:val="007E023E"/>
    <w:rsid w:val="007E0448"/>
    <w:rsid w:val="007E0532"/>
    <w:rsid w:val="007E0649"/>
    <w:rsid w:val="007E163E"/>
    <w:rsid w:val="007E263B"/>
    <w:rsid w:val="007E3366"/>
    <w:rsid w:val="007E37CC"/>
    <w:rsid w:val="007E394A"/>
    <w:rsid w:val="007E4B96"/>
    <w:rsid w:val="007E58F2"/>
    <w:rsid w:val="007E5E04"/>
    <w:rsid w:val="007E6207"/>
    <w:rsid w:val="007E6E5B"/>
    <w:rsid w:val="007E7194"/>
    <w:rsid w:val="007E7A23"/>
    <w:rsid w:val="007E7D70"/>
    <w:rsid w:val="007F029F"/>
    <w:rsid w:val="007F1262"/>
    <w:rsid w:val="007F1424"/>
    <w:rsid w:val="007F1898"/>
    <w:rsid w:val="007F2452"/>
    <w:rsid w:val="007F24C0"/>
    <w:rsid w:val="007F2563"/>
    <w:rsid w:val="007F271C"/>
    <w:rsid w:val="007F2DAB"/>
    <w:rsid w:val="007F3CE9"/>
    <w:rsid w:val="007F4178"/>
    <w:rsid w:val="007F41B4"/>
    <w:rsid w:val="007F43EE"/>
    <w:rsid w:val="007F44A3"/>
    <w:rsid w:val="007F46E3"/>
    <w:rsid w:val="007F479E"/>
    <w:rsid w:val="007F4A99"/>
    <w:rsid w:val="007F4ED8"/>
    <w:rsid w:val="007F5101"/>
    <w:rsid w:val="007F5252"/>
    <w:rsid w:val="007F5366"/>
    <w:rsid w:val="007F56CA"/>
    <w:rsid w:val="007F593E"/>
    <w:rsid w:val="007F628A"/>
    <w:rsid w:val="007F6A93"/>
    <w:rsid w:val="007F7126"/>
    <w:rsid w:val="007F71ED"/>
    <w:rsid w:val="007F79D6"/>
    <w:rsid w:val="008003DA"/>
    <w:rsid w:val="00801318"/>
    <w:rsid w:val="00801474"/>
    <w:rsid w:val="0080180D"/>
    <w:rsid w:val="008021D1"/>
    <w:rsid w:val="0080227A"/>
    <w:rsid w:val="008029A8"/>
    <w:rsid w:val="00802ACC"/>
    <w:rsid w:val="00803EAD"/>
    <w:rsid w:val="00804E28"/>
    <w:rsid w:val="00805481"/>
    <w:rsid w:val="0080714C"/>
    <w:rsid w:val="008071AD"/>
    <w:rsid w:val="008106D5"/>
    <w:rsid w:val="00810C9E"/>
    <w:rsid w:val="00810DCF"/>
    <w:rsid w:val="008113AC"/>
    <w:rsid w:val="0081185A"/>
    <w:rsid w:val="00811BFE"/>
    <w:rsid w:val="00811C13"/>
    <w:rsid w:val="008123BF"/>
    <w:rsid w:val="00812F80"/>
    <w:rsid w:val="00813509"/>
    <w:rsid w:val="00813800"/>
    <w:rsid w:val="00813A04"/>
    <w:rsid w:val="00814C11"/>
    <w:rsid w:val="00814DAF"/>
    <w:rsid w:val="0081562B"/>
    <w:rsid w:val="00816623"/>
    <w:rsid w:val="00816828"/>
    <w:rsid w:val="00816ADE"/>
    <w:rsid w:val="008170CF"/>
    <w:rsid w:val="00817890"/>
    <w:rsid w:val="00817DE8"/>
    <w:rsid w:val="00820160"/>
    <w:rsid w:val="008202AE"/>
    <w:rsid w:val="0082037D"/>
    <w:rsid w:val="008207D8"/>
    <w:rsid w:val="00820910"/>
    <w:rsid w:val="00820EBB"/>
    <w:rsid w:val="008211BD"/>
    <w:rsid w:val="008211F2"/>
    <w:rsid w:val="00821BAD"/>
    <w:rsid w:val="00821D8A"/>
    <w:rsid w:val="00822A45"/>
    <w:rsid w:val="00822AB1"/>
    <w:rsid w:val="0082467C"/>
    <w:rsid w:val="008255F7"/>
    <w:rsid w:val="00825DD8"/>
    <w:rsid w:val="0082627A"/>
    <w:rsid w:val="00826323"/>
    <w:rsid w:val="0082636F"/>
    <w:rsid w:val="00826D20"/>
    <w:rsid w:val="00826F14"/>
    <w:rsid w:val="00826F2F"/>
    <w:rsid w:val="00826FE1"/>
    <w:rsid w:val="00830B27"/>
    <w:rsid w:val="00830BB3"/>
    <w:rsid w:val="00830DC3"/>
    <w:rsid w:val="008310D0"/>
    <w:rsid w:val="00832226"/>
    <w:rsid w:val="008323AC"/>
    <w:rsid w:val="008324BE"/>
    <w:rsid w:val="00832578"/>
    <w:rsid w:val="008326A7"/>
    <w:rsid w:val="008336D8"/>
    <w:rsid w:val="008338C5"/>
    <w:rsid w:val="008342EB"/>
    <w:rsid w:val="00834468"/>
    <w:rsid w:val="0083475A"/>
    <w:rsid w:val="00834892"/>
    <w:rsid w:val="0083554D"/>
    <w:rsid w:val="00836277"/>
    <w:rsid w:val="00836E36"/>
    <w:rsid w:val="00836EEF"/>
    <w:rsid w:val="00837299"/>
    <w:rsid w:val="008373B0"/>
    <w:rsid w:val="00840178"/>
    <w:rsid w:val="008402E3"/>
    <w:rsid w:val="0084034E"/>
    <w:rsid w:val="0084046D"/>
    <w:rsid w:val="0084101B"/>
    <w:rsid w:val="00841229"/>
    <w:rsid w:val="00842596"/>
    <w:rsid w:val="00842597"/>
    <w:rsid w:val="00843BA0"/>
    <w:rsid w:val="00843F87"/>
    <w:rsid w:val="00843FB7"/>
    <w:rsid w:val="00843FFE"/>
    <w:rsid w:val="008442A2"/>
    <w:rsid w:val="008454AF"/>
    <w:rsid w:val="008456C9"/>
    <w:rsid w:val="008458A9"/>
    <w:rsid w:val="00845C49"/>
    <w:rsid w:val="00845DD5"/>
    <w:rsid w:val="008466CD"/>
    <w:rsid w:val="00846B51"/>
    <w:rsid w:val="00846DA1"/>
    <w:rsid w:val="00847428"/>
    <w:rsid w:val="00847A61"/>
    <w:rsid w:val="008503F2"/>
    <w:rsid w:val="0085061C"/>
    <w:rsid w:val="0085070D"/>
    <w:rsid w:val="008507F0"/>
    <w:rsid w:val="008508F3"/>
    <w:rsid w:val="00850C16"/>
    <w:rsid w:val="00851043"/>
    <w:rsid w:val="008527E1"/>
    <w:rsid w:val="00852D42"/>
    <w:rsid w:val="00852F28"/>
    <w:rsid w:val="0085305A"/>
    <w:rsid w:val="0085310A"/>
    <w:rsid w:val="0085359D"/>
    <w:rsid w:val="00853B10"/>
    <w:rsid w:val="00853EC0"/>
    <w:rsid w:val="00854BD8"/>
    <w:rsid w:val="00854C63"/>
    <w:rsid w:val="00855ABE"/>
    <w:rsid w:val="00856231"/>
    <w:rsid w:val="008568FD"/>
    <w:rsid w:val="008569E7"/>
    <w:rsid w:val="00856EAF"/>
    <w:rsid w:val="008574EA"/>
    <w:rsid w:val="008578FB"/>
    <w:rsid w:val="00857967"/>
    <w:rsid w:val="00857976"/>
    <w:rsid w:val="00857B61"/>
    <w:rsid w:val="00857D99"/>
    <w:rsid w:val="00857EA0"/>
    <w:rsid w:val="008608BA"/>
    <w:rsid w:val="00861612"/>
    <w:rsid w:val="00861963"/>
    <w:rsid w:val="0086310C"/>
    <w:rsid w:val="00864111"/>
    <w:rsid w:val="00864B32"/>
    <w:rsid w:val="00864D10"/>
    <w:rsid w:val="00865421"/>
    <w:rsid w:val="008665EA"/>
    <w:rsid w:val="00866818"/>
    <w:rsid w:val="00866880"/>
    <w:rsid w:val="00866B69"/>
    <w:rsid w:val="00866C73"/>
    <w:rsid w:val="00867614"/>
    <w:rsid w:val="0087016B"/>
    <w:rsid w:val="00870766"/>
    <w:rsid w:val="00870BBA"/>
    <w:rsid w:val="00871AF8"/>
    <w:rsid w:val="00871EBF"/>
    <w:rsid w:val="008721DD"/>
    <w:rsid w:val="0087268D"/>
    <w:rsid w:val="00874263"/>
    <w:rsid w:val="0087484E"/>
    <w:rsid w:val="00874B02"/>
    <w:rsid w:val="00874BD4"/>
    <w:rsid w:val="00875603"/>
    <w:rsid w:val="00876376"/>
    <w:rsid w:val="008764B7"/>
    <w:rsid w:val="00876901"/>
    <w:rsid w:val="00876FEE"/>
    <w:rsid w:val="008776BD"/>
    <w:rsid w:val="0087778E"/>
    <w:rsid w:val="008778F3"/>
    <w:rsid w:val="0088065A"/>
    <w:rsid w:val="00880E5F"/>
    <w:rsid w:val="00881BED"/>
    <w:rsid w:val="00882885"/>
    <w:rsid w:val="00882F08"/>
    <w:rsid w:val="008831DE"/>
    <w:rsid w:val="008837A9"/>
    <w:rsid w:val="00884208"/>
    <w:rsid w:val="008844D3"/>
    <w:rsid w:val="00884532"/>
    <w:rsid w:val="00885129"/>
    <w:rsid w:val="008851C5"/>
    <w:rsid w:val="00885688"/>
    <w:rsid w:val="0088642A"/>
    <w:rsid w:val="00886B0A"/>
    <w:rsid w:val="008876E1"/>
    <w:rsid w:val="00887A5B"/>
    <w:rsid w:val="008901AE"/>
    <w:rsid w:val="008909B4"/>
    <w:rsid w:val="00890A83"/>
    <w:rsid w:val="00891B98"/>
    <w:rsid w:val="008925B0"/>
    <w:rsid w:val="00892AE9"/>
    <w:rsid w:val="00892B38"/>
    <w:rsid w:val="00893780"/>
    <w:rsid w:val="00893A3E"/>
    <w:rsid w:val="00893F37"/>
    <w:rsid w:val="00893F5F"/>
    <w:rsid w:val="00894167"/>
    <w:rsid w:val="008946D5"/>
    <w:rsid w:val="00896C8E"/>
    <w:rsid w:val="00897344"/>
    <w:rsid w:val="00897C4D"/>
    <w:rsid w:val="00897E06"/>
    <w:rsid w:val="008A0179"/>
    <w:rsid w:val="008A03A5"/>
    <w:rsid w:val="008A0710"/>
    <w:rsid w:val="008A0D2C"/>
    <w:rsid w:val="008A0F8B"/>
    <w:rsid w:val="008A101E"/>
    <w:rsid w:val="008A18FE"/>
    <w:rsid w:val="008A1BE4"/>
    <w:rsid w:val="008A2293"/>
    <w:rsid w:val="008A2947"/>
    <w:rsid w:val="008A2975"/>
    <w:rsid w:val="008A2CCB"/>
    <w:rsid w:val="008A2E7C"/>
    <w:rsid w:val="008A2EDF"/>
    <w:rsid w:val="008A2F9D"/>
    <w:rsid w:val="008A3A8F"/>
    <w:rsid w:val="008A41A9"/>
    <w:rsid w:val="008A44E1"/>
    <w:rsid w:val="008A5A6B"/>
    <w:rsid w:val="008A5BB3"/>
    <w:rsid w:val="008A5CCC"/>
    <w:rsid w:val="008A665B"/>
    <w:rsid w:val="008A66E2"/>
    <w:rsid w:val="008A76EA"/>
    <w:rsid w:val="008B0D59"/>
    <w:rsid w:val="008B0E97"/>
    <w:rsid w:val="008B1271"/>
    <w:rsid w:val="008B1401"/>
    <w:rsid w:val="008B173C"/>
    <w:rsid w:val="008B1B1E"/>
    <w:rsid w:val="008B1B3C"/>
    <w:rsid w:val="008B1DAE"/>
    <w:rsid w:val="008B1E7A"/>
    <w:rsid w:val="008B2A83"/>
    <w:rsid w:val="008B2EEE"/>
    <w:rsid w:val="008B31A7"/>
    <w:rsid w:val="008B3533"/>
    <w:rsid w:val="008B3E8F"/>
    <w:rsid w:val="008B4543"/>
    <w:rsid w:val="008B5337"/>
    <w:rsid w:val="008B5ACA"/>
    <w:rsid w:val="008B5D67"/>
    <w:rsid w:val="008B66A5"/>
    <w:rsid w:val="008B6D62"/>
    <w:rsid w:val="008B6E8F"/>
    <w:rsid w:val="008B701F"/>
    <w:rsid w:val="008B7556"/>
    <w:rsid w:val="008B778E"/>
    <w:rsid w:val="008B7B31"/>
    <w:rsid w:val="008B7B32"/>
    <w:rsid w:val="008C03F7"/>
    <w:rsid w:val="008C08DA"/>
    <w:rsid w:val="008C134E"/>
    <w:rsid w:val="008C1407"/>
    <w:rsid w:val="008C162A"/>
    <w:rsid w:val="008C296B"/>
    <w:rsid w:val="008C2DC6"/>
    <w:rsid w:val="008C3061"/>
    <w:rsid w:val="008C3818"/>
    <w:rsid w:val="008C3CAF"/>
    <w:rsid w:val="008C4141"/>
    <w:rsid w:val="008C419A"/>
    <w:rsid w:val="008C4475"/>
    <w:rsid w:val="008C487C"/>
    <w:rsid w:val="008C4C96"/>
    <w:rsid w:val="008C4E8E"/>
    <w:rsid w:val="008C598F"/>
    <w:rsid w:val="008C5FBD"/>
    <w:rsid w:val="008C5FE0"/>
    <w:rsid w:val="008C6099"/>
    <w:rsid w:val="008C67D4"/>
    <w:rsid w:val="008C7529"/>
    <w:rsid w:val="008C7AFB"/>
    <w:rsid w:val="008C7DE1"/>
    <w:rsid w:val="008D0E95"/>
    <w:rsid w:val="008D13C2"/>
    <w:rsid w:val="008D1615"/>
    <w:rsid w:val="008D1780"/>
    <w:rsid w:val="008D1EF2"/>
    <w:rsid w:val="008D2928"/>
    <w:rsid w:val="008D4077"/>
    <w:rsid w:val="008D4B8A"/>
    <w:rsid w:val="008D4C32"/>
    <w:rsid w:val="008D5384"/>
    <w:rsid w:val="008D5652"/>
    <w:rsid w:val="008D56CF"/>
    <w:rsid w:val="008D5CF2"/>
    <w:rsid w:val="008D5D4B"/>
    <w:rsid w:val="008D63CB"/>
    <w:rsid w:val="008D689A"/>
    <w:rsid w:val="008D6CA2"/>
    <w:rsid w:val="008D71BF"/>
    <w:rsid w:val="008D74B6"/>
    <w:rsid w:val="008D74E8"/>
    <w:rsid w:val="008D768A"/>
    <w:rsid w:val="008E10C5"/>
    <w:rsid w:val="008E1AE4"/>
    <w:rsid w:val="008E351F"/>
    <w:rsid w:val="008E4440"/>
    <w:rsid w:val="008E46DF"/>
    <w:rsid w:val="008E49AF"/>
    <w:rsid w:val="008E4A55"/>
    <w:rsid w:val="008E4FD5"/>
    <w:rsid w:val="008E51C7"/>
    <w:rsid w:val="008E5E1B"/>
    <w:rsid w:val="008E6256"/>
    <w:rsid w:val="008E6565"/>
    <w:rsid w:val="008E6A6E"/>
    <w:rsid w:val="008E6BA8"/>
    <w:rsid w:val="008E6DF9"/>
    <w:rsid w:val="008E7071"/>
    <w:rsid w:val="008E72B3"/>
    <w:rsid w:val="008E73A3"/>
    <w:rsid w:val="008E784C"/>
    <w:rsid w:val="008E79DA"/>
    <w:rsid w:val="008E7DC1"/>
    <w:rsid w:val="008F04C2"/>
    <w:rsid w:val="008F05E2"/>
    <w:rsid w:val="008F1B4A"/>
    <w:rsid w:val="008F2ABA"/>
    <w:rsid w:val="008F357E"/>
    <w:rsid w:val="008F3B3C"/>
    <w:rsid w:val="008F470E"/>
    <w:rsid w:val="008F4803"/>
    <w:rsid w:val="008F48BF"/>
    <w:rsid w:val="008F4992"/>
    <w:rsid w:val="008F4F64"/>
    <w:rsid w:val="008F5243"/>
    <w:rsid w:val="008F5530"/>
    <w:rsid w:val="008F5D25"/>
    <w:rsid w:val="008F64AC"/>
    <w:rsid w:val="008F6775"/>
    <w:rsid w:val="008F748A"/>
    <w:rsid w:val="008F751D"/>
    <w:rsid w:val="008F7622"/>
    <w:rsid w:val="009014E6"/>
    <w:rsid w:val="009015A6"/>
    <w:rsid w:val="009025B0"/>
    <w:rsid w:val="00902A41"/>
    <w:rsid w:val="009035A9"/>
    <w:rsid w:val="009035B0"/>
    <w:rsid w:val="009037F0"/>
    <w:rsid w:val="00903C37"/>
    <w:rsid w:val="00903CAE"/>
    <w:rsid w:val="009040E6"/>
    <w:rsid w:val="009045DC"/>
    <w:rsid w:val="00904986"/>
    <w:rsid w:val="00904D8F"/>
    <w:rsid w:val="00904E21"/>
    <w:rsid w:val="00905C2E"/>
    <w:rsid w:val="009060F7"/>
    <w:rsid w:val="00906E77"/>
    <w:rsid w:val="009071D5"/>
    <w:rsid w:val="00907657"/>
    <w:rsid w:val="00907E1F"/>
    <w:rsid w:val="0091059C"/>
    <w:rsid w:val="00911CC6"/>
    <w:rsid w:val="00911D69"/>
    <w:rsid w:val="0091246C"/>
    <w:rsid w:val="009124AE"/>
    <w:rsid w:val="00912C20"/>
    <w:rsid w:val="009130E0"/>
    <w:rsid w:val="00913725"/>
    <w:rsid w:val="0091379D"/>
    <w:rsid w:val="00913A06"/>
    <w:rsid w:val="009146AD"/>
    <w:rsid w:val="00914C07"/>
    <w:rsid w:val="00914CB9"/>
    <w:rsid w:val="00914F36"/>
    <w:rsid w:val="00915397"/>
    <w:rsid w:val="009158B1"/>
    <w:rsid w:val="009168F4"/>
    <w:rsid w:val="00917A4A"/>
    <w:rsid w:val="0092004E"/>
    <w:rsid w:val="00920166"/>
    <w:rsid w:val="009201F7"/>
    <w:rsid w:val="0092120B"/>
    <w:rsid w:val="00922A18"/>
    <w:rsid w:val="00924075"/>
    <w:rsid w:val="00924408"/>
    <w:rsid w:val="00924CB5"/>
    <w:rsid w:val="00925BD3"/>
    <w:rsid w:val="00926133"/>
    <w:rsid w:val="0092689A"/>
    <w:rsid w:val="00926E2F"/>
    <w:rsid w:val="00926E5F"/>
    <w:rsid w:val="00927ACD"/>
    <w:rsid w:val="00930068"/>
    <w:rsid w:val="00930C0A"/>
    <w:rsid w:val="0093108A"/>
    <w:rsid w:val="00931136"/>
    <w:rsid w:val="00931315"/>
    <w:rsid w:val="009317E0"/>
    <w:rsid w:val="00932277"/>
    <w:rsid w:val="009322C0"/>
    <w:rsid w:val="00932ABC"/>
    <w:rsid w:val="00932BA6"/>
    <w:rsid w:val="00932CB9"/>
    <w:rsid w:val="00933ABA"/>
    <w:rsid w:val="00933B85"/>
    <w:rsid w:val="00933EF4"/>
    <w:rsid w:val="00934B21"/>
    <w:rsid w:val="00934D49"/>
    <w:rsid w:val="009355E3"/>
    <w:rsid w:val="009358B8"/>
    <w:rsid w:val="0093590A"/>
    <w:rsid w:val="00935F28"/>
    <w:rsid w:val="00936FFA"/>
    <w:rsid w:val="009376F3"/>
    <w:rsid w:val="00937EE7"/>
    <w:rsid w:val="00940216"/>
    <w:rsid w:val="00940C2D"/>
    <w:rsid w:val="00940D30"/>
    <w:rsid w:val="00940F6E"/>
    <w:rsid w:val="00942307"/>
    <w:rsid w:val="0094295A"/>
    <w:rsid w:val="00943236"/>
    <w:rsid w:val="00943484"/>
    <w:rsid w:val="00943799"/>
    <w:rsid w:val="00943AB9"/>
    <w:rsid w:val="00943F21"/>
    <w:rsid w:val="00944D6D"/>
    <w:rsid w:val="009456CD"/>
    <w:rsid w:val="00945747"/>
    <w:rsid w:val="009457D7"/>
    <w:rsid w:val="00946417"/>
    <w:rsid w:val="00946460"/>
    <w:rsid w:val="00946E42"/>
    <w:rsid w:val="00946EB9"/>
    <w:rsid w:val="00947A73"/>
    <w:rsid w:val="009500AD"/>
    <w:rsid w:val="00952606"/>
    <w:rsid w:val="009529E6"/>
    <w:rsid w:val="009534BE"/>
    <w:rsid w:val="009535D5"/>
    <w:rsid w:val="0095369E"/>
    <w:rsid w:val="00953B19"/>
    <w:rsid w:val="00954419"/>
    <w:rsid w:val="00954636"/>
    <w:rsid w:val="00954EE7"/>
    <w:rsid w:val="0095533A"/>
    <w:rsid w:val="0095653F"/>
    <w:rsid w:val="009570BD"/>
    <w:rsid w:val="00957602"/>
    <w:rsid w:val="00957870"/>
    <w:rsid w:val="009632E0"/>
    <w:rsid w:val="00964BDC"/>
    <w:rsid w:val="00964D2E"/>
    <w:rsid w:val="009651DE"/>
    <w:rsid w:val="009656D4"/>
    <w:rsid w:val="0096594B"/>
    <w:rsid w:val="00966569"/>
    <w:rsid w:val="00966E77"/>
    <w:rsid w:val="00967060"/>
    <w:rsid w:val="00967515"/>
    <w:rsid w:val="00967C7B"/>
    <w:rsid w:val="009703C6"/>
    <w:rsid w:val="00971604"/>
    <w:rsid w:val="009717A0"/>
    <w:rsid w:val="009718F1"/>
    <w:rsid w:val="00971F07"/>
    <w:rsid w:val="00971F4E"/>
    <w:rsid w:val="00971F9F"/>
    <w:rsid w:val="009724F3"/>
    <w:rsid w:val="00973327"/>
    <w:rsid w:val="009738A7"/>
    <w:rsid w:val="00973B67"/>
    <w:rsid w:val="009743A2"/>
    <w:rsid w:val="00974B6D"/>
    <w:rsid w:val="00974ECD"/>
    <w:rsid w:val="009750D3"/>
    <w:rsid w:val="00975660"/>
    <w:rsid w:val="009759E1"/>
    <w:rsid w:val="00975E47"/>
    <w:rsid w:val="0097666D"/>
    <w:rsid w:val="00976B47"/>
    <w:rsid w:val="00977252"/>
    <w:rsid w:val="009776CB"/>
    <w:rsid w:val="00977827"/>
    <w:rsid w:val="00980704"/>
    <w:rsid w:val="00980E7B"/>
    <w:rsid w:val="009821AE"/>
    <w:rsid w:val="00982469"/>
    <w:rsid w:val="00982865"/>
    <w:rsid w:val="00983302"/>
    <w:rsid w:val="00983653"/>
    <w:rsid w:val="00983661"/>
    <w:rsid w:val="00984767"/>
    <w:rsid w:val="00985659"/>
    <w:rsid w:val="00985685"/>
    <w:rsid w:val="00985E16"/>
    <w:rsid w:val="009861AE"/>
    <w:rsid w:val="00986226"/>
    <w:rsid w:val="009863C8"/>
    <w:rsid w:val="009866BC"/>
    <w:rsid w:val="009867A3"/>
    <w:rsid w:val="00986C94"/>
    <w:rsid w:val="009873A7"/>
    <w:rsid w:val="009877E3"/>
    <w:rsid w:val="00987D28"/>
    <w:rsid w:val="0099031D"/>
    <w:rsid w:val="00990D7A"/>
    <w:rsid w:val="00991AEE"/>
    <w:rsid w:val="00991CA7"/>
    <w:rsid w:val="00991F7E"/>
    <w:rsid w:val="00992675"/>
    <w:rsid w:val="0099396A"/>
    <w:rsid w:val="00994844"/>
    <w:rsid w:val="009952C6"/>
    <w:rsid w:val="009953D6"/>
    <w:rsid w:val="00995516"/>
    <w:rsid w:val="00995599"/>
    <w:rsid w:val="00995AF6"/>
    <w:rsid w:val="0099690D"/>
    <w:rsid w:val="00997424"/>
    <w:rsid w:val="00997BD9"/>
    <w:rsid w:val="009A2269"/>
    <w:rsid w:val="009A2FF1"/>
    <w:rsid w:val="009A3817"/>
    <w:rsid w:val="009A3D96"/>
    <w:rsid w:val="009A3FCC"/>
    <w:rsid w:val="009A47D0"/>
    <w:rsid w:val="009A4D3A"/>
    <w:rsid w:val="009A5519"/>
    <w:rsid w:val="009A5791"/>
    <w:rsid w:val="009A5898"/>
    <w:rsid w:val="009A6C2B"/>
    <w:rsid w:val="009A6DCF"/>
    <w:rsid w:val="009A7266"/>
    <w:rsid w:val="009A7267"/>
    <w:rsid w:val="009A7B57"/>
    <w:rsid w:val="009B0218"/>
    <w:rsid w:val="009B18F5"/>
    <w:rsid w:val="009B1C83"/>
    <w:rsid w:val="009B2589"/>
    <w:rsid w:val="009B2C98"/>
    <w:rsid w:val="009B2CC3"/>
    <w:rsid w:val="009B2CD1"/>
    <w:rsid w:val="009B2DA9"/>
    <w:rsid w:val="009B2F95"/>
    <w:rsid w:val="009B3018"/>
    <w:rsid w:val="009B3033"/>
    <w:rsid w:val="009B38CC"/>
    <w:rsid w:val="009B3C38"/>
    <w:rsid w:val="009B46DA"/>
    <w:rsid w:val="009B5797"/>
    <w:rsid w:val="009B5CB2"/>
    <w:rsid w:val="009B7E84"/>
    <w:rsid w:val="009C0D7A"/>
    <w:rsid w:val="009C13B6"/>
    <w:rsid w:val="009C1B87"/>
    <w:rsid w:val="009C25C1"/>
    <w:rsid w:val="009C2820"/>
    <w:rsid w:val="009C2D48"/>
    <w:rsid w:val="009C3A35"/>
    <w:rsid w:val="009C443D"/>
    <w:rsid w:val="009C4602"/>
    <w:rsid w:val="009C4A85"/>
    <w:rsid w:val="009C519D"/>
    <w:rsid w:val="009C589A"/>
    <w:rsid w:val="009C58CF"/>
    <w:rsid w:val="009C5A29"/>
    <w:rsid w:val="009C5CFF"/>
    <w:rsid w:val="009D0031"/>
    <w:rsid w:val="009D022A"/>
    <w:rsid w:val="009D02E8"/>
    <w:rsid w:val="009D0934"/>
    <w:rsid w:val="009D161B"/>
    <w:rsid w:val="009D16CC"/>
    <w:rsid w:val="009D1832"/>
    <w:rsid w:val="009D1ACD"/>
    <w:rsid w:val="009D1FB2"/>
    <w:rsid w:val="009D2A27"/>
    <w:rsid w:val="009D2BC5"/>
    <w:rsid w:val="009D2F89"/>
    <w:rsid w:val="009D34E3"/>
    <w:rsid w:val="009D3D97"/>
    <w:rsid w:val="009D4CDE"/>
    <w:rsid w:val="009D5215"/>
    <w:rsid w:val="009D566F"/>
    <w:rsid w:val="009D5B06"/>
    <w:rsid w:val="009D6C6D"/>
    <w:rsid w:val="009D7838"/>
    <w:rsid w:val="009D7914"/>
    <w:rsid w:val="009D7D92"/>
    <w:rsid w:val="009E0375"/>
    <w:rsid w:val="009E03B4"/>
    <w:rsid w:val="009E0737"/>
    <w:rsid w:val="009E096B"/>
    <w:rsid w:val="009E0DB8"/>
    <w:rsid w:val="009E21E1"/>
    <w:rsid w:val="009E2335"/>
    <w:rsid w:val="009E2991"/>
    <w:rsid w:val="009E2F07"/>
    <w:rsid w:val="009E38A9"/>
    <w:rsid w:val="009E3DC1"/>
    <w:rsid w:val="009E455A"/>
    <w:rsid w:val="009E506F"/>
    <w:rsid w:val="009E50E5"/>
    <w:rsid w:val="009E579C"/>
    <w:rsid w:val="009E5874"/>
    <w:rsid w:val="009E5894"/>
    <w:rsid w:val="009E60F7"/>
    <w:rsid w:val="009E6349"/>
    <w:rsid w:val="009E7914"/>
    <w:rsid w:val="009F00AD"/>
    <w:rsid w:val="009F04BE"/>
    <w:rsid w:val="009F0FA2"/>
    <w:rsid w:val="009F13C3"/>
    <w:rsid w:val="009F173B"/>
    <w:rsid w:val="009F1BAE"/>
    <w:rsid w:val="009F1C6C"/>
    <w:rsid w:val="009F232E"/>
    <w:rsid w:val="009F2E50"/>
    <w:rsid w:val="009F59C0"/>
    <w:rsid w:val="009F6962"/>
    <w:rsid w:val="009F69D1"/>
    <w:rsid w:val="009F781E"/>
    <w:rsid w:val="009F7CE9"/>
    <w:rsid w:val="009F7F79"/>
    <w:rsid w:val="00A0051D"/>
    <w:rsid w:val="00A00AEB"/>
    <w:rsid w:val="00A00D8B"/>
    <w:rsid w:val="00A00E7D"/>
    <w:rsid w:val="00A016CB"/>
    <w:rsid w:val="00A024DF"/>
    <w:rsid w:val="00A02CFD"/>
    <w:rsid w:val="00A031EC"/>
    <w:rsid w:val="00A03C5E"/>
    <w:rsid w:val="00A03F30"/>
    <w:rsid w:val="00A04398"/>
    <w:rsid w:val="00A04E25"/>
    <w:rsid w:val="00A04EC7"/>
    <w:rsid w:val="00A058B5"/>
    <w:rsid w:val="00A05B94"/>
    <w:rsid w:val="00A05F38"/>
    <w:rsid w:val="00A0605B"/>
    <w:rsid w:val="00A061C5"/>
    <w:rsid w:val="00A061C8"/>
    <w:rsid w:val="00A061EB"/>
    <w:rsid w:val="00A065DF"/>
    <w:rsid w:val="00A066BF"/>
    <w:rsid w:val="00A06B68"/>
    <w:rsid w:val="00A0708F"/>
    <w:rsid w:val="00A07FCB"/>
    <w:rsid w:val="00A102AC"/>
    <w:rsid w:val="00A10F60"/>
    <w:rsid w:val="00A11214"/>
    <w:rsid w:val="00A122DD"/>
    <w:rsid w:val="00A12360"/>
    <w:rsid w:val="00A125D7"/>
    <w:rsid w:val="00A12F13"/>
    <w:rsid w:val="00A13DF5"/>
    <w:rsid w:val="00A144BE"/>
    <w:rsid w:val="00A146C8"/>
    <w:rsid w:val="00A15D4A"/>
    <w:rsid w:val="00A16899"/>
    <w:rsid w:val="00A16AC4"/>
    <w:rsid w:val="00A16D2C"/>
    <w:rsid w:val="00A174C1"/>
    <w:rsid w:val="00A2062C"/>
    <w:rsid w:val="00A212E6"/>
    <w:rsid w:val="00A21F21"/>
    <w:rsid w:val="00A2211D"/>
    <w:rsid w:val="00A232E5"/>
    <w:rsid w:val="00A23445"/>
    <w:rsid w:val="00A237CA"/>
    <w:rsid w:val="00A23D6D"/>
    <w:rsid w:val="00A23EE6"/>
    <w:rsid w:val="00A24756"/>
    <w:rsid w:val="00A250F2"/>
    <w:rsid w:val="00A2538F"/>
    <w:rsid w:val="00A257AE"/>
    <w:rsid w:val="00A2594D"/>
    <w:rsid w:val="00A26025"/>
    <w:rsid w:val="00A26609"/>
    <w:rsid w:val="00A271A0"/>
    <w:rsid w:val="00A2758F"/>
    <w:rsid w:val="00A27D80"/>
    <w:rsid w:val="00A30505"/>
    <w:rsid w:val="00A3073B"/>
    <w:rsid w:val="00A30811"/>
    <w:rsid w:val="00A30975"/>
    <w:rsid w:val="00A30EE1"/>
    <w:rsid w:val="00A322A4"/>
    <w:rsid w:val="00A3264B"/>
    <w:rsid w:val="00A32B13"/>
    <w:rsid w:val="00A33418"/>
    <w:rsid w:val="00A335E1"/>
    <w:rsid w:val="00A33B9B"/>
    <w:rsid w:val="00A33D96"/>
    <w:rsid w:val="00A33F8E"/>
    <w:rsid w:val="00A347F6"/>
    <w:rsid w:val="00A349D5"/>
    <w:rsid w:val="00A34F79"/>
    <w:rsid w:val="00A350A8"/>
    <w:rsid w:val="00A355B5"/>
    <w:rsid w:val="00A37057"/>
    <w:rsid w:val="00A37506"/>
    <w:rsid w:val="00A4067D"/>
    <w:rsid w:val="00A4099C"/>
    <w:rsid w:val="00A40AB8"/>
    <w:rsid w:val="00A413C2"/>
    <w:rsid w:val="00A424B2"/>
    <w:rsid w:val="00A42632"/>
    <w:rsid w:val="00A428CB"/>
    <w:rsid w:val="00A42C36"/>
    <w:rsid w:val="00A42EA7"/>
    <w:rsid w:val="00A43739"/>
    <w:rsid w:val="00A43E35"/>
    <w:rsid w:val="00A4403B"/>
    <w:rsid w:val="00A448B6"/>
    <w:rsid w:val="00A45E31"/>
    <w:rsid w:val="00A470C3"/>
    <w:rsid w:val="00A47542"/>
    <w:rsid w:val="00A5018A"/>
    <w:rsid w:val="00A50FEC"/>
    <w:rsid w:val="00A51121"/>
    <w:rsid w:val="00A5129E"/>
    <w:rsid w:val="00A51651"/>
    <w:rsid w:val="00A5170A"/>
    <w:rsid w:val="00A51ECF"/>
    <w:rsid w:val="00A51EFB"/>
    <w:rsid w:val="00A528A8"/>
    <w:rsid w:val="00A52BC7"/>
    <w:rsid w:val="00A52D4A"/>
    <w:rsid w:val="00A5341C"/>
    <w:rsid w:val="00A53543"/>
    <w:rsid w:val="00A53F48"/>
    <w:rsid w:val="00A54950"/>
    <w:rsid w:val="00A55321"/>
    <w:rsid w:val="00A5561E"/>
    <w:rsid w:val="00A5591C"/>
    <w:rsid w:val="00A55F31"/>
    <w:rsid w:val="00A5648D"/>
    <w:rsid w:val="00A57E56"/>
    <w:rsid w:val="00A6064C"/>
    <w:rsid w:val="00A60BA5"/>
    <w:rsid w:val="00A61BFC"/>
    <w:rsid w:val="00A623F4"/>
    <w:rsid w:val="00A63475"/>
    <w:rsid w:val="00A6427D"/>
    <w:rsid w:val="00A648C5"/>
    <w:rsid w:val="00A64E19"/>
    <w:rsid w:val="00A64EAB"/>
    <w:rsid w:val="00A657C5"/>
    <w:rsid w:val="00A66559"/>
    <w:rsid w:val="00A66818"/>
    <w:rsid w:val="00A66BA5"/>
    <w:rsid w:val="00A66BFC"/>
    <w:rsid w:val="00A66DC7"/>
    <w:rsid w:val="00A67123"/>
    <w:rsid w:val="00A700DB"/>
    <w:rsid w:val="00A702B3"/>
    <w:rsid w:val="00A70576"/>
    <w:rsid w:val="00A70EE0"/>
    <w:rsid w:val="00A71037"/>
    <w:rsid w:val="00A712E4"/>
    <w:rsid w:val="00A720EB"/>
    <w:rsid w:val="00A73033"/>
    <w:rsid w:val="00A732EA"/>
    <w:rsid w:val="00A73749"/>
    <w:rsid w:val="00A7395C"/>
    <w:rsid w:val="00A73D68"/>
    <w:rsid w:val="00A73E94"/>
    <w:rsid w:val="00A74AA5"/>
    <w:rsid w:val="00A74DDD"/>
    <w:rsid w:val="00A76028"/>
    <w:rsid w:val="00A77974"/>
    <w:rsid w:val="00A77E5C"/>
    <w:rsid w:val="00A80250"/>
    <w:rsid w:val="00A8048E"/>
    <w:rsid w:val="00A8064A"/>
    <w:rsid w:val="00A8082C"/>
    <w:rsid w:val="00A80AF0"/>
    <w:rsid w:val="00A80B57"/>
    <w:rsid w:val="00A80B64"/>
    <w:rsid w:val="00A80CA8"/>
    <w:rsid w:val="00A8207F"/>
    <w:rsid w:val="00A82687"/>
    <w:rsid w:val="00A82866"/>
    <w:rsid w:val="00A82CD2"/>
    <w:rsid w:val="00A82D96"/>
    <w:rsid w:val="00A82DAB"/>
    <w:rsid w:val="00A82F6F"/>
    <w:rsid w:val="00A82FA7"/>
    <w:rsid w:val="00A83250"/>
    <w:rsid w:val="00A83404"/>
    <w:rsid w:val="00A838A4"/>
    <w:rsid w:val="00A83C52"/>
    <w:rsid w:val="00A84250"/>
    <w:rsid w:val="00A84432"/>
    <w:rsid w:val="00A848B8"/>
    <w:rsid w:val="00A8520E"/>
    <w:rsid w:val="00A854B8"/>
    <w:rsid w:val="00A85562"/>
    <w:rsid w:val="00A86125"/>
    <w:rsid w:val="00A86688"/>
    <w:rsid w:val="00A86DD0"/>
    <w:rsid w:val="00A90CC1"/>
    <w:rsid w:val="00A91D98"/>
    <w:rsid w:val="00A92609"/>
    <w:rsid w:val="00A927A9"/>
    <w:rsid w:val="00A94AD4"/>
    <w:rsid w:val="00A9505B"/>
    <w:rsid w:val="00A958C2"/>
    <w:rsid w:val="00A95BD8"/>
    <w:rsid w:val="00A966FF"/>
    <w:rsid w:val="00A96913"/>
    <w:rsid w:val="00A96F9C"/>
    <w:rsid w:val="00A9741E"/>
    <w:rsid w:val="00A97602"/>
    <w:rsid w:val="00AA0AFF"/>
    <w:rsid w:val="00AA0F40"/>
    <w:rsid w:val="00AA1940"/>
    <w:rsid w:val="00AA19FB"/>
    <w:rsid w:val="00AA1CF0"/>
    <w:rsid w:val="00AA2A13"/>
    <w:rsid w:val="00AA2A15"/>
    <w:rsid w:val="00AA2D6B"/>
    <w:rsid w:val="00AA2DD5"/>
    <w:rsid w:val="00AA398E"/>
    <w:rsid w:val="00AA3D4B"/>
    <w:rsid w:val="00AA43E5"/>
    <w:rsid w:val="00AA53AB"/>
    <w:rsid w:val="00AA5D47"/>
    <w:rsid w:val="00AA61CA"/>
    <w:rsid w:val="00AA6584"/>
    <w:rsid w:val="00AA668C"/>
    <w:rsid w:val="00AA6712"/>
    <w:rsid w:val="00AA6825"/>
    <w:rsid w:val="00AA6C36"/>
    <w:rsid w:val="00AA7095"/>
    <w:rsid w:val="00AA70C9"/>
    <w:rsid w:val="00AB0493"/>
    <w:rsid w:val="00AB107C"/>
    <w:rsid w:val="00AB1845"/>
    <w:rsid w:val="00AB1899"/>
    <w:rsid w:val="00AB2457"/>
    <w:rsid w:val="00AB2B90"/>
    <w:rsid w:val="00AB3247"/>
    <w:rsid w:val="00AB35DE"/>
    <w:rsid w:val="00AB3C0B"/>
    <w:rsid w:val="00AB3CA5"/>
    <w:rsid w:val="00AB3CD0"/>
    <w:rsid w:val="00AB5060"/>
    <w:rsid w:val="00AB5E9D"/>
    <w:rsid w:val="00AB70F6"/>
    <w:rsid w:val="00AB7558"/>
    <w:rsid w:val="00AB7675"/>
    <w:rsid w:val="00AB76E0"/>
    <w:rsid w:val="00AB79BE"/>
    <w:rsid w:val="00AB7D96"/>
    <w:rsid w:val="00AC12D6"/>
    <w:rsid w:val="00AC1803"/>
    <w:rsid w:val="00AC1CC4"/>
    <w:rsid w:val="00AC2871"/>
    <w:rsid w:val="00AC2BAB"/>
    <w:rsid w:val="00AC2BCF"/>
    <w:rsid w:val="00AC324A"/>
    <w:rsid w:val="00AC3306"/>
    <w:rsid w:val="00AC35BA"/>
    <w:rsid w:val="00AC38E0"/>
    <w:rsid w:val="00AC38E6"/>
    <w:rsid w:val="00AC3A3C"/>
    <w:rsid w:val="00AC3F64"/>
    <w:rsid w:val="00AC4772"/>
    <w:rsid w:val="00AC4E8F"/>
    <w:rsid w:val="00AC5005"/>
    <w:rsid w:val="00AC5099"/>
    <w:rsid w:val="00AC5495"/>
    <w:rsid w:val="00AC5D8B"/>
    <w:rsid w:val="00AC6280"/>
    <w:rsid w:val="00AC62A6"/>
    <w:rsid w:val="00AC647F"/>
    <w:rsid w:val="00AC6CE2"/>
    <w:rsid w:val="00AC703D"/>
    <w:rsid w:val="00AC7064"/>
    <w:rsid w:val="00AC72D2"/>
    <w:rsid w:val="00AC7F82"/>
    <w:rsid w:val="00AD04FC"/>
    <w:rsid w:val="00AD0582"/>
    <w:rsid w:val="00AD1697"/>
    <w:rsid w:val="00AD1F9B"/>
    <w:rsid w:val="00AD2371"/>
    <w:rsid w:val="00AD2B49"/>
    <w:rsid w:val="00AD2B98"/>
    <w:rsid w:val="00AD2D47"/>
    <w:rsid w:val="00AD305A"/>
    <w:rsid w:val="00AD337C"/>
    <w:rsid w:val="00AD37AE"/>
    <w:rsid w:val="00AD3CE7"/>
    <w:rsid w:val="00AD4000"/>
    <w:rsid w:val="00AD47E2"/>
    <w:rsid w:val="00AD4837"/>
    <w:rsid w:val="00AD48C6"/>
    <w:rsid w:val="00AD5515"/>
    <w:rsid w:val="00AD56EC"/>
    <w:rsid w:val="00AD63CD"/>
    <w:rsid w:val="00AD63E9"/>
    <w:rsid w:val="00AD648B"/>
    <w:rsid w:val="00AD6BC4"/>
    <w:rsid w:val="00AE06F6"/>
    <w:rsid w:val="00AE07D6"/>
    <w:rsid w:val="00AE18E9"/>
    <w:rsid w:val="00AE1BFC"/>
    <w:rsid w:val="00AE29AA"/>
    <w:rsid w:val="00AE2D42"/>
    <w:rsid w:val="00AE346F"/>
    <w:rsid w:val="00AE3CE3"/>
    <w:rsid w:val="00AE3D14"/>
    <w:rsid w:val="00AE4A78"/>
    <w:rsid w:val="00AE52CF"/>
    <w:rsid w:val="00AE5337"/>
    <w:rsid w:val="00AE5604"/>
    <w:rsid w:val="00AE648B"/>
    <w:rsid w:val="00AE67FD"/>
    <w:rsid w:val="00AE6A92"/>
    <w:rsid w:val="00AE7100"/>
    <w:rsid w:val="00AE755F"/>
    <w:rsid w:val="00AE7766"/>
    <w:rsid w:val="00AE783D"/>
    <w:rsid w:val="00AF04A2"/>
    <w:rsid w:val="00AF0B9D"/>
    <w:rsid w:val="00AF186E"/>
    <w:rsid w:val="00AF196E"/>
    <w:rsid w:val="00AF1ACC"/>
    <w:rsid w:val="00AF1ACF"/>
    <w:rsid w:val="00AF2047"/>
    <w:rsid w:val="00AF24EC"/>
    <w:rsid w:val="00AF267D"/>
    <w:rsid w:val="00AF2732"/>
    <w:rsid w:val="00AF2765"/>
    <w:rsid w:val="00AF2C99"/>
    <w:rsid w:val="00AF3236"/>
    <w:rsid w:val="00AF337B"/>
    <w:rsid w:val="00AF3394"/>
    <w:rsid w:val="00AF3700"/>
    <w:rsid w:val="00AF3A71"/>
    <w:rsid w:val="00AF4158"/>
    <w:rsid w:val="00AF5487"/>
    <w:rsid w:val="00AF627A"/>
    <w:rsid w:val="00AF6DAD"/>
    <w:rsid w:val="00AF6F42"/>
    <w:rsid w:val="00AF6FE4"/>
    <w:rsid w:val="00AF709C"/>
    <w:rsid w:val="00AF7BBD"/>
    <w:rsid w:val="00AF7E29"/>
    <w:rsid w:val="00B010A0"/>
    <w:rsid w:val="00B01D4B"/>
    <w:rsid w:val="00B01ECE"/>
    <w:rsid w:val="00B02466"/>
    <w:rsid w:val="00B026D8"/>
    <w:rsid w:val="00B0313A"/>
    <w:rsid w:val="00B04407"/>
    <w:rsid w:val="00B04998"/>
    <w:rsid w:val="00B04AA1"/>
    <w:rsid w:val="00B04CB1"/>
    <w:rsid w:val="00B04ED0"/>
    <w:rsid w:val="00B05E9C"/>
    <w:rsid w:val="00B05F25"/>
    <w:rsid w:val="00B063CF"/>
    <w:rsid w:val="00B0695A"/>
    <w:rsid w:val="00B0718C"/>
    <w:rsid w:val="00B073BF"/>
    <w:rsid w:val="00B07E84"/>
    <w:rsid w:val="00B11070"/>
    <w:rsid w:val="00B1166F"/>
    <w:rsid w:val="00B118C1"/>
    <w:rsid w:val="00B11AEE"/>
    <w:rsid w:val="00B11D81"/>
    <w:rsid w:val="00B11EE4"/>
    <w:rsid w:val="00B11FCE"/>
    <w:rsid w:val="00B12183"/>
    <w:rsid w:val="00B1267C"/>
    <w:rsid w:val="00B135BD"/>
    <w:rsid w:val="00B13D3C"/>
    <w:rsid w:val="00B14378"/>
    <w:rsid w:val="00B1482F"/>
    <w:rsid w:val="00B149F0"/>
    <w:rsid w:val="00B14D2F"/>
    <w:rsid w:val="00B155A7"/>
    <w:rsid w:val="00B15FAE"/>
    <w:rsid w:val="00B16365"/>
    <w:rsid w:val="00B16881"/>
    <w:rsid w:val="00B16B2C"/>
    <w:rsid w:val="00B17E2C"/>
    <w:rsid w:val="00B20403"/>
    <w:rsid w:val="00B20586"/>
    <w:rsid w:val="00B21034"/>
    <w:rsid w:val="00B21298"/>
    <w:rsid w:val="00B218AA"/>
    <w:rsid w:val="00B21D9A"/>
    <w:rsid w:val="00B22794"/>
    <w:rsid w:val="00B227D0"/>
    <w:rsid w:val="00B2283C"/>
    <w:rsid w:val="00B22C7A"/>
    <w:rsid w:val="00B2374F"/>
    <w:rsid w:val="00B23C52"/>
    <w:rsid w:val="00B23C89"/>
    <w:rsid w:val="00B2448E"/>
    <w:rsid w:val="00B244E2"/>
    <w:rsid w:val="00B248F0"/>
    <w:rsid w:val="00B249EE"/>
    <w:rsid w:val="00B24DD6"/>
    <w:rsid w:val="00B257CF"/>
    <w:rsid w:val="00B25D9C"/>
    <w:rsid w:val="00B26181"/>
    <w:rsid w:val="00B26551"/>
    <w:rsid w:val="00B265A1"/>
    <w:rsid w:val="00B26F40"/>
    <w:rsid w:val="00B26FD2"/>
    <w:rsid w:val="00B305C6"/>
    <w:rsid w:val="00B3166E"/>
    <w:rsid w:val="00B31771"/>
    <w:rsid w:val="00B31C67"/>
    <w:rsid w:val="00B31E2A"/>
    <w:rsid w:val="00B32666"/>
    <w:rsid w:val="00B326F0"/>
    <w:rsid w:val="00B32A14"/>
    <w:rsid w:val="00B33240"/>
    <w:rsid w:val="00B33A6B"/>
    <w:rsid w:val="00B343DF"/>
    <w:rsid w:val="00B34594"/>
    <w:rsid w:val="00B34A56"/>
    <w:rsid w:val="00B34AE4"/>
    <w:rsid w:val="00B34B82"/>
    <w:rsid w:val="00B35A20"/>
    <w:rsid w:val="00B35C24"/>
    <w:rsid w:val="00B36181"/>
    <w:rsid w:val="00B36D66"/>
    <w:rsid w:val="00B372BD"/>
    <w:rsid w:val="00B407B5"/>
    <w:rsid w:val="00B40FBB"/>
    <w:rsid w:val="00B41883"/>
    <w:rsid w:val="00B41B49"/>
    <w:rsid w:val="00B41DD8"/>
    <w:rsid w:val="00B43508"/>
    <w:rsid w:val="00B43719"/>
    <w:rsid w:val="00B43A01"/>
    <w:rsid w:val="00B440F8"/>
    <w:rsid w:val="00B445D9"/>
    <w:rsid w:val="00B44CDC"/>
    <w:rsid w:val="00B4543A"/>
    <w:rsid w:val="00B4613A"/>
    <w:rsid w:val="00B46D89"/>
    <w:rsid w:val="00B4713D"/>
    <w:rsid w:val="00B4740A"/>
    <w:rsid w:val="00B47622"/>
    <w:rsid w:val="00B476BA"/>
    <w:rsid w:val="00B50F3A"/>
    <w:rsid w:val="00B51105"/>
    <w:rsid w:val="00B51729"/>
    <w:rsid w:val="00B51FF7"/>
    <w:rsid w:val="00B5276A"/>
    <w:rsid w:val="00B52789"/>
    <w:rsid w:val="00B5292A"/>
    <w:rsid w:val="00B529B4"/>
    <w:rsid w:val="00B52C78"/>
    <w:rsid w:val="00B53A54"/>
    <w:rsid w:val="00B53E41"/>
    <w:rsid w:val="00B54008"/>
    <w:rsid w:val="00B54874"/>
    <w:rsid w:val="00B54D34"/>
    <w:rsid w:val="00B54E0E"/>
    <w:rsid w:val="00B557CB"/>
    <w:rsid w:val="00B55953"/>
    <w:rsid w:val="00B55F7E"/>
    <w:rsid w:val="00B560B9"/>
    <w:rsid w:val="00B565A0"/>
    <w:rsid w:val="00B56765"/>
    <w:rsid w:val="00B57198"/>
    <w:rsid w:val="00B57440"/>
    <w:rsid w:val="00B5751A"/>
    <w:rsid w:val="00B6067A"/>
    <w:rsid w:val="00B6068A"/>
    <w:rsid w:val="00B60B20"/>
    <w:rsid w:val="00B60E99"/>
    <w:rsid w:val="00B62C6E"/>
    <w:rsid w:val="00B62EE1"/>
    <w:rsid w:val="00B630E6"/>
    <w:rsid w:val="00B63279"/>
    <w:rsid w:val="00B64877"/>
    <w:rsid w:val="00B64D6B"/>
    <w:rsid w:val="00B65817"/>
    <w:rsid w:val="00B65973"/>
    <w:rsid w:val="00B65D06"/>
    <w:rsid w:val="00B6687E"/>
    <w:rsid w:val="00B67023"/>
    <w:rsid w:val="00B6790A"/>
    <w:rsid w:val="00B67BC3"/>
    <w:rsid w:val="00B700D5"/>
    <w:rsid w:val="00B70D3D"/>
    <w:rsid w:val="00B70F95"/>
    <w:rsid w:val="00B71526"/>
    <w:rsid w:val="00B715FA"/>
    <w:rsid w:val="00B71C6C"/>
    <w:rsid w:val="00B72070"/>
    <w:rsid w:val="00B722C4"/>
    <w:rsid w:val="00B723C4"/>
    <w:rsid w:val="00B7279F"/>
    <w:rsid w:val="00B727DA"/>
    <w:rsid w:val="00B72A2E"/>
    <w:rsid w:val="00B731CB"/>
    <w:rsid w:val="00B732F0"/>
    <w:rsid w:val="00B73611"/>
    <w:rsid w:val="00B73948"/>
    <w:rsid w:val="00B73A37"/>
    <w:rsid w:val="00B73DA4"/>
    <w:rsid w:val="00B742B0"/>
    <w:rsid w:val="00B75355"/>
    <w:rsid w:val="00B75E2A"/>
    <w:rsid w:val="00B763D2"/>
    <w:rsid w:val="00B76415"/>
    <w:rsid w:val="00B76740"/>
    <w:rsid w:val="00B77018"/>
    <w:rsid w:val="00B77144"/>
    <w:rsid w:val="00B77862"/>
    <w:rsid w:val="00B77B45"/>
    <w:rsid w:val="00B80147"/>
    <w:rsid w:val="00B80652"/>
    <w:rsid w:val="00B80D47"/>
    <w:rsid w:val="00B80DDF"/>
    <w:rsid w:val="00B81AFC"/>
    <w:rsid w:val="00B8251F"/>
    <w:rsid w:val="00B82597"/>
    <w:rsid w:val="00B83177"/>
    <w:rsid w:val="00B84A29"/>
    <w:rsid w:val="00B84B22"/>
    <w:rsid w:val="00B84B3A"/>
    <w:rsid w:val="00B84D1B"/>
    <w:rsid w:val="00B852A0"/>
    <w:rsid w:val="00B8605B"/>
    <w:rsid w:val="00B87DC1"/>
    <w:rsid w:val="00B87F95"/>
    <w:rsid w:val="00B87FB6"/>
    <w:rsid w:val="00B91296"/>
    <w:rsid w:val="00B91FDF"/>
    <w:rsid w:val="00B921FF"/>
    <w:rsid w:val="00B92254"/>
    <w:rsid w:val="00B92FAE"/>
    <w:rsid w:val="00B93BFC"/>
    <w:rsid w:val="00B93E88"/>
    <w:rsid w:val="00B94346"/>
    <w:rsid w:val="00B94AD9"/>
    <w:rsid w:val="00B95D07"/>
    <w:rsid w:val="00B9668C"/>
    <w:rsid w:val="00B97476"/>
    <w:rsid w:val="00B977C4"/>
    <w:rsid w:val="00B97BB3"/>
    <w:rsid w:val="00B97BDE"/>
    <w:rsid w:val="00B97F80"/>
    <w:rsid w:val="00BA0415"/>
    <w:rsid w:val="00BA04A9"/>
    <w:rsid w:val="00BA05DB"/>
    <w:rsid w:val="00BA09B4"/>
    <w:rsid w:val="00BA0E40"/>
    <w:rsid w:val="00BA12FF"/>
    <w:rsid w:val="00BA2833"/>
    <w:rsid w:val="00BA2900"/>
    <w:rsid w:val="00BA3888"/>
    <w:rsid w:val="00BA39A6"/>
    <w:rsid w:val="00BA3B75"/>
    <w:rsid w:val="00BA3C6D"/>
    <w:rsid w:val="00BA489F"/>
    <w:rsid w:val="00BA4DFF"/>
    <w:rsid w:val="00BA5B89"/>
    <w:rsid w:val="00BA5BCF"/>
    <w:rsid w:val="00BA5FA4"/>
    <w:rsid w:val="00BA5FCC"/>
    <w:rsid w:val="00BA6A16"/>
    <w:rsid w:val="00BA6C64"/>
    <w:rsid w:val="00BA6D19"/>
    <w:rsid w:val="00BA739C"/>
    <w:rsid w:val="00BA7912"/>
    <w:rsid w:val="00BA7E5D"/>
    <w:rsid w:val="00BB06A6"/>
    <w:rsid w:val="00BB120A"/>
    <w:rsid w:val="00BB205A"/>
    <w:rsid w:val="00BB260C"/>
    <w:rsid w:val="00BB3409"/>
    <w:rsid w:val="00BB3547"/>
    <w:rsid w:val="00BB3D6D"/>
    <w:rsid w:val="00BB3DB0"/>
    <w:rsid w:val="00BB4227"/>
    <w:rsid w:val="00BB438E"/>
    <w:rsid w:val="00BB4FFA"/>
    <w:rsid w:val="00BB574B"/>
    <w:rsid w:val="00BB5A92"/>
    <w:rsid w:val="00BB5C44"/>
    <w:rsid w:val="00BB6046"/>
    <w:rsid w:val="00BB664C"/>
    <w:rsid w:val="00BB6C0E"/>
    <w:rsid w:val="00BB6FAA"/>
    <w:rsid w:val="00BB76DE"/>
    <w:rsid w:val="00BB78BC"/>
    <w:rsid w:val="00BB7C0A"/>
    <w:rsid w:val="00BB7D27"/>
    <w:rsid w:val="00BB7D36"/>
    <w:rsid w:val="00BC039C"/>
    <w:rsid w:val="00BC0860"/>
    <w:rsid w:val="00BC0B37"/>
    <w:rsid w:val="00BC1212"/>
    <w:rsid w:val="00BC3653"/>
    <w:rsid w:val="00BC372B"/>
    <w:rsid w:val="00BC3C4A"/>
    <w:rsid w:val="00BC3DAF"/>
    <w:rsid w:val="00BC3F43"/>
    <w:rsid w:val="00BC4A33"/>
    <w:rsid w:val="00BC4C9D"/>
    <w:rsid w:val="00BC4FA5"/>
    <w:rsid w:val="00BC5084"/>
    <w:rsid w:val="00BC57E3"/>
    <w:rsid w:val="00BC5B70"/>
    <w:rsid w:val="00BC5F1D"/>
    <w:rsid w:val="00BC6D03"/>
    <w:rsid w:val="00BC6FF6"/>
    <w:rsid w:val="00BC7458"/>
    <w:rsid w:val="00BC765A"/>
    <w:rsid w:val="00BC7B74"/>
    <w:rsid w:val="00BC7E62"/>
    <w:rsid w:val="00BD12D0"/>
    <w:rsid w:val="00BD1C63"/>
    <w:rsid w:val="00BD1EF5"/>
    <w:rsid w:val="00BD2123"/>
    <w:rsid w:val="00BD22B5"/>
    <w:rsid w:val="00BD25D5"/>
    <w:rsid w:val="00BD27B0"/>
    <w:rsid w:val="00BD2DCA"/>
    <w:rsid w:val="00BD2F07"/>
    <w:rsid w:val="00BD3540"/>
    <w:rsid w:val="00BD39C5"/>
    <w:rsid w:val="00BD3B61"/>
    <w:rsid w:val="00BD40B8"/>
    <w:rsid w:val="00BD40E7"/>
    <w:rsid w:val="00BD4400"/>
    <w:rsid w:val="00BD4497"/>
    <w:rsid w:val="00BD553E"/>
    <w:rsid w:val="00BD6F44"/>
    <w:rsid w:val="00BD788E"/>
    <w:rsid w:val="00BD7B6A"/>
    <w:rsid w:val="00BD7C1B"/>
    <w:rsid w:val="00BE0773"/>
    <w:rsid w:val="00BE1A41"/>
    <w:rsid w:val="00BE1BDE"/>
    <w:rsid w:val="00BE216E"/>
    <w:rsid w:val="00BE3EC7"/>
    <w:rsid w:val="00BE463A"/>
    <w:rsid w:val="00BE4BD1"/>
    <w:rsid w:val="00BE4D3F"/>
    <w:rsid w:val="00BE4D9F"/>
    <w:rsid w:val="00BE4FC5"/>
    <w:rsid w:val="00BE53BA"/>
    <w:rsid w:val="00BE5471"/>
    <w:rsid w:val="00BE5B4D"/>
    <w:rsid w:val="00BE5D91"/>
    <w:rsid w:val="00BE612B"/>
    <w:rsid w:val="00BE6305"/>
    <w:rsid w:val="00BE645F"/>
    <w:rsid w:val="00BE6D57"/>
    <w:rsid w:val="00BE6DA9"/>
    <w:rsid w:val="00BE7280"/>
    <w:rsid w:val="00BE792B"/>
    <w:rsid w:val="00BF0330"/>
    <w:rsid w:val="00BF0AA1"/>
    <w:rsid w:val="00BF0E73"/>
    <w:rsid w:val="00BF1328"/>
    <w:rsid w:val="00BF13B1"/>
    <w:rsid w:val="00BF1671"/>
    <w:rsid w:val="00BF2047"/>
    <w:rsid w:val="00BF2D28"/>
    <w:rsid w:val="00BF3718"/>
    <w:rsid w:val="00BF6982"/>
    <w:rsid w:val="00BF758E"/>
    <w:rsid w:val="00C00AD1"/>
    <w:rsid w:val="00C00C51"/>
    <w:rsid w:val="00C011E6"/>
    <w:rsid w:val="00C01CDB"/>
    <w:rsid w:val="00C02AA4"/>
    <w:rsid w:val="00C03DA1"/>
    <w:rsid w:val="00C03FFF"/>
    <w:rsid w:val="00C056A9"/>
    <w:rsid w:val="00C05A31"/>
    <w:rsid w:val="00C066A0"/>
    <w:rsid w:val="00C06BF4"/>
    <w:rsid w:val="00C071DF"/>
    <w:rsid w:val="00C07C2D"/>
    <w:rsid w:val="00C07E02"/>
    <w:rsid w:val="00C10489"/>
    <w:rsid w:val="00C11A50"/>
    <w:rsid w:val="00C13437"/>
    <w:rsid w:val="00C134A1"/>
    <w:rsid w:val="00C1379E"/>
    <w:rsid w:val="00C13BB6"/>
    <w:rsid w:val="00C140F9"/>
    <w:rsid w:val="00C14604"/>
    <w:rsid w:val="00C146EE"/>
    <w:rsid w:val="00C14CAA"/>
    <w:rsid w:val="00C14F22"/>
    <w:rsid w:val="00C153EE"/>
    <w:rsid w:val="00C15815"/>
    <w:rsid w:val="00C1652F"/>
    <w:rsid w:val="00C16B54"/>
    <w:rsid w:val="00C17609"/>
    <w:rsid w:val="00C17817"/>
    <w:rsid w:val="00C200CB"/>
    <w:rsid w:val="00C201F5"/>
    <w:rsid w:val="00C202A1"/>
    <w:rsid w:val="00C202EE"/>
    <w:rsid w:val="00C21A5A"/>
    <w:rsid w:val="00C2275A"/>
    <w:rsid w:val="00C22C6F"/>
    <w:rsid w:val="00C230D7"/>
    <w:rsid w:val="00C2352B"/>
    <w:rsid w:val="00C235C1"/>
    <w:rsid w:val="00C23A84"/>
    <w:rsid w:val="00C2428A"/>
    <w:rsid w:val="00C247CF"/>
    <w:rsid w:val="00C24CD6"/>
    <w:rsid w:val="00C256AA"/>
    <w:rsid w:val="00C257BF"/>
    <w:rsid w:val="00C25A5E"/>
    <w:rsid w:val="00C25F91"/>
    <w:rsid w:val="00C26151"/>
    <w:rsid w:val="00C26EA3"/>
    <w:rsid w:val="00C26F9B"/>
    <w:rsid w:val="00C2752C"/>
    <w:rsid w:val="00C27716"/>
    <w:rsid w:val="00C308A0"/>
    <w:rsid w:val="00C309FF"/>
    <w:rsid w:val="00C30D66"/>
    <w:rsid w:val="00C31161"/>
    <w:rsid w:val="00C31F1B"/>
    <w:rsid w:val="00C32345"/>
    <w:rsid w:val="00C33F4E"/>
    <w:rsid w:val="00C3418E"/>
    <w:rsid w:val="00C34348"/>
    <w:rsid w:val="00C34665"/>
    <w:rsid w:val="00C346BD"/>
    <w:rsid w:val="00C35EEF"/>
    <w:rsid w:val="00C371B6"/>
    <w:rsid w:val="00C376F6"/>
    <w:rsid w:val="00C37807"/>
    <w:rsid w:val="00C37A1C"/>
    <w:rsid w:val="00C40031"/>
    <w:rsid w:val="00C4078D"/>
    <w:rsid w:val="00C40C19"/>
    <w:rsid w:val="00C40C41"/>
    <w:rsid w:val="00C40F43"/>
    <w:rsid w:val="00C41013"/>
    <w:rsid w:val="00C410B5"/>
    <w:rsid w:val="00C41A9D"/>
    <w:rsid w:val="00C41B36"/>
    <w:rsid w:val="00C42330"/>
    <w:rsid w:val="00C428C1"/>
    <w:rsid w:val="00C43067"/>
    <w:rsid w:val="00C44705"/>
    <w:rsid w:val="00C44B2D"/>
    <w:rsid w:val="00C4539A"/>
    <w:rsid w:val="00C45572"/>
    <w:rsid w:val="00C45C6F"/>
    <w:rsid w:val="00C45E1E"/>
    <w:rsid w:val="00C45E30"/>
    <w:rsid w:val="00C45E7A"/>
    <w:rsid w:val="00C46477"/>
    <w:rsid w:val="00C46971"/>
    <w:rsid w:val="00C4729F"/>
    <w:rsid w:val="00C473E4"/>
    <w:rsid w:val="00C47C1C"/>
    <w:rsid w:val="00C47E9C"/>
    <w:rsid w:val="00C5000D"/>
    <w:rsid w:val="00C50093"/>
    <w:rsid w:val="00C50468"/>
    <w:rsid w:val="00C50730"/>
    <w:rsid w:val="00C50A9C"/>
    <w:rsid w:val="00C50B7C"/>
    <w:rsid w:val="00C50CA1"/>
    <w:rsid w:val="00C511D2"/>
    <w:rsid w:val="00C516AD"/>
    <w:rsid w:val="00C532B7"/>
    <w:rsid w:val="00C53AE7"/>
    <w:rsid w:val="00C53B8C"/>
    <w:rsid w:val="00C53C55"/>
    <w:rsid w:val="00C53D4E"/>
    <w:rsid w:val="00C541B4"/>
    <w:rsid w:val="00C548C4"/>
    <w:rsid w:val="00C54A8A"/>
    <w:rsid w:val="00C54B49"/>
    <w:rsid w:val="00C5537A"/>
    <w:rsid w:val="00C55528"/>
    <w:rsid w:val="00C5610B"/>
    <w:rsid w:val="00C564B5"/>
    <w:rsid w:val="00C56D54"/>
    <w:rsid w:val="00C57760"/>
    <w:rsid w:val="00C57C52"/>
    <w:rsid w:val="00C60A8A"/>
    <w:rsid w:val="00C60B6F"/>
    <w:rsid w:val="00C60B8E"/>
    <w:rsid w:val="00C613E4"/>
    <w:rsid w:val="00C61CF6"/>
    <w:rsid w:val="00C61F58"/>
    <w:rsid w:val="00C62665"/>
    <w:rsid w:val="00C62E9F"/>
    <w:rsid w:val="00C63CAA"/>
    <w:rsid w:val="00C63E98"/>
    <w:rsid w:val="00C640FF"/>
    <w:rsid w:val="00C64BD3"/>
    <w:rsid w:val="00C6501C"/>
    <w:rsid w:val="00C65034"/>
    <w:rsid w:val="00C6537D"/>
    <w:rsid w:val="00C66BC5"/>
    <w:rsid w:val="00C66CFA"/>
    <w:rsid w:val="00C678A4"/>
    <w:rsid w:val="00C67D7D"/>
    <w:rsid w:val="00C67F2F"/>
    <w:rsid w:val="00C70506"/>
    <w:rsid w:val="00C706D1"/>
    <w:rsid w:val="00C7097C"/>
    <w:rsid w:val="00C71659"/>
    <w:rsid w:val="00C71881"/>
    <w:rsid w:val="00C7262F"/>
    <w:rsid w:val="00C732D4"/>
    <w:rsid w:val="00C733FE"/>
    <w:rsid w:val="00C7366A"/>
    <w:rsid w:val="00C736AE"/>
    <w:rsid w:val="00C738C9"/>
    <w:rsid w:val="00C73A3D"/>
    <w:rsid w:val="00C7401C"/>
    <w:rsid w:val="00C74547"/>
    <w:rsid w:val="00C74AFB"/>
    <w:rsid w:val="00C74B58"/>
    <w:rsid w:val="00C76F3D"/>
    <w:rsid w:val="00C77008"/>
    <w:rsid w:val="00C802DE"/>
    <w:rsid w:val="00C8040A"/>
    <w:rsid w:val="00C80EEA"/>
    <w:rsid w:val="00C81B68"/>
    <w:rsid w:val="00C81D9E"/>
    <w:rsid w:val="00C8232F"/>
    <w:rsid w:val="00C839C9"/>
    <w:rsid w:val="00C83FC1"/>
    <w:rsid w:val="00C844F5"/>
    <w:rsid w:val="00C84B0A"/>
    <w:rsid w:val="00C85734"/>
    <w:rsid w:val="00C85855"/>
    <w:rsid w:val="00C85B84"/>
    <w:rsid w:val="00C85D81"/>
    <w:rsid w:val="00C861A4"/>
    <w:rsid w:val="00C862DD"/>
    <w:rsid w:val="00C86666"/>
    <w:rsid w:val="00C868FD"/>
    <w:rsid w:val="00C86A38"/>
    <w:rsid w:val="00C86BC8"/>
    <w:rsid w:val="00C87CAB"/>
    <w:rsid w:val="00C9020C"/>
    <w:rsid w:val="00C9089C"/>
    <w:rsid w:val="00C90C8B"/>
    <w:rsid w:val="00C90EE7"/>
    <w:rsid w:val="00C91282"/>
    <w:rsid w:val="00C91E7C"/>
    <w:rsid w:val="00C9292A"/>
    <w:rsid w:val="00C938AC"/>
    <w:rsid w:val="00C93FF1"/>
    <w:rsid w:val="00C94014"/>
    <w:rsid w:val="00C94DC3"/>
    <w:rsid w:val="00C9552D"/>
    <w:rsid w:val="00C958A9"/>
    <w:rsid w:val="00C96264"/>
    <w:rsid w:val="00C9660D"/>
    <w:rsid w:val="00C96CAD"/>
    <w:rsid w:val="00C971F4"/>
    <w:rsid w:val="00CA03F9"/>
    <w:rsid w:val="00CA1F7C"/>
    <w:rsid w:val="00CA21D7"/>
    <w:rsid w:val="00CA21F5"/>
    <w:rsid w:val="00CA2557"/>
    <w:rsid w:val="00CA2718"/>
    <w:rsid w:val="00CA326F"/>
    <w:rsid w:val="00CA3505"/>
    <w:rsid w:val="00CA3BC4"/>
    <w:rsid w:val="00CA3E5D"/>
    <w:rsid w:val="00CA4291"/>
    <w:rsid w:val="00CA4529"/>
    <w:rsid w:val="00CA500E"/>
    <w:rsid w:val="00CA570C"/>
    <w:rsid w:val="00CA5973"/>
    <w:rsid w:val="00CA648E"/>
    <w:rsid w:val="00CA6C10"/>
    <w:rsid w:val="00CA7A16"/>
    <w:rsid w:val="00CB0B4C"/>
    <w:rsid w:val="00CB0E82"/>
    <w:rsid w:val="00CB1329"/>
    <w:rsid w:val="00CB14E2"/>
    <w:rsid w:val="00CB1F88"/>
    <w:rsid w:val="00CB4180"/>
    <w:rsid w:val="00CB5037"/>
    <w:rsid w:val="00CB5149"/>
    <w:rsid w:val="00CB519B"/>
    <w:rsid w:val="00CB5B2C"/>
    <w:rsid w:val="00CB641E"/>
    <w:rsid w:val="00CB76A3"/>
    <w:rsid w:val="00CC02E8"/>
    <w:rsid w:val="00CC0368"/>
    <w:rsid w:val="00CC0C2D"/>
    <w:rsid w:val="00CC0EFE"/>
    <w:rsid w:val="00CC153C"/>
    <w:rsid w:val="00CC155F"/>
    <w:rsid w:val="00CC1875"/>
    <w:rsid w:val="00CC19FD"/>
    <w:rsid w:val="00CC1FC9"/>
    <w:rsid w:val="00CC2007"/>
    <w:rsid w:val="00CC2DE4"/>
    <w:rsid w:val="00CC2F80"/>
    <w:rsid w:val="00CC2F97"/>
    <w:rsid w:val="00CC30EA"/>
    <w:rsid w:val="00CC3206"/>
    <w:rsid w:val="00CC38A5"/>
    <w:rsid w:val="00CC3E20"/>
    <w:rsid w:val="00CC47F0"/>
    <w:rsid w:val="00CC50A5"/>
    <w:rsid w:val="00CC52F9"/>
    <w:rsid w:val="00CC53EC"/>
    <w:rsid w:val="00CC5569"/>
    <w:rsid w:val="00CC59C5"/>
    <w:rsid w:val="00CC694B"/>
    <w:rsid w:val="00CC69B1"/>
    <w:rsid w:val="00CC6D7D"/>
    <w:rsid w:val="00CD09DE"/>
    <w:rsid w:val="00CD0C7E"/>
    <w:rsid w:val="00CD16AF"/>
    <w:rsid w:val="00CD1D52"/>
    <w:rsid w:val="00CD27E2"/>
    <w:rsid w:val="00CD3039"/>
    <w:rsid w:val="00CD3043"/>
    <w:rsid w:val="00CD35F3"/>
    <w:rsid w:val="00CD3B23"/>
    <w:rsid w:val="00CD41C8"/>
    <w:rsid w:val="00CD469E"/>
    <w:rsid w:val="00CD4764"/>
    <w:rsid w:val="00CD4948"/>
    <w:rsid w:val="00CD4A85"/>
    <w:rsid w:val="00CD522F"/>
    <w:rsid w:val="00CD52D6"/>
    <w:rsid w:val="00CD5AD5"/>
    <w:rsid w:val="00CD5BEA"/>
    <w:rsid w:val="00CD5D30"/>
    <w:rsid w:val="00CD62C4"/>
    <w:rsid w:val="00CE0470"/>
    <w:rsid w:val="00CE0493"/>
    <w:rsid w:val="00CE089A"/>
    <w:rsid w:val="00CE0D3B"/>
    <w:rsid w:val="00CE1712"/>
    <w:rsid w:val="00CE1A58"/>
    <w:rsid w:val="00CE1CEE"/>
    <w:rsid w:val="00CE209C"/>
    <w:rsid w:val="00CE2A12"/>
    <w:rsid w:val="00CE2FB3"/>
    <w:rsid w:val="00CE33D6"/>
    <w:rsid w:val="00CE3723"/>
    <w:rsid w:val="00CE3740"/>
    <w:rsid w:val="00CE3978"/>
    <w:rsid w:val="00CE4113"/>
    <w:rsid w:val="00CE420A"/>
    <w:rsid w:val="00CE5393"/>
    <w:rsid w:val="00CE5402"/>
    <w:rsid w:val="00CE55DC"/>
    <w:rsid w:val="00CE5734"/>
    <w:rsid w:val="00CE5946"/>
    <w:rsid w:val="00CE654D"/>
    <w:rsid w:val="00CE6A2B"/>
    <w:rsid w:val="00CE6CEF"/>
    <w:rsid w:val="00CE6DE3"/>
    <w:rsid w:val="00CE76E6"/>
    <w:rsid w:val="00CE7FB2"/>
    <w:rsid w:val="00CF0AEE"/>
    <w:rsid w:val="00CF1A27"/>
    <w:rsid w:val="00CF2100"/>
    <w:rsid w:val="00CF22E8"/>
    <w:rsid w:val="00CF240D"/>
    <w:rsid w:val="00CF2ADC"/>
    <w:rsid w:val="00CF2F70"/>
    <w:rsid w:val="00CF2F7D"/>
    <w:rsid w:val="00CF392C"/>
    <w:rsid w:val="00CF3A57"/>
    <w:rsid w:val="00CF3AE3"/>
    <w:rsid w:val="00CF3C7E"/>
    <w:rsid w:val="00CF3D3F"/>
    <w:rsid w:val="00CF487B"/>
    <w:rsid w:val="00CF5389"/>
    <w:rsid w:val="00CF5502"/>
    <w:rsid w:val="00CF5C31"/>
    <w:rsid w:val="00CF5F12"/>
    <w:rsid w:val="00CF6560"/>
    <w:rsid w:val="00CF6A37"/>
    <w:rsid w:val="00CF729D"/>
    <w:rsid w:val="00D00A66"/>
    <w:rsid w:val="00D00D44"/>
    <w:rsid w:val="00D01A04"/>
    <w:rsid w:val="00D01AF6"/>
    <w:rsid w:val="00D01B73"/>
    <w:rsid w:val="00D02125"/>
    <w:rsid w:val="00D026E7"/>
    <w:rsid w:val="00D027DC"/>
    <w:rsid w:val="00D029A1"/>
    <w:rsid w:val="00D02C0C"/>
    <w:rsid w:val="00D02E46"/>
    <w:rsid w:val="00D038C3"/>
    <w:rsid w:val="00D03BC5"/>
    <w:rsid w:val="00D03D6B"/>
    <w:rsid w:val="00D04727"/>
    <w:rsid w:val="00D0481C"/>
    <w:rsid w:val="00D04BAC"/>
    <w:rsid w:val="00D058E8"/>
    <w:rsid w:val="00D05EEE"/>
    <w:rsid w:val="00D06695"/>
    <w:rsid w:val="00D06B11"/>
    <w:rsid w:val="00D06F0E"/>
    <w:rsid w:val="00D070B2"/>
    <w:rsid w:val="00D070E2"/>
    <w:rsid w:val="00D07F07"/>
    <w:rsid w:val="00D104EF"/>
    <w:rsid w:val="00D10F6F"/>
    <w:rsid w:val="00D11804"/>
    <w:rsid w:val="00D1252E"/>
    <w:rsid w:val="00D125BA"/>
    <w:rsid w:val="00D12965"/>
    <w:rsid w:val="00D1322D"/>
    <w:rsid w:val="00D13266"/>
    <w:rsid w:val="00D13BC1"/>
    <w:rsid w:val="00D13F66"/>
    <w:rsid w:val="00D13FA7"/>
    <w:rsid w:val="00D140FD"/>
    <w:rsid w:val="00D1480C"/>
    <w:rsid w:val="00D14BAA"/>
    <w:rsid w:val="00D1507A"/>
    <w:rsid w:val="00D1577C"/>
    <w:rsid w:val="00D16730"/>
    <w:rsid w:val="00D169FD"/>
    <w:rsid w:val="00D175CB"/>
    <w:rsid w:val="00D179EA"/>
    <w:rsid w:val="00D206A5"/>
    <w:rsid w:val="00D21626"/>
    <w:rsid w:val="00D21C5D"/>
    <w:rsid w:val="00D21E16"/>
    <w:rsid w:val="00D22174"/>
    <w:rsid w:val="00D227CD"/>
    <w:rsid w:val="00D22ABC"/>
    <w:rsid w:val="00D22AFC"/>
    <w:rsid w:val="00D23B09"/>
    <w:rsid w:val="00D23F71"/>
    <w:rsid w:val="00D2438F"/>
    <w:rsid w:val="00D25D71"/>
    <w:rsid w:val="00D25FF7"/>
    <w:rsid w:val="00D268D2"/>
    <w:rsid w:val="00D2790C"/>
    <w:rsid w:val="00D303F1"/>
    <w:rsid w:val="00D31793"/>
    <w:rsid w:val="00D3196F"/>
    <w:rsid w:val="00D319E0"/>
    <w:rsid w:val="00D31F43"/>
    <w:rsid w:val="00D32A89"/>
    <w:rsid w:val="00D32D52"/>
    <w:rsid w:val="00D32DF6"/>
    <w:rsid w:val="00D32EC6"/>
    <w:rsid w:val="00D333B4"/>
    <w:rsid w:val="00D3382A"/>
    <w:rsid w:val="00D35131"/>
    <w:rsid w:val="00D3536E"/>
    <w:rsid w:val="00D36031"/>
    <w:rsid w:val="00D360A9"/>
    <w:rsid w:val="00D37C06"/>
    <w:rsid w:val="00D37D7D"/>
    <w:rsid w:val="00D40037"/>
    <w:rsid w:val="00D4032D"/>
    <w:rsid w:val="00D405FE"/>
    <w:rsid w:val="00D40CCC"/>
    <w:rsid w:val="00D41A23"/>
    <w:rsid w:val="00D41E33"/>
    <w:rsid w:val="00D427A1"/>
    <w:rsid w:val="00D43425"/>
    <w:rsid w:val="00D43520"/>
    <w:rsid w:val="00D438CC"/>
    <w:rsid w:val="00D439C6"/>
    <w:rsid w:val="00D44299"/>
    <w:rsid w:val="00D44634"/>
    <w:rsid w:val="00D44C03"/>
    <w:rsid w:val="00D44D87"/>
    <w:rsid w:val="00D45B10"/>
    <w:rsid w:val="00D45B75"/>
    <w:rsid w:val="00D45DE2"/>
    <w:rsid w:val="00D4675B"/>
    <w:rsid w:val="00D46B15"/>
    <w:rsid w:val="00D46F87"/>
    <w:rsid w:val="00D474A1"/>
    <w:rsid w:val="00D47CC9"/>
    <w:rsid w:val="00D50B3D"/>
    <w:rsid w:val="00D50EF4"/>
    <w:rsid w:val="00D51D33"/>
    <w:rsid w:val="00D52A43"/>
    <w:rsid w:val="00D52B10"/>
    <w:rsid w:val="00D53681"/>
    <w:rsid w:val="00D53D23"/>
    <w:rsid w:val="00D546C2"/>
    <w:rsid w:val="00D54D42"/>
    <w:rsid w:val="00D54FFC"/>
    <w:rsid w:val="00D55A34"/>
    <w:rsid w:val="00D55A4D"/>
    <w:rsid w:val="00D55F3D"/>
    <w:rsid w:val="00D560B1"/>
    <w:rsid w:val="00D56292"/>
    <w:rsid w:val="00D566AD"/>
    <w:rsid w:val="00D56A4F"/>
    <w:rsid w:val="00D56F54"/>
    <w:rsid w:val="00D602B8"/>
    <w:rsid w:val="00D61695"/>
    <w:rsid w:val="00D619DE"/>
    <w:rsid w:val="00D633F3"/>
    <w:rsid w:val="00D63EF6"/>
    <w:rsid w:val="00D6442E"/>
    <w:rsid w:val="00D65C4C"/>
    <w:rsid w:val="00D65E34"/>
    <w:rsid w:val="00D65F08"/>
    <w:rsid w:val="00D66A90"/>
    <w:rsid w:val="00D66B28"/>
    <w:rsid w:val="00D66DEF"/>
    <w:rsid w:val="00D66EA6"/>
    <w:rsid w:val="00D675B1"/>
    <w:rsid w:val="00D67702"/>
    <w:rsid w:val="00D677F4"/>
    <w:rsid w:val="00D67FE3"/>
    <w:rsid w:val="00D67FF7"/>
    <w:rsid w:val="00D7054B"/>
    <w:rsid w:val="00D70F67"/>
    <w:rsid w:val="00D72033"/>
    <w:rsid w:val="00D728D6"/>
    <w:rsid w:val="00D72D40"/>
    <w:rsid w:val="00D72D6E"/>
    <w:rsid w:val="00D72EB1"/>
    <w:rsid w:val="00D733CE"/>
    <w:rsid w:val="00D737DC"/>
    <w:rsid w:val="00D73ACE"/>
    <w:rsid w:val="00D73D71"/>
    <w:rsid w:val="00D74CBC"/>
    <w:rsid w:val="00D75035"/>
    <w:rsid w:val="00D7525E"/>
    <w:rsid w:val="00D7579F"/>
    <w:rsid w:val="00D75B5F"/>
    <w:rsid w:val="00D7692C"/>
    <w:rsid w:val="00D769F4"/>
    <w:rsid w:val="00D80ABC"/>
    <w:rsid w:val="00D81BF1"/>
    <w:rsid w:val="00D81F6E"/>
    <w:rsid w:val="00D826FD"/>
    <w:rsid w:val="00D829EA"/>
    <w:rsid w:val="00D82EAE"/>
    <w:rsid w:val="00D83A63"/>
    <w:rsid w:val="00D83C3A"/>
    <w:rsid w:val="00D83EB3"/>
    <w:rsid w:val="00D846E1"/>
    <w:rsid w:val="00D84AFB"/>
    <w:rsid w:val="00D84E72"/>
    <w:rsid w:val="00D84F65"/>
    <w:rsid w:val="00D85425"/>
    <w:rsid w:val="00D854EF"/>
    <w:rsid w:val="00D85715"/>
    <w:rsid w:val="00D85F08"/>
    <w:rsid w:val="00D85F32"/>
    <w:rsid w:val="00D863BD"/>
    <w:rsid w:val="00D8686F"/>
    <w:rsid w:val="00D86AAC"/>
    <w:rsid w:val="00D87D26"/>
    <w:rsid w:val="00D90D8E"/>
    <w:rsid w:val="00D91CFE"/>
    <w:rsid w:val="00D924A6"/>
    <w:rsid w:val="00D92BF9"/>
    <w:rsid w:val="00D934B4"/>
    <w:rsid w:val="00D935E9"/>
    <w:rsid w:val="00D9371C"/>
    <w:rsid w:val="00D93BB9"/>
    <w:rsid w:val="00D93DE2"/>
    <w:rsid w:val="00D93E5B"/>
    <w:rsid w:val="00D948F9"/>
    <w:rsid w:val="00D94B96"/>
    <w:rsid w:val="00D94D6E"/>
    <w:rsid w:val="00D95E2B"/>
    <w:rsid w:val="00D95FBF"/>
    <w:rsid w:val="00D96F2B"/>
    <w:rsid w:val="00DA0873"/>
    <w:rsid w:val="00DA0A62"/>
    <w:rsid w:val="00DA0AC2"/>
    <w:rsid w:val="00DA0C88"/>
    <w:rsid w:val="00DA0F19"/>
    <w:rsid w:val="00DA148D"/>
    <w:rsid w:val="00DA1B37"/>
    <w:rsid w:val="00DA1C06"/>
    <w:rsid w:val="00DA1C6D"/>
    <w:rsid w:val="00DA1CB0"/>
    <w:rsid w:val="00DA2282"/>
    <w:rsid w:val="00DA2347"/>
    <w:rsid w:val="00DA3615"/>
    <w:rsid w:val="00DA3CB6"/>
    <w:rsid w:val="00DA47F5"/>
    <w:rsid w:val="00DA49C7"/>
    <w:rsid w:val="00DA4E37"/>
    <w:rsid w:val="00DA4EAB"/>
    <w:rsid w:val="00DA508C"/>
    <w:rsid w:val="00DA6C4A"/>
    <w:rsid w:val="00DA708A"/>
    <w:rsid w:val="00DA7326"/>
    <w:rsid w:val="00DA7448"/>
    <w:rsid w:val="00DA79E3"/>
    <w:rsid w:val="00DB07B6"/>
    <w:rsid w:val="00DB083C"/>
    <w:rsid w:val="00DB0D3C"/>
    <w:rsid w:val="00DB0FBD"/>
    <w:rsid w:val="00DB14E4"/>
    <w:rsid w:val="00DB16C3"/>
    <w:rsid w:val="00DB2C0D"/>
    <w:rsid w:val="00DB2FC2"/>
    <w:rsid w:val="00DB2FE3"/>
    <w:rsid w:val="00DB4977"/>
    <w:rsid w:val="00DB4B9A"/>
    <w:rsid w:val="00DB4FBE"/>
    <w:rsid w:val="00DB508D"/>
    <w:rsid w:val="00DB60A6"/>
    <w:rsid w:val="00DB638A"/>
    <w:rsid w:val="00DB7CBF"/>
    <w:rsid w:val="00DC08D7"/>
    <w:rsid w:val="00DC0F23"/>
    <w:rsid w:val="00DC12DA"/>
    <w:rsid w:val="00DC1D1F"/>
    <w:rsid w:val="00DC1DF0"/>
    <w:rsid w:val="00DC316F"/>
    <w:rsid w:val="00DC31C0"/>
    <w:rsid w:val="00DC399F"/>
    <w:rsid w:val="00DC40A1"/>
    <w:rsid w:val="00DC40A5"/>
    <w:rsid w:val="00DC4DB3"/>
    <w:rsid w:val="00DC5B40"/>
    <w:rsid w:val="00DC63A3"/>
    <w:rsid w:val="00DC66B9"/>
    <w:rsid w:val="00DC7998"/>
    <w:rsid w:val="00DC7BA7"/>
    <w:rsid w:val="00DD071C"/>
    <w:rsid w:val="00DD0CD4"/>
    <w:rsid w:val="00DD0DC5"/>
    <w:rsid w:val="00DD0F96"/>
    <w:rsid w:val="00DD12AF"/>
    <w:rsid w:val="00DD14EE"/>
    <w:rsid w:val="00DD162F"/>
    <w:rsid w:val="00DD16C5"/>
    <w:rsid w:val="00DD246D"/>
    <w:rsid w:val="00DD2C8D"/>
    <w:rsid w:val="00DD3156"/>
    <w:rsid w:val="00DD3492"/>
    <w:rsid w:val="00DD3A71"/>
    <w:rsid w:val="00DD3AF0"/>
    <w:rsid w:val="00DD40E2"/>
    <w:rsid w:val="00DD43BC"/>
    <w:rsid w:val="00DD49F5"/>
    <w:rsid w:val="00DD4BB7"/>
    <w:rsid w:val="00DD5254"/>
    <w:rsid w:val="00DD52DD"/>
    <w:rsid w:val="00DD52F3"/>
    <w:rsid w:val="00DD5BFC"/>
    <w:rsid w:val="00DD6192"/>
    <w:rsid w:val="00DD6249"/>
    <w:rsid w:val="00DD6305"/>
    <w:rsid w:val="00DD7674"/>
    <w:rsid w:val="00DD768E"/>
    <w:rsid w:val="00DD77A6"/>
    <w:rsid w:val="00DD7F19"/>
    <w:rsid w:val="00DD7F98"/>
    <w:rsid w:val="00DE005A"/>
    <w:rsid w:val="00DE0403"/>
    <w:rsid w:val="00DE099A"/>
    <w:rsid w:val="00DE0D21"/>
    <w:rsid w:val="00DE0EED"/>
    <w:rsid w:val="00DE101F"/>
    <w:rsid w:val="00DE1344"/>
    <w:rsid w:val="00DE13BB"/>
    <w:rsid w:val="00DE18D1"/>
    <w:rsid w:val="00DE1C1D"/>
    <w:rsid w:val="00DE1CF9"/>
    <w:rsid w:val="00DE224B"/>
    <w:rsid w:val="00DE2636"/>
    <w:rsid w:val="00DE282C"/>
    <w:rsid w:val="00DE33D5"/>
    <w:rsid w:val="00DE3E71"/>
    <w:rsid w:val="00DE4470"/>
    <w:rsid w:val="00DE47E4"/>
    <w:rsid w:val="00DE487D"/>
    <w:rsid w:val="00DE4F3B"/>
    <w:rsid w:val="00DE55E6"/>
    <w:rsid w:val="00DE59D9"/>
    <w:rsid w:val="00DE60FE"/>
    <w:rsid w:val="00DE6341"/>
    <w:rsid w:val="00DE6D55"/>
    <w:rsid w:val="00DE77C0"/>
    <w:rsid w:val="00DE7B79"/>
    <w:rsid w:val="00DE7F8F"/>
    <w:rsid w:val="00DE7FC5"/>
    <w:rsid w:val="00DE7FE9"/>
    <w:rsid w:val="00DF0130"/>
    <w:rsid w:val="00DF046D"/>
    <w:rsid w:val="00DF0851"/>
    <w:rsid w:val="00DF0B6D"/>
    <w:rsid w:val="00DF0C8C"/>
    <w:rsid w:val="00DF0CC0"/>
    <w:rsid w:val="00DF120E"/>
    <w:rsid w:val="00DF1A00"/>
    <w:rsid w:val="00DF1CC4"/>
    <w:rsid w:val="00DF24FA"/>
    <w:rsid w:val="00DF29A2"/>
    <w:rsid w:val="00DF33AD"/>
    <w:rsid w:val="00DF3530"/>
    <w:rsid w:val="00DF36A7"/>
    <w:rsid w:val="00DF3946"/>
    <w:rsid w:val="00DF3D1E"/>
    <w:rsid w:val="00DF3F06"/>
    <w:rsid w:val="00DF4720"/>
    <w:rsid w:val="00DF4999"/>
    <w:rsid w:val="00DF4AD9"/>
    <w:rsid w:val="00DF5366"/>
    <w:rsid w:val="00DF5585"/>
    <w:rsid w:val="00DF591A"/>
    <w:rsid w:val="00DF5FD0"/>
    <w:rsid w:val="00DF6208"/>
    <w:rsid w:val="00DF658B"/>
    <w:rsid w:val="00DF7404"/>
    <w:rsid w:val="00DF7C00"/>
    <w:rsid w:val="00E008EC"/>
    <w:rsid w:val="00E018E7"/>
    <w:rsid w:val="00E01E21"/>
    <w:rsid w:val="00E02108"/>
    <w:rsid w:val="00E02224"/>
    <w:rsid w:val="00E02A78"/>
    <w:rsid w:val="00E02B46"/>
    <w:rsid w:val="00E0371E"/>
    <w:rsid w:val="00E04010"/>
    <w:rsid w:val="00E04687"/>
    <w:rsid w:val="00E04C5A"/>
    <w:rsid w:val="00E053ED"/>
    <w:rsid w:val="00E05410"/>
    <w:rsid w:val="00E06C74"/>
    <w:rsid w:val="00E07B83"/>
    <w:rsid w:val="00E1091F"/>
    <w:rsid w:val="00E10A1F"/>
    <w:rsid w:val="00E119F7"/>
    <w:rsid w:val="00E125B1"/>
    <w:rsid w:val="00E12B23"/>
    <w:rsid w:val="00E1311E"/>
    <w:rsid w:val="00E13291"/>
    <w:rsid w:val="00E13432"/>
    <w:rsid w:val="00E13AD4"/>
    <w:rsid w:val="00E14599"/>
    <w:rsid w:val="00E1469D"/>
    <w:rsid w:val="00E14A51"/>
    <w:rsid w:val="00E15150"/>
    <w:rsid w:val="00E15160"/>
    <w:rsid w:val="00E15CB8"/>
    <w:rsid w:val="00E163A9"/>
    <w:rsid w:val="00E16C03"/>
    <w:rsid w:val="00E178F5"/>
    <w:rsid w:val="00E204B9"/>
    <w:rsid w:val="00E2065F"/>
    <w:rsid w:val="00E20D06"/>
    <w:rsid w:val="00E219B4"/>
    <w:rsid w:val="00E227DE"/>
    <w:rsid w:val="00E22890"/>
    <w:rsid w:val="00E23A78"/>
    <w:rsid w:val="00E249E8"/>
    <w:rsid w:val="00E24B11"/>
    <w:rsid w:val="00E253AD"/>
    <w:rsid w:val="00E257E7"/>
    <w:rsid w:val="00E25F0B"/>
    <w:rsid w:val="00E2632A"/>
    <w:rsid w:val="00E26725"/>
    <w:rsid w:val="00E26D88"/>
    <w:rsid w:val="00E2735C"/>
    <w:rsid w:val="00E273F9"/>
    <w:rsid w:val="00E27D46"/>
    <w:rsid w:val="00E30793"/>
    <w:rsid w:val="00E3112B"/>
    <w:rsid w:val="00E31341"/>
    <w:rsid w:val="00E317E0"/>
    <w:rsid w:val="00E32873"/>
    <w:rsid w:val="00E32A8C"/>
    <w:rsid w:val="00E34473"/>
    <w:rsid w:val="00E34857"/>
    <w:rsid w:val="00E34E29"/>
    <w:rsid w:val="00E351C8"/>
    <w:rsid w:val="00E36886"/>
    <w:rsid w:val="00E36983"/>
    <w:rsid w:val="00E369BC"/>
    <w:rsid w:val="00E36AE1"/>
    <w:rsid w:val="00E36C3C"/>
    <w:rsid w:val="00E40038"/>
    <w:rsid w:val="00E40134"/>
    <w:rsid w:val="00E4035B"/>
    <w:rsid w:val="00E4091A"/>
    <w:rsid w:val="00E40AE0"/>
    <w:rsid w:val="00E41F53"/>
    <w:rsid w:val="00E42179"/>
    <w:rsid w:val="00E42678"/>
    <w:rsid w:val="00E42B3A"/>
    <w:rsid w:val="00E42BC6"/>
    <w:rsid w:val="00E4333A"/>
    <w:rsid w:val="00E438C2"/>
    <w:rsid w:val="00E45099"/>
    <w:rsid w:val="00E45196"/>
    <w:rsid w:val="00E45B62"/>
    <w:rsid w:val="00E4663F"/>
    <w:rsid w:val="00E466A1"/>
    <w:rsid w:val="00E468F4"/>
    <w:rsid w:val="00E46B28"/>
    <w:rsid w:val="00E473E3"/>
    <w:rsid w:val="00E4775F"/>
    <w:rsid w:val="00E508D9"/>
    <w:rsid w:val="00E511F8"/>
    <w:rsid w:val="00E51827"/>
    <w:rsid w:val="00E523D2"/>
    <w:rsid w:val="00E526E9"/>
    <w:rsid w:val="00E52B53"/>
    <w:rsid w:val="00E52CED"/>
    <w:rsid w:val="00E53344"/>
    <w:rsid w:val="00E5439E"/>
    <w:rsid w:val="00E54EFE"/>
    <w:rsid w:val="00E55857"/>
    <w:rsid w:val="00E56A28"/>
    <w:rsid w:val="00E57D5D"/>
    <w:rsid w:val="00E60029"/>
    <w:rsid w:val="00E605FD"/>
    <w:rsid w:val="00E607DA"/>
    <w:rsid w:val="00E60889"/>
    <w:rsid w:val="00E60D7C"/>
    <w:rsid w:val="00E62BA8"/>
    <w:rsid w:val="00E62D3F"/>
    <w:rsid w:val="00E62FA2"/>
    <w:rsid w:val="00E6329A"/>
    <w:rsid w:val="00E63FE8"/>
    <w:rsid w:val="00E64014"/>
    <w:rsid w:val="00E64287"/>
    <w:rsid w:val="00E64623"/>
    <w:rsid w:val="00E651D1"/>
    <w:rsid w:val="00E653BE"/>
    <w:rsid w:val="00E660B5"/>
    <w:rsid w:val="00E668F9"/>
    <w:rsid w:val="00E6713C"/>
    <w:rsid w:val="00E67724"/>
    <w:rsid w:val="00E70C6A"/>
    <w:rsid w:val="00E70D13"/>
    <w:rsid w:val="00E717A6"/>
    <w:rsid w:val="00E71F4B"/>
    <w:rsid w:val="00E7200E"/>
    <w:rsid w:val="00E72596"/>
    <w:rsid w:val="00E72915"/>
    <w:rsid w:val="00E72E7F"/>
    <w:rsid w:val="00E7352B"/>
    <w:rsid w:val="00E7354B"/>
    <w:rsid w:val="00E738D7"/>
    <w:rsid w:val="00E743D0"/>
    <w:rsid w:val="00E744FD"/>
    <w:rsid w:val="00E74866"/>
    <w:rsid w:val="00E74922"/>
    <w:rsid w:val="00E749F5"/>
    <w:rsid w:val="00E75894"/>
    <w:rsid w:val="00E75AD8"/>
    <w:rsid w:val="00E75C5D"/>
    <w:rsid w:val="00E76819"/>
    <w:rsid w:val="00E7684A"/>
    <w:rsid w:val="00E76E4E"/>
    <w:rsid w:val="00E77823"/>
    <w:rsid w:val="00E778B0"/>
    <w:rsid w:val="00E803DE"/>
    <w:rsid w:val="00E8053D"/>
    <w:rsid w:val="00E81148"/>
    <w:rsid w:val="00E8184A"/>
    <w:rsid w:val="00E82F40"/>
    <w:rsid w:val="00E83056"/>
    <w:rsid w:val="00E83510"/>
    <w:rsid w:val="00E8381A"/>
    <w:rsid w:val="00E8457F"/>
    <w:rsid w:val="00E8470E"/>
    <w:rsid w:val="00E84BD7"/>
    <w:rsid w:val="00E84C87"/>
    <w:rsid w:val="00E84D56"/>
    <w:rsid w:val="00E84D92"/>
    <w:rsid w:val="00E8535C"/>
    <w:rsid w:val="00E87140"/>
    <w:rsid w:val="00E87763"/>
    <w:rsid w:val="00E87D3E"/>
    <w:rsid w:val="00E909BB"/>
    <w:rsid w:val="00E91392"/>
    <w:rsid w:val="00E913AE"/>
    <w:rsid w:val="00E9159D"/>
    <w:rsid w:val="00E92144"/>
    <w:rsid w:val="00E9263B"/>
    <w:rsid w:val="00E927FB"/>
    <w:rsid w:val="00E929AA"/>
    <w:rsid w:val="00E93099"/>
    <w:rsid w:val="00E93264"/>
    <w:rsid w:val="00E93324"/>
    <w:rsid w:val="00E9334E"/>
    <w:rsid w:val="00E93E59"/>
    <w:rsid w:val="00E942D3"/>
    <w:rsid w:val="00E94736"/>
    <w:rsid w:val="00E94BF4"/>
    <w:rsid w:val="00E955FC"/>
    <w:rsid w:val="00E95C97"/>
    <w:rsid w:val="00E963C5"/>
    <w:rsid w:val="00E9646F"/>
    <w:rsid w:val="00E96531"/>
    <w:rsid w:val="00E9667B"/>
    <w:rsid w:val="00E9697F"/>
    <w:rsid w:val="00E97658"/>
    <w:rsid w:val="00E9794C"/>
    <w:rsid w:val="00E979F3"/>
    <w:rsid w:val="00E97B5C"/>
    <w:rsid w:val="00E97D3E"/>
    <w:rsid w:val="00E97D40"/>
    <w:rsid w:val="00EA0232"/>
    <w:rsid w:val="00EA05EC"/>
    <w:rsid w:val="00EA19EA"/>
    <w:rsid w:val="00EA1C57"/>
    <w:rsid w:val="00EA2B42"/>
    <w:rsid w:val="00EA2BD6"/>
    <w:rsid w:val="00EA2C1A"/>
    <w:rsid w:val="00EA3225"/>
    <w:rsid w:val="00EA39A3"/>
    <w:rsid w:val="00EA458B"/>
    <w:rsid w:val="00EA4FD7"/>
    <w:rsid w:val="00EA52FC"/>
    <w:rsid w:val="00EA5677"/>
    <w:rsid w:val="00EA5ABD"/>
    <w:rsid w:val="00EA6D89"/>
    <w:rsid w:val="00EA6DBC"/>
    <w:rsid w:val="00EA6F51"/>
    <w:rsid w:val="00EA6FE9"/>
    <w:rsid w:val="00EA78C2"/>
    <w:rsid w:val="00EA79A6"/>
    <w:rsid w:val="00EB04D5"/>
    <w:rsid w:val="00EB0612"/>
    <w:rsid w:val="00EB0CC3"/>
    <w:rsid w:val="00EB1433"/>
    <w:rsid w:val="00EB162E"/>
    <w:rsid w:val="00EB19EA"/>
    <w:rsid w:val="00EB23D5"/>
    <w:rsid w:val="00EB2CA5"/>
    <w:rsid w:val="00EB2DD5"/>
    <w:rsid w:val="00EB3486"/>
    <w:rsid w:val="00EB4E3D"/>
    <w:rsid w:val="00EB4F46"/>
    <w:rsid w:val="00EB6276"/>
    <w:rsid w:val="00EB7021"/>
    <w:rsid w:val="00EB74FA"/>
    <w:rsid w:val="00EB7654"/>
    <w:rsid w:val="00EB7BD6"/>
    <w:rsid w:val="00EC02FC"/>
    <w:rsid w:val="00EC074A"/>
    <w:rsid w:val="00EC12C6"/>
    <w:rsid w:val="00EC15A5"/>
    <w:rsid w:val="00EC1730"/>
    <w:rsid w:val="00EC1B9C"/>
    <w:rsid w:val="00EC1CF6"/>
    <w:rsid w:val="00EC23E3"/>
    <w:rsid w:val="00EC2ED5"/>
    <w:rsid w:val="00EC30FD"/>
    <w:rsid w:val="00EC3282"/>
    <w:rsid w:val="00EC3B65"/>
    <w:rsid w:val="00EC3ECD"/>
    <w:rsid w:val="00EC43C6"/>
    <w:rsid w:val="00EC45E8"/>
    <w:rsid w:val="00EC5341"/>
    <w:rsid w:val="00EC5A0E"/>
    <w:rsid w:val="00EC5AC7"/>
    <w:rsid w:val="00EC5D29"/>
    <w:rsid w:val="00EC6190"/>
    <w:rsid w:val="00EC61BE"/>
    <w:rsid w:val="00EC6964"/>
    <w:rsid w:val="00EC6BB7"/>
    <w:rsid w:val="00EC7A36"/>
    <w:rsid w:val="00ED092A"/>
    <w:rsid w:val="00ED149F"/>
    <w:rsid w:val="00ED14E5"/>
    <w:rsid w:val="00ED1535"/>
    <w:rsid w:val="00ED1766"/>
    <w:rsid w:val="00ED1BF6"/>
    <w:rsid w:val="00ED1C33"/>
    <w:rsid w:val="00ED1CD5"/>
    <w:rsid w:val="00ED1FCB"/>
    <w:rsid w:val="00ED25EE"/>
    <w:rsid w:val="00ED2961"/>
    <w:rsid w:val="00ED29FF"/>
    <w:rsid w:val="00ED2E57"/>
    <w:rsid w:val="00ED2FEE"/>
    <w:rsid w:val="00ED350F"/>
    <w:rsid w:val="00ED35A8"/>
    <w:rsid w:val="00ED3E3A"/>
    <w:rsid w:val="00ED42AC"/>
    <w:rsid w:val="00ED46B0"/>
    <w:rsid w:val="00ED56BA"/>
    <w:rsid w:val="00ED5C54"/>
    <w:rsid w:val="00ED6E80"/>
    <w:rsid w:val="00ED7F56"/>
    <w:rsid w:val="00EE03EF"/>
    <w:rsid w:val="00EE1CBA"/>
    <w:rsid w:val="00EE1F21"/>
    <w:rsid w:val="00EE2191"/>
    <w:rsid w:val="00EE2705"/>
    <w:rsid w:val="00EE44D0"/>
    <w:rsid w:val="00EE4693"/>
    <w:rsid w:val="00EE4DCC"/>
    <w:rsid w:val="00EE50FA"/>
    <w:rsid w:val="00EE530B"/>
    <w:rsid w:val="00EE546A"/>
    <w:rsid w:val="00EE5728"/>
    <w:rsid w:val="00EE5F46"/>
    <w:rsid w:val="00EE6D3B"/>
    <w:rsid w:val="00EE7AE5"/>
    <w:rsid w:val="00EE7D72"/>
    <w:rsid w:val="00EF0676"/>
    <w:rsid w:val="00EF2142"/>
    <w:rsid w:val="00EF246D"/>
    <w:rsid w:val="00EF2C10"/>
    <w:rsid w:val="00EF2EFE"/>
    <w:rsid w:val="00EF2F1B"/>
    <w:rsid w:val="00EF3388"/>
    <w:rsid w:val="00EF3516"/>
    <w:rsid w:val="00EF3DE9"/>
    <w:rsid w:val="00EF4A9F"/>
    <w:rsid w:val="00EF4E8D"/>
    <w:rsid w:val="00EF6113"/>
    <w:rsid w:val="00EF6785"/>
    <w:rsid w:val="00EF6AA5"/>
    <w:rsid w:val="00EF74A3"/>
    <w:rsid w:val="00EF77AF"/>
    <w:rsid w:val="00EF7A2C"/>
    <w:rsid w:val="00EF7B55"/>
    <w:rsid w:val="00F0011A"/>
    <w:rsid w:val="00F0087B"/>
    <w:rsid w:val="00F00CF0"/>
    <w:rsid w:val="00F00E07"/>
    <w:rsid w:val="00F00F4A"/>
    <w:rsid w:val="00F01067"/>
    <w:rsid w:val="00F01375"/>
    <w:rsid w:val="00F016F0"/>
    <w:rsid w:val="00F01956"/>
    <w:rsid w:val="00F01CC6"/>
    <w:rsid w:val="00F01D8B"/>
    <w:rsid w:val="00F01FEC"/>
    <w:rsid w:val="00F02357"/>
    <w:rsid w:val="00F028F3"/>
    <w:rsid w:val="00F02F2F"/>
    <w:rsid w:val="00F0397A"/>
    <w:rsid w:val="00F040BE"/>
    <w:rsid w:val="00F045AF"/>
    <w:rsid w:val="00F04686"/>
    <w:rsid w:val="00F047D8"/>
    <w:rsid w:val="00F0489A"/>
    <w:rsid w:val="00F050F2"/>
    <w:rsid w:val="00F0526C"/>
    <w:rsid w:val="00F06464"/>
    <w:rsid w:val="00F0798C"/>
    <w:rsid w:val="00F07E83"/>
    <w:rsid w:val="00F10049"/>
    <w:rsid w:val="00F10230"/>
    <w:rsid w:val="00F10A72"/>
    <w:rsid w:val="00F1104E"/>
    <w:rsid w:val="00F112A9"/>
    <w:rsid w:val="00F11481"/>
    <w:rsid w:val="00F117A0"/>
    <w:rsid w:val="00F11865"/>
    <w:rsid w:val="00F11CD5"/>
    <w:rsid w:val="00F1392A"/>
    <w:rsid w:val="00F13A65"/>
    <w:rsid w:val="00F13AEC"/>
    <w:rsid w:val="00F13B2F"/>
    <w:rsid w:val="00F13E01"/>
    <w:rsid w:val="00F14146"/>
    <w:rsid w:val="00F14A6D"/>
    <w:rsid w:val="00F14E33"/>
    <w:rsid w:val="00F150E4"/>
    <w:rsid w:val="00F15277"/>
    <w:rsid w:val="00F157CD"/>
    <w:rsid w:val="00F1599E"/>
    <w:rsid w:val="00F16234"/>
    <w:rsid w:val="00F168C1"/>
    <w:rsid w:val="00F17466"/>
    <w:rsid w:val="00F176AD"/>
    <w:rsid w:val="00F2097D"/>
    <w:rsid w:val="00F20B13"/>
    <w:rsid w:val="00F20E14"/>
    <w:rsid w:val="00F21557"/>
    <w:rsid w:val="00F21B52"/>
    <w:rsid w:val="00F21CD6"/>
    <w:rsid w:val="00F23D9E"/>
    <w:rsid w:val="00F244E6"/>
    <w:rsid w:val="00F244FA"/>
    <w:rsid w:val="00F24917"/>
    <w:rsid w:val="00F25DA0"/>
    <w:rsid w:val="00F26495"/>
    <w:rsid w:val="00F266DF"/>
    <w:rsid w:val="00F268FC"/>
    <w:rsid w:val="00F305BB"/>
    <w:rsid w:val="00F30C33"/>
    <w:rsid w:val="00F30E0E"/>
    <w:rsid w:val="00F316D5"/>
    <w:rsid w:val="00F3178D"/>
    <w:rsid w:val="00F32EF6"/>
    <w:rsid w:val="00F33370"/>
    <w:rsid w:val="00F3368A"/>
    <w:rsid w:val="00F33A79"/>
    <w:rsid w:val="00F33D92"/>
    <w:rsid w:val="00F35635"/>
    <w:rsid w:val="00F35D91"/>
    <w:rsid w:val="00F36075"/>
    <w:rsid w:val="00F3646C"/>
    <w:rsid w:val="00F36BE8"/>
    <w:rsid w:val="00F36C22"/>
    <w:rsid w:val="00F36FBD"/>
    <w:rsid w:val="00F37022"/>
    <w:rsid w:val="00F37965"/>
    <w:rsid w:val="00F37A2F"/>
    <w:rsid w:val="00F37B0E"/>
    <w:rsid w:val="00F40170"/>
    <w:rsid w:val="00F4114E"/>
    <w:rsid w:val="00F41169"/>
    <w:rsid w:val="00F41CB2"/>
    <w:rsid w:val="00F41CB9"/>
    <w:rsid w:val="00F41F90"/>
    <w:rsid w:val="00F4278F"/>
    <w:rsid w:val="00F431D8"/>
    <w:rsid w:val="00F438DA"/>
    <w:rsid w:val="00F43A51"/>
    <w:rsid w:val="00F440BD"/>
    <w:rsid w:val="00F44739"/>
    <w:rsid w:val="00F44D2A"/>
    <w:rsid w:val="00F44D9F"/>
    <w:rsid w:val="00F452E4"/>
    <w:rsid w:val="00F45A39"/>
    <w:rsid w:val="00F46079"/>
    <w:rsid w:val="00F461F9"/>
    <w:rsid w:val="00F46691"/>
    <w:rsid w:val="00F466B8"/>
    <w:rsid w:val="00F46870"/>
    <w:rsid w:val="00F46BB3"/>
    <w:rsid w:val="00F500F0"/>
    <w:rsid w:val="00F50DF1"/>
    <w:rsid w:val="00F51760"/>
    <w:rsid w:val="00F524C1"/>
    <w:rsid w:val="00F53C2A"/>
    <w:rsid w:val="00F53C96"/>
    <w:rsid w:val="00F54699"/>
    <w:rsid w:val="00F54D2E"/>
    <w:rsid w:val="00F5567E"/>
    <w:rsid w:val="00F55B28"/>
    <w:rsid w:val="00F55D4E"/>
    <w:rsid w:val="00F56410"/>
    <w:rsid w:val="00F564B4"/>
    <w:rsid w:val="00F56C0F"/>
    <w:rsid w:val="00F570F2"/>
    <w:rsid w:val="00F57FFE"/>
    <w:rsid w:val="00F6009B"/>
    <w:rsid w:val="00F60586"/>
    <w:rsid w:val="00F60673"/>
    <w:rsid w:val="00F60FD4"/>
    <w:rsid w:val="00F61577"/>
    <w:rsid w:val="00F621BE"/>
    <w:rsid w:val="00F621F6"/>
    <w:rsid w:val="00F6296D"/>
    <w:rsid w:val="00F63761"/>
    <w:rsid w:val="00F6376E"/>
    <w:rsid w:val="00F63883"/>
    <w:rsid w:val="00F63890"/>
    <w:rsid w:val="00F64022"/>
    <w:rsid w:val="00F64129"/>
    <w:rsid w:val="00F64BE8"/>
    <w:rsid w:val="00F64CD2"/>
    <w:rsid w:val="00F64F48"/>
    <w:rsid w:val="00F6522D"/>
    <w:rsid w:val="00F65578"/>
    <w:rsid w:val="00F66680"/>
    <w:rsid w:val="00F66CCF"/>
    <w:rsid w:val="00F67302"/>
    <w:rsid w:val="00F677E6"/>
    <w:rsid w:val="00F67A97"/>
    <w:rsid w:val="00F70710"/>
    <w:rsid w:val="00F71720"/>
    <w:rsid w:val="00F71C49"/>
    <w:rsid w:val="00F7255D"/>
    <w:rsid w:val="00F731E5"/>
    <w:rsid w:val="00F7348A"/>
    <w:rsid w:val="00F73CC9"/>
    <w:rsid w:val="00F73DF6"/>
    <w:rsid w:val="00F741BC"/>
    <w:rsid w:val="00F75D68"/>
    <w:rsid w:val="00F75E43"/>
    <w:rsid w:val="00F7600E"/>
    <w:rsid w:val="00F766BB"/>
    <w:rsid w:val="00F77494"/>
    <w:rsid w:val="00F7764F"/>
    <w:rsid w:val="00F7771F"/>
    <w:rsid w:val="00F80D7F"/>
    <w:rsid w:val="00F819B0"/>
    <w:rsid w:val="00F8251A"/>
    <w:rsid w:val="00F82B03"/>
    <w:rsid w:val="00F82D22"/>
    <w:rsid w:val="00F83218"/>
    <w:rsid w:val="00F832A2"/>
    <w:rsid w:val="00F84843"/>
    <w:rsid w:val="00F84E83"/>
    <w:rsid w:val="00F85E6C"/>
    <w:rsid w:val="00F86463"/>
    <w:rsid w:val="00F86481"/>
    <w:rsid w:val="00F8667B"/>
    <w:rsid w:val="00F86F23"/>
    <w:rsid w:val="00F87634"/>
    <w:rsid w:val="00F87F96"/>
    <w:rsid w:val="00F90DBB"/>
    <w:rsid w:val="00F913E2"/>
    <w:rsid w:val="00F9184F"/>
    <w:rsid w:val="00F91C0A"/>
    <w:rsid w:val="00F920BF"/>
    <w:rsid w:val="00F92241"/>
    <w:rsid w:val="00F925F9"/>
    <w:rsid w:val="00F92708"/>
    <w:rsid w:val="00F94920"/>
    <w:rsid w:val="00F94EA4"/>
    <w:rsid w:val="00F955B2"/>
    <w:rsid w:val="00F95AEB"/>
    <w:rsid w:val="00F960CA"/>
    <w:rsid w:val="00F9623C"/>
    <w:rsid w:val="00F9709A"/>
    <w:rsid w:val="00F974E2"/>
    <w:rsid w:val="00F978D7"/>
    <w:rsid w:val="00F97A72"/>
    <w:rsid w:val="00F97B09"/>
    <w:rsid w:val="00FA00E0"/>
    <w:rsid w:val="00FA0A21"/>
    <w:rsid w:val="00FA0C26"/>
    <w:rsid w:val="00FA140C"/>
    <w:rsid w:val="00FA1653"/>
    <w:rsid w:val="00FA1CA9"/>
    <w:rsid w:val="00FA1E25"/>
    <w:rsid w:val="00FA1F3D"/>
    <w:rsid w:val="00FA2E89"/>
    <w:rsid w:val="00FA3597"/>
    <w:rsid w:val="00FA3B05"/>
    <w:rsid w:val="00FA459A"/>
    <w:rsid w:val="00FA45E6"/>
    <w:rsid w:val="00FA4BAE"/>
    <w:rsid w:val="00FA4F4F"/>
    <w:rsid w:val="00FA596A"/>
    <w:rsid w:val="00FA63E3"/>
    <w:rsid w:val="00FA64AD"/>
    <w:rsid w:val="00FA6610"/>
    <w:rsid w:val="00FA6756"/>
    <w:rsid w:val="00FA78A8"/>
    <w:rsid w:val="00FA7A2C"/>
    <w:rsid w:val="00FA7C3B"/>
    <w:rsid w:val="00FA7FE1"/>
    <w:rsid w:val="00FB128E"/>
    <w:rsid w:val="00FB14E9"/>
    <w:rsid w:val="00FB195E"/>
    <w:rsid w:val="00FB3044"/>
    <w:rsid w:val="00FB4AEC"/>
    <w:rsid w:val="00FB4E81"/>
    <w:rsid w:val="00FB4E92"/>
    <w:rsid w:val="00FB4EB1"/>
    <w:rsid w:val="00FB57BE"/>
    <w:rsid w:val="00FB67CC"/>
    <w:rsid w:val="00FB6C75"/>
    <w:rsid w:val="00FC0BB2"/>
    <w:rsid w:val="00FC1142"/>
    <w:rsid w:val="00FC1433"/>
    <w:rsid w:val="00FC1700"/>
    <w:rsid w:val="00FC1789"/>
    <w:rsid w:val="00FC182E"/>
    <w:rsid w:val="00FC1990"/>
    <w:rsid w:val="00FC1CA6"/>
    <w:rsid w:val="00FC1D2D"/>
    <w:rsid w:val="00FC1FA2"/>
    <w:rsid w:val="00FC1FD4"/>
    <w:rsid w:val="00FC235A"/>
    <w:rsid w:val="00FC2809"/>
    <w:rsid w:val="00FC359A"/>
    <w:rsid w:val="00FC3A4D"/>
    <w:rsid w:val="00FC48FC"/>
    <w:rsid w:val="00FC4E31"/>
    <w:rsid w:val="00FC5F0C"/>
    <w:rsid w:val="00FC6903"/>
    <w:rsid w:val="00FC6D69"/>
    <w:rsid w:val="00FC6EB6"/>
    <w:rsid w:val="00FC6F47"/>
    <w:rsid w:val="00FC7211"/>
    <w:rsid w:val="00FC740D"/>
    <w:rsid w:val="00FC74E1"/>
    <w:rsid w:val="00FC75C3"/>
    <w:rsid w:val="00FC7920"/>
    <w:rsid w:val="00FD08E6"/>
    <w:rsid w:val="00FD1115"/>
    <w:rsid w:val="00FD15E7"/>
    <w:rsid w:val="00FD2223"/>
    <w:rsid w:val="00FD288F"/>
    <w:rsid w:val="00FD2941"/>
    <w:rsid w:val="00FD2EB0"/>
    <w:rsid w:val="00FD3204"/>
    <w:rsid w:val="00FD3278"/>
    <w:rsid w:val="00FD33E9"/>
    <w:rsid w:val="00FD3CFB"/>
    <w:rsid w:val="00FD413D"/>
    <w:rsid w:val="00FD55D6"/>
    <w:rsid w:val="00FD56C8"/>
    <w:rsid w:val="00FD5819"/>
    <w:rsid w:val="00FD5DDF"/>
    <w:rsid w:val="00FD6DCE"/>
    <w:rsid w:val="00FD6E9C"/>
    <w:rsid w:val="00FD6F05"/>
    <w:rsid w:val="00FE0949"/>
    <w:rsid w:val="00FE1734"/>
    <w:rsid w:val="00FE17D3"/>
    <w:rsid w:val="00FE1B66"/>
    <w:rsid w:val="00FE1E25"/>
    <w:rsid w:val="00FE203C"/>
    <w:rsid w:val="00FE275A"/>
    <w:rsid w:val="00FE2790"/>
    <w:rsid w:val="00FE3998"/>
    <w:rsid w:val="00FE4194"/>
    <w:rsid w:val="00FE479E"/>
    <w:rsid w:val="00FE4F6D"/>
    <w:rsid w:val="00FE52DC"/>
    <w:rsid w:val="00FE5F39"/>
    <w:rsid w:val="00FE64E1"/>
    <w:rsid w:val="00FE6B6F"/>
    <w:rsid w:val="00FE7C62"/>
    <w:rsid w:val="00FF05F1"/>
    <w:rsid w:val="00FF1029"/>
    <w:rsid w:val="00FF1828"/>
    <w:rsid w:val="00FF1C8B"/>
    <w:rsid w:val="00FF2221"/>
    <w:rsid w:val="00FF3451"/>
    <w:rsid w:val="00FF34AA"/>
    <w:rsid w:val="00FF35CC"/>
    <w:rsid w:val="00FF3FD4"/>
    <w:rsid w:val="00FF43A0"/>
    <w:rsid w:val="00FF4A19"/>
    <w:rsid w:val="00FF4D41"/>
    <w:rsid w:val="00FF5087"/>
    <w:rsid w:val="00FF5381"/>
    <w:rsid w:val="00FF5583"/>
    <w:rsid w:val="00FF6B02"/>
    <w:rsid w:val="00FF6B43"/>
    <w:rsid w:val="00FF6B53"/>
    <w:rsid w:val="00FF73FE"/>
    <w:rsid w:val="00FF741C"/>
    <w:rsid w:val="00FF7826"/>
    <w:rsid w:val="00FF7A92"/>
    <w:rsid w:val="00FF7BB2"/>
    <w:rsid w:val="00FF7E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81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94B"/>
    <w:pPr>
      <w:spacing w:after="120" w:line="240" w:lineRule="auto"/>
    </w:pPr>
    <w:rPr>
      <w:rFonts w:ascii="Arial" w:hAnsi="Arial"/>
      <w:szCs w:val="24"/>
    </w:rPr>
  </w:style>
  <w:style w:type="paragraph" w:styleId="Heading1">
    <w:name w:val="heading 1"/>
    <w:basedOn w:val="Normal"/>
    <w:next w:val="Normal"/>
    <w:link w:val="Heading1Char"/>
    <w:qFormat/>
    <w:rsid w:val="00BB6FAA"/>
    <w:pPr>
      <w:keepNext/>
      <w:pageBreakBefore/>
      <w:numPr>
        <w:numId w:val="5"/>
      </w:numPr>
      <w:tabs>
        <w:tab w:val="left" w:pos="1134"/>
      </w:tabs>
      <w:spacing w:before="480" w:after="240"/>
      <w:outlineLvl w:val="0"/>
    </w:pPr>
    <w:rPr>
      <w:color w:val="404040" w:themeColor="text1" w:themeTint="BF"/>
      <w:sz w:val="52"/>
    </w:rPr>
  </w:style>
  <w:style w:type="paragraph" w:styleId="Heading2">
    <w:name w:val="heading 2"/>
    <w:basedOn w:val="Normal"/>
    <w:next w:val="Normal"/>
    <w:link w:val="Heading2Char"/>
    <w:qFormat/>
    <w:rsid w:val="00933ABA"/>
    <w:pPr>
      <w:keepNext/>
      <w:numPr>
        <w:ilvl w:val="1"/>
        <w:numId w:val="5"/>
      </w:numPr>
      <w:tabs>
        <w:tab w:val="left" w:pos="1134"/>
      </w:tabs>
      <w:spacing w:before="480" w:after="240"/>
      <w:ind w:left="1134" w:hanging="1134"/>
      <w:outlineLvl w:val="1"/>
    </w:pPr>
    <w:rPr>
      <w:color w:val="145B85"/>
      <w:sz w:val="40"/>
    </w:rPr>
  </w:style>
  <w:style w:type="paragraph" w:styleId="Heading3">
    <w:name w:val="heading 3"/>
    <w:basedOn w:val="Normal"/>
    <w:next w:val="Normal"/>
    <w:link w:val="Heading3Char"/>
    <w:autoRedefine/>
    <w:qFormat/>
    <w:rsid w:val="002239DB"/>
    <w:pPr>
      <w:keepNext/>
      <w:spacing w:before="240"/>
      <w:outlineLvl w:val="2"/>
    </w:pPr>
    <w:rPr>
      <w:rFonts w:eastAsiaTheme="majorEastAsia" w:cstheme="majorBidi"/>
      <w:b/>
      <w:szCs w:val="22"/>
    </w:rPr>
  </w:style>
  <w:style w:type="paragraph" w:styleId="Heading4">
    <w:name w:val="heading 4"/>
    <w:basedOn w:val="Normal"/>
    <w:next w:val="Normal"/>
    <w:link w:val="Heading4Char"/>
    <w:qFormat/>
    <w:rsid w:val="00F9709A"/>
    <w:pPr>
      <w:keepNext/>
      <w:spacing w:before="120" w:after="60"/>
      <w:outlineLvl w:val="3"/>
    </w:pPr>
    <w:rPr>
      <w:b/>
      <w:bCs/>
    </w:rPr>
  </w:style>
  <w:style w:type="paragraph" w:styleId="Heading5">
    <w:name w:val="heading 5"/>
    <w:basedOn w:val="Normal"/>
    <w:next w:val="Normal"/>
    <w:link w:val="Heading5Char"/>
    <w:qFormat/>
    <w:rsid w:val="00BB6FAA"/>
    <w:pPr>
      <w:spacing w:before="200" w:after="0"/>
      <w:outlineLvl w:val="4"/>
    </w:pPr>
    <w:rPr>
      <w:rFonts w:eastAsiaTheme="majorEastAsia" w:cstheme="majorBidi"/>
      <w:b/>
      <w:bCs/>
      <w:i/>
      <w:szCs w:val="22"/>
    </w:rPr>
  </w:style>
  <w:style w:type="paragraph" w:styleId="Heading6">
    <w:name w:val="heading 6"/>
    <w:basedOn w:val="Normal"/>
    <w:next w:val="Normal"/>
    <w:link w:val="Heading6Char"/>
    <w:qFormat/>
    <w:rsid w:val="00BB6FAA"/>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qFormat/>
    <w:rsid w:val="00BB6FA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qFormat/>
    <w:rsid w:val="00BB6FA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qFormat/>
    <w:rsid w:val="00BB6FA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6FAA"/>
    <w:rPr>
      <w:rFonts w:ascii="Arial" w:hAnsi="Arial"/>
      <w:color w:val="404040" w:themeColor="text1" w:themeTint="BF"/>
      <w:sz w:val="52"/>
      <w:szCs w:val="24"/>
    </w:rPr>
  </w:style>
  <w:style w:type="character" w:customStyle="1" w:styleId="Heading2Char">
    <w:name w:val="Heading 2 Char"/>
    <w:basedOn w:val="DefaultParagraphFont"/>
    <w:link w:val="Heading2"/>
    <w:rsid w:val="00933ABA"/>
    <w:rPr>
      <w:rFonts w:ascii="Arial" w:hAnsi="Arial"/>
      <w:color w:val="145B85"/>
      <w:sz w:val="40"/>
      <w:szCs w:val="24"/>
    </w:rPr>
  </w:style>
  <w:style w:type="character" w:customStyle="1" w:styleId="Heading3Char">
    <w:name w:val="Heading 3 Char"/>
    <w:basedOn w:val="DefaultParagraphFont"/>
    <w:link w:val="Heading3"/>
    <w:rsid w:val="002239DB"/>
    <w:rPr>
      <w:rFonts w:ascii="Arial" w:eastAsiaTheme="majorEastAsia" w:hAnsi="Arial" w:cstheme="majorBidi"/>
      <w:b/>
    </w:rPr>
  </w:style>
  <w:style w:type="character" w:customStyle="1" w:styleId="Heading4Char">
    <w:name w:val="Heading 4 Char"/>
    <w:basedOn w:val="DefaultParagraphFont"/>
    <w:link w:val="Heading4"/>
    <w:rsid w:val="00F9709A"/>
    <w:rPr>
      <w:rFonts w:ascii="Arial" w:hAnsi="Arial"/>
      <w:b/>
      <w:bCs/>
      <w:szCs w:val="24"/>
    </w:rPr>
  </w:style>
  <w:style w:type="character" w:customStyle="1" w:styleId="Heading5Char">
    <w:name w:val="Heading 5 Char"/>
    <w:basedOn w:val="DefaultParagraphFont"/>
    <w:link w:val="Heading5"/>
    <w:rsid w:val="00BB6FAA"/>
    <w:rPr>
      <w:rFonts w:ascii="Arial" w:eastAsiaTheme="majorEastAsia" w:hAnsi="Arial" w:cstheme="majorBidi"/>
      <w:b/>
      <w:bCs/>
      <w:i/>
    </w:rPr>
  </w:style>
  <w:style w:type="character" w:customStyle="1" w:styleId="Heading6Char">
    <w:name w:val="Heading 6 Char"/>
    <w:basedOn w:val="DefaultParagraphFont"/>
    <w:link w:val="Heading6"/>
    <w:rsid w:val="00BB6FA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rsid w:val="00BB6FAA"/>
    <w:rPr>
      <w:rFonts w:asciiTheme="majorHAnsi" w:eastAsiaTheme="majorEastAsia" w:hAnsiTheme="majorHAnsi" w:cstheme="majorBidi"/>
      <w:i/>
      <w:iCs/>
    </w:rPr>
  </w:style>
  <w:style w:type="character" w:customStyle="1" w:styleId="Heading8Char">
    <w:name w:val="Heading 8 Char"/>
    <w:basedOn w:val="DefaultParagraphFont"/>
    <w:link w:val="Heading8"/>
    <w:rsid w:val="00BB6FAA"/>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BB6FAA"/>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BB6FAA"/>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semiHidden/>
    <w:unhideWhenUsed/>
    <w:rsid w:val="00BB6FAA"/>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B6FAA"/>
    <w:rPr>
      <w:rFonts w:ascii="Tahoma" w:hAnsi="Tahoma" w:cs="Tahoma"/>
      <w:sz w:val="16"/>
      <w:szCs w:val="16"/>
    </w:rPr>
  </w:style>
  <w:style w:type="paragraph" w:customStyle="1" w:styleId="Boxed">
    <w:name w:val="Boxed"/>
    <w:basedOn w:val="Normal"/>
    <w:qFormat/>
    <w:rsid w:val="00BB6FA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BB6FAA"/>
    <w:pPr>
      <w:spacing w:after="0"/>
      <w:ind w:left="720" w:hanging="360"/>
      <w:contextualSpacing/>
    </w:pPr>
  </w:style>
  <w:style w:type="character" w:customStyle="1" w:styleId="BulletlistChar">
    <w:name w:val="Bullet list Char"/>
    <w:basedOn w:val="DefaultParagraphFont"/>
    <w:link w:val="Bulletlist"/>
    <w:semiHidden/>
    <w:rsid w:val="00BB6FAA"/>
    <w:rPr>
      <w:rFonts w:ascii="Arial" w:hAnsi="Arial"/>
      <w:szCs w:val="24"/>
    </w:rPr>
  </w:style>
  <w:style w:type="paragraph" w:styleId="Caption">
    <w:name w:val="caption"/>
    <w:basedOn w:val="Normal"/>
    <w:next w:val="Normal"/>
    <w:uiPriority w:val="35"/>
    <w:qFormat/>
    <w:rsid w:val="009D566F"/>
    <w:pPr>
      <w:keepNext/>
      <w:widowControl w:val="0"/>
      <w:kinsoku w:val="0"/>
      <w:spacing w:before="60" w:after="240"/>
    </w:pPr>
    <w:rPr>
      <w:rFonts w:eastAsia="Times New Roman" w:cs="Arial"/>
      <w:b/>
      <w:spacing w:val="-3"/>
      <w:sz w:val="20"/>
      <w:szCs w:val="20"/>
      <w:lang w:eastAsia="en-AU"/>
    </w:rPr>
  </w:style>
  <w:style w:type="character" w:styleId="CommentReference">
    <w:name w:val="annotation reference"/>
    <w:basedOn w:val="DefaultParagraphFont"/>
    <w:uiPriority w:val="99"/>
    <w:unhideWhenUsed/>
    <w:rsid w:val="00BB6FAA"/>
    <w:rPr>
      <w:sz w:val="16"/>
      <w:szCs w:val="16"/>
    </w:rPr>
  </w:style>
  <w:style w:type="paragraph" w:styleId="CommentText">
    <w:name w:val="annotation text"/>
    <w:basedOn w:val="Normal"/>
    <w:link w:val="CommentTextChar"/>
    <w:uiPriority w:val="99"/>
    <w:rsid w:val="00BB6FAA"/>
    <w:rPr>
      <w:sz w:val="20"/>
      <w:szCs w:val="20"/>
    </w:rPr>
  </w:style>
  <w:style w:type="character" w:customStyle="1" w:styleId="CommentTextChar">
    <w:name w:val="Comment Text Char"/>
    <w:basedOn w:val="DefaultParagraphFont"/>
    <w:link w:val="CommentText"/>
    <w:uiPriority w:val="99"/>
    <w:rsid w:val="00BB6FAA"/>
    <w:rPr>
      <w:rFonts w:ascii="Arial" w:hAnsi="Arial"/>
      <w:sz w:val="20"/>
      <w:szCs w:val="20"/>
    </w:rPr>
  </w:style>
  <w:style w:type="paragraph" w:styleId="CommentSubject">
    <w:name w:val="annotation subject"/>
    <w:basedOn w:val="Normal"/>
    <w:link w:val="CommentSubjectChar"/>
    <w:semiHidden/>
    <w:unhideWhenUsed/>
    <w:rsid w:val="00BB6FAA"/>
    <w:rPr>
      <w:b/>
      <w:bCs/>
    </w:rPr>
  </w:style>
  <w:style w:type="character" w:customStyle="1" w:styleId="CommentSubjectChar">
    <w:name w:val="Comment Subject Char"/>
    <w:basedOn w:val="CommentTextChar"/>
    <w:link w:val="CommentSubject"/>
    <w:semiHidden/>
    <w:rsid w:val="00BB6FAA"/>
    <w:rPr>
      <w:rFonts w:ascii="Arial" w:hAnsi="Arial"/>
      <w:b/>
      <w:bCs/>
      <w:sz w:val="20"/>
      <w:szCs w:val="24"/>
    </w:rPr>
  </w:style>
  <w:style w:type="paragraph" w:customStyle="1" w:styleId="Disclaimer">
    <w:name w:val="Disclaimer"/>
    <w:basedOn w:val="Normal"/>
    <w:qFormat/>
    <w:rsid w:val="00BB6FAA"/>
    <w:pPr>
      <w:spacing w:after="60"/>
    </w:pPr>
    <w:rPr>
      <w:sz w:val="16"/>
    </w:rPr>
  </w:style>
  <w:style w:type="paragraph" w:styleId="DocumentMap">
    <w:name w:val="Document Map"/>
    <w:basedOn w:val="Normal"/>
    <w:link w:val="DocumentMapChar"/>
    <w:semiHidden/>
    <w:unhideWhenUsed/>
    <w:rsid w:val="00BB6FAA"/>
    <w:pPr>
      <w:spacing w:after="0"/>
    </w:pPr>
    <w:rPr>
      <w:rFonts w:ascii="Tahoma" w:hAnsi="Tahoma" w:cs="Tahoma"/>
      <w:sz w:val="16"/>
      <w:szCs w:val="16"/>
    </w:rPr>
  </w:style>
  <w:style w:type="character" w:customStyle="1" w:styleId="DocumentMapChar">
    <w:name w:val="Document Map Char"/>
    <w:basedOn w:val="DefaultParagraphFont"/>
    <w:link w:val="DocumentMap"/>
    <w:semiHidden/>
    <w:rsid w:val="00BB6FAA"/>
    <w:rPr>
      <w:rFonts w:ascii="Tahoma" w:hAnsi="Tahoma" w:cs="Tahoma"/>
      <w:sz w:val="16"/>
      <w:szCs w:val="16"/>
    </w:rPr>
  </w:style>
  <w:style w:type="character" w:customStyle="1" w:styleId="documentmodified">
    <w:name w:val="documentmodified"/>
    <w:basedOn w:val="DefaultParagraphFont"/>
    <w:semiHidden/>
    <w:locked/>
    <w:rsid w:val="00BB6FAA"/>
  </w:style>
  <w:style w:type="character" w:styleId="Emphasis">
    <w:name w:val="Emphasis"/>
    <w:qFormat/>
    <w:rsid w:val="00BB6FAA"/>
    <w:rPr>
      <w:bCs/>
      <w:i/>
    </w:rPr>
  </w:style>
  <w:style w:type="paragraph" w:styleId="Footer">
    <w:name w:val="footer"/>
    <w:basedOn w:val="Normal"/>
    <w:link w:val="FooterChar"/>
    <w:uiPriority w:val="99"/>
    <w:rsid w:val="00BB6FAA"/>
    <w:pPr>
      <w:tabs>
        <w:tab w:val="center" w:pos="4513"/>
        <w:tab w:val="right" w:pos="9026"/>
      </w:tabs>
      <w:spacing w:after="0"/>
    </w:pPr>
    <w:rPr>
      <w:sz w:val="16"/>
    </w:rPr>
  </w:style>
  <w:style w:type="character" w:customStyle="1" w:styleId="FooterChar">
    <w:name w:val="Footer Char"/>
    <w:basedOn w:val="DefaultParagraphFont"/>
    <w:link w:val="Footer"/>
    <w:uiPriority w:val="99"/>
    <w:rsid w:val="00BB6FAA"/>
    <w:rPr>
      <w:rFonts w:ascii="Arial" w:hAnsi="Arial"/>
      <w:sz w:val="16"/>
      <w:szCs w:val="24"/>
    </w:rPr>
  </w:style>
  <w:style w:type="character" w:styleId="FootnoteReference">
    <w:name w:val="footnote reference"/>
    <w:basedOn w:val="DefaultParagraphFont"/>
    <w:semiHidden/>
    <w:unhideWhenUsed/>
    <w:rsid w:val="00BB6FAA"/>
    <w:rPr>
      <w:vertAlign w:val="superscript"/>
    </w:rPr>
  </w:style>
  <w:style w:type="paragraph" w:styleId="FootnoteText">
    <w:name w:val="footnote text"/>
    <w:aliases w:val="Footnote text"/>
    <w:basedOn w:val="Normal"/>
    <w:link w:val="FootnoteTextChar"/>
    <w:rsid w:val="00BB6FAA"/>
    <w:pPr>
      <w:spacing w:after="0"/>
    </w:pPr>
    <w:rPr>
      <w:i/>
      <w:sz w:val="16"/>
      <w:szCs w:val="20"/>
    </w:rPr>
  </w:style>
  <w:style w:type="character" w:customStyle="1" w:styleId="FootnoteTextChar">
    <w:name w:val="Footnote Text Char"/>
    <w:aliases w:val="Footnote text Char"/>
    <w:basedOn w:val="DefaultParagraphFont"/>
    <w:link w:val="FootnoteText"/>
    <w:rsid w:val="00BB6FAA"/>
    <w:rPr>
      <w:rFonts w:ascii="Arial" w:hAnsi="Arial"/>
      <w:i/>
      <w:sz w:val="16"/>
      <w:szCs w:val="20"/>
    </w:rPr>
  </w:style>
  <w:style w:type="character" w:styleId="Hyperlink">
    <w:name w:val="Hyperlink"/>
    <w:basedOn w:val="DefaultParagraphFont"/>
    <w:uiPriority w:val="99"/>
    <w:rsid w:val="00BB6FAA"/>
    <w:rPr>
      <w:color w:val="145B85"/>
      <w:u w:val="single"/>
    </w:rPr>
  </w:style>
  <w:style w:type="character" w:styleId="IntenseEmphasis">
    <w:name w:val="Intense Emphasis"/>
    <w:uiPriority w:val="21"/>
    <w:rsid w:val="00BB6FAA"/>
    <w:rPr>
      <w:b/>
      <w:bCs/>
    </w:rPr>
  </w:style>
  <w:style w:type="paragraph" w:styleId="ListBullet">
    <w:name w:val="List Bullet"/>
    <w:basedOn w:val="Normal"/>
    <w:uiPriority w:val="99"/>
    <w:qFormat/>
    <w:rsid w:val="00BB6FAA"/>
    <w:pPr>
      <w:numPr>
        <w:numId w:val="9"/>
      </w:numPr>
      <w:contextualSpacing/>
    </w:pPr>
    <w:rPr>
      <w:rFonts w:eastAsia="Times New Roman" w:cs="Times New Roman"/>
    </w:rPr>
  </w:style>
  <w:style w:type="paragraph" w:styleId="ListBullet2">
    <w:name w:val="List Bullet 2"/>
    <w:basedOn w:val="ListParagraph"/>
    <w:qFormat/>
    <w:rsid w:val="00C66CFA"/>
    <w:pPr>
      <w:numPr>
        <w:numId w:val="14"/>
      </w:numPr>
    </w:pPr>
  </w:style>
  <w:style w:type="paragraph" w:styleId="ListNumber">
    <w:name w:val="List Number"/>
    <w:basedOn w:val="Normal"/>
    <w:qFormat/>
    <w:rsid w:val="00BB6FAA"/>
    <w:pPr>
      <w:numPr>
        <w:numId w:val="2"/>
      </w:numPr>
      <w:contextualSpacing/>
    </w:pPr>
    <w:rPr>
      <w:rFonts w:eastAsia="Times New Roman" w:cs="Times New Roman"/>
    </w:rPr>
  </w:style>
  <w:style w:type="paragraph" w:styleId="ListNumber2">
    <w:name w:val="List Number 2"/>
    <w:basedOn w:val="Normal"/>
    <w:qFormat/>
    <w:rsid w:val="00BB6FAA"/>
    <w:pPr>
      <w:numPr>
        <w:numId w:val="3"/>
      </w:numPr>
      <w:ind w:left="697" w:hanging="357"/>
      <w:contextualSpacing/>
    </w:pPr>
    <w:rPr>
      <w:rFonts w:eastAsia="Times New Roman" w:cs="Times New Roman"/>
    </w:rPr>
  </w:style>
  <w:style w:type="paragraph" w:customStyle="1" w:styleId="ListPara2">
    <w:name w:val="List Para 2"/>
    <w:basedOn w:val="Normal"/>
    <w:link w:val="ListPara2Char"/>
    <w:semiHidden/>
    <w:locked/>
    <w:rsid w:val="00BB6FAA"/>
    <w:pPr>
      <w:ind w:left="1208" w:hanging="357"/>
    </w:pPr>
  </w:style>
  <w:style w:type="character" w:customStyle="1" w:styleId="ListPara2Char">
    <w:name w:val="List Para 2 Char"/>
    <w:basedOn w:val="DefaultParagraphFont"/>
    <w:link w:val="ListPara2"/>
    <w:semiHidden/>
    <w:rsid w:val="00BB6FAA"/>
    <w:rPr>
      <w:rFonts w:ascii="Arial" w:hAnsi="Arial"/>
      <w:szCs w:val="24"/>
    </w:rPr>
  </w:style>
  <w:style w:type="paragraph" w:styleId="Quote">
    <w:name w:val="Quote"/>
    <w:basedOn w:val="Normal"/>
    <w:next w:val="Normal"/>
    <w:link w:val="QuoteChar"/>
    <w:uiPriority w:val="29"/>
    <w:qFormat/>
    <w:rsid w:val="00BB6FAA"/>
    <w:pPr>
      <w:spacing w:before="200" w:after="200"/>
      <w:ind w:left="357" w:right="357"/>
    </w:pPr>
    <w:rPr>
      <w:i/>
      <w:iCs/>
      <w:szCs w:val="22"/>
    </w:rPr>
  </w:style>
  <w:style w:type="character" w:customStyle="1" w:styleId="QuoteChar">
    <w:name w:val="Quote Char"/>
    <w:basedOn w:val="DefaultParagraphFont"/>
    <w:link w:val="Quote"/>
    <w:uiPriority w:val="29"/>
    <w:rsid w:val="00BB6FAA"/>
    <w:rPr>
      <w:rFonts w:ascii="Arial" w:hAnsi="Arial"/>
      <w:i/>
      <w:iCs/>
    </w:rPr>
  </w:style>
  <w:style w:type="character" w:customStyle="1" w:styleId="rating-stars">
    <w:name w:val="rating-stars"/>
    <w:basedOn w:val="DefaultParagraphFont"/>
    <w:semiHidden/>
    <w:locked/>
    <w:rsid w:val="00BB6FAA"/>
  </w:style>
  <w:style w:type="paragraph" w:styleId="Title">
    <w:name w:val="Title"/>
    <w:basedOn w:val="Normal"/>
    <w:next w:val="Heading1"/>
    <w:link w:val="TitleChar"/>
    <w:qFormat/>
    <w:rsid w:val="00BB6FAA"/>
    <w:pPr>
      <w:tabs>
        <w:tab w:val="left" w:pos="425"/>
      </w:tabs>
      <w:spacing w:before="360" w:after="360"/>
    </w:pPr>
    <w:rPr>
      <w:color w:val="145B85"/>
      <w:sz w:val="72"/>
    </w:rPr>
  </w:style>
  <w:style w:type="character" w:customStyle="1" w:styleId="TitleChar">
    <w:name w:val="Title Char"/>
    <w:basedOn w:val="DefaultParagraphFont"/>
    <w:link w:val="Title"/>
    <w:rsid w:val="00BB6FAA"/>
    <w:rPr>
      <w:rFonts w:ascii="Arial" w:hAnsi="Arial"/>
      <w:color w:val="145B85"/>
      <w:sz w:val="72"/>
      <w:szCs w:val="24"/>
    </w:rPr>
  </w:style>
  <w:style w:type="paragraph" w:styleId="Subtitle">
    <w:name w:val="Subtitle"/>
    <w:basedOn w:val="Title"/>
    <w:next w:val="Normal"/>
    <w:link w:val="SubtitleChar"/>
    <w:uiPriority w:val="2"/>
    <w:rsid w:val="00BB6FAA"/>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BB6FAA"/>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rsid w:val="00BB6FAA"/>
    <w:rPr>
      <w:i/>
      <w:iCs/>
    </w:rPr>
  </w:style>
  <w:style w:type="character" w:styleId="SubtleReference">
    <w:name w:val="Subtle Reference"/>
    <w:uiPriority w:val="31"/>
    <w:rsid w:val="00BB6FAA"/>
    <w:rPr>
      <w:smallCaps/>
    </w:rPr>
  </w:style>
  <w:style w:type="table" w:customStyle="1" w:styleId="SWA">
    <w:name w:val="SWA"/>
    <w:basedOn w:val="TableNormal"/>
    <w:uiPriority w:val="99"/>
    <w:locked/>
    <w:rsid w:val="00BB6FAA"/>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BB6FAA"/>
    <w:pPr>
      <w:tabs>
        <w:tab w:val="left" w:pos="425"/>
      </w:tabs>
    </w:pPr>
  </w:style>
  <w:style w:type="paragraph" w:customStyle="1" w:styleId="SWABullets">
    <w:name w:val="SWA Bullets"/>
    <w:basedOn w:val="Normal"/>
    <w:link w:val="SWABulletsChar"/>
    <w:semiHidden/>
    <w:qFormat/>
    <w:locked/>
    <w:rsid w:val="00BB6FAA"/>
    <w:pPr>
      <w:numPr>
        <w:numId w:val="4"/>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BB6FAA"/>
    <w:rPr>
      <w:rFonts w:ascii="Arial" w:eastAsia="Times New Roman" w:hAnsi="Arial" w:cs="Times New Roman"/>
      <w:sz w:val="20"/>
      <w:szCs w:val="20"/>
      <w:lang w:eastAsia="en-AU"/>
    </w:rPr>
  </w:style>
  <w:style w:type="table" w:styleId="TableGrid">
    <w:name w:val="Table Grid"/>
    <w:basedOn w:val="TableNormal"/>
    <w:uiPriority w:val="39"/>
    <w:rsid w:val="00BB6FAA"/>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BB6FA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092887"/>
    <w:pPr>
      <w:tabs>
        <w:tab w:val="left" w:pos="357"/>
        <w:tab w:val="right" w:leader="dot" w:pos="9072"/>
      </w:tabs>
      <w:spacing w:after="100"/>
      <w:jc w:val="center"/>
    </w:pPr>
    <w:rPr>
      <w:b/>
    </w:rPr>
  </w:style>
  <w:style w:type="paragraph" w:customStyle="1" w:styleId="TOC">
    <w:name w:val="TOC"/>
    <w:basedOn w:val="TOC1"/>
    <w:link w:val="TOCChar"/>
    <w:rsid w:val="00BB6FAA"/>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BB6FAA"/>
    <w:rPr>
      <w:rFonts w:ascii="Arial" w:eastAsia="Times New Roman" w:hAnsi="Arial" w:cs="Arial"/>
      <w:bCs/>
      <w:caps/>
      <w:sz w:val="32"/>
      <w:szCs w:val="32"/>
    </w:rPr>
  </w:style>
  <w:style w:type="paragraph" w:styleId="TOC2">
    <w:name w:val="toc 2"/>
    <w:basedOn w:val="Normal"/>
    <w:next w:val="Normal"/>
    <w:autoRedefine/>
    <w:uiPriority w:val="39"/>
    <w:qFormat/>
    <w:rsid w:val="00BB6FAA"/>
    <w:pPr>
      <w:tabs>
        <w:tab w:val="left" w:pos="357"/>
        <w:tab w:val="left" w:pos="1100"/>
        <w:tab w:val="right" w:leader="dot" w:pos="9072"/>
      </w:tabs>
      <w:spacing w:after="80"/>
      <w:ind w:firstLine="357"/>
    </w:pPr>
  </w:style>
  <w:style w:type="paragraph" w:styleId="TOC3">
    <w:name w:val="toc 3"/>
    <w:basedOn w:val="Normal"/>
    <w:next w:val="Normal"/>
    <w:autoRedefine/>
    <w:uiPriority w:val="39"/>
    <w:unhideWhenUsed/>
    <w:qFormat/>
    <w:rsid w:val="00BB6FAA"/>
    <w:pPr>
      <w:spacing w:after="100"/>
      <w:ind w:left="440"/>
    </w:pPr>
  </w:style>
  <w:style w:type="paragraph" w:styleId="TOCHeading">
    <w:name w:val="TOC Heading"/>
    <w:basedOn w:val="Heading1"/>
    <w:next w:val="Normal"/>
    <w:uiPriority w:val="39"/>
    <w:semiHidden/>
    <w:qFormat/>
    <w:rsid w:val="00BB6FAA"/>
    <w:pPr>
      <w:numPr>
        <w:numId w:val="0"/>
      </w:numPr>
      <w:outlineLvl w:val="9"/>
    </w:pPr>
    <w:rPr>
      <w:lang w:bidi="en-US"/>
    </w:rPr>
  </w:style>
  <w:style w:type="character" w:customStyle="1" w:styleId="Emphasised">
    <w:name w:val="Emphasised"/>
    <w:basedOn w:val="DefaultParagraphFont"/>
    <w:uiPriority w:val="1"/>
    <w:qFormat/>
    <w:rsid w:val="00BB6FAA"/>
    <w:rPr>
      <w:b/>
      <w:color w:val="145B85"/>
    </w:rPr>
  </w:style>
  <w:style w:type="numbering" w:customStyle="1" w:styleId="StyleOutlinenumberedVerdana">
    <w:name w:val="Style Outline numbered Verdana"/>
    <w:basedOn w:val="NoList"/>
    <w:rsid w:val="00BB6FAA"/>
    <w:pPr>
      <w:numPr>
        <w:numId w:val="6"/>
      </w:numPr>
    </w:pPr>
  </w:style>
  <w:style w:type="numbering" w:customStyle="1" w:styleId="Numberedsubheadings">
    <w:name w:val="Numbered sub headings"/>
    <w:basedOn w:val="NoList"/>
    <w:rsid w:val="00BB6FAA"/>
    <w:pPr>
      <w:numPr>
        <w:numId w:val="7"/>
      </w:numPr>
    </w:pPr>
  </w:style>
  <w:style w:type="paragraph" w:styleId="TOC4">
    <w:name w:val="toc 4"/>
    <w:basedOn w:val="Normal"/>
    <w:next w:val="Normal"/>
    <w:autoRedefine/>
    <w:uiPriority w:val="39"/>
    <w:semiHidden/>
    <w:rsid w:val="00BB6FAA"/>
    <w:pPr>
      <w:spacing w:before="120" w:after="0"/>
      <w:ind w:left="480"/>
    </w:pPr>
    <w:rPr>
      <w:rFonts w:eastAsia="Times New Roman" w:cs="Times New Roman"/>
      <w:sz w:val="20"/>
      <w:szCs w:val="20"/>
    </w:rPr>
  </w:style>
  <w:style w:type="paragraph" w:styleId="TOC5">
    <w:name w:val="toc 5"/>
    <w:basedOn w:val="Normal"/>
    <w:next w:val="Normal"/>
    <w:autoRedefine/>
    <w:uiPriority w:val="39"/>
    <w:semiHidden/>
    <w:rsid w:val="00BB6FAA"/>
    <w:pPr>
      <w:spacing w:before="120" w:after="0"/>
      <w:ind w:left="720"/>
    </w:pPr>
    <w:rPr>
      <w:rFonts w:ascii="Times New Roman" w:eastAsia="Times New Roman" w:hAnsi="Times New Roman" w:cs="Times New Roman"/>
      <w:sz w:val="20"/>
      <w:szCs w:val="20"/>
    </w:rPr>
  </w:style>
  <w:style w:type="numbering" w:styleId="111111">
    <w:name w:val="Outline List 2"/>
    <w:basedOn w:val="NoList"/>
    <w:rsid w:val="00BB6FAA"/>
    <w:pPr>
      <w:numPr>
        <w:numId w:val="8"/>
      </w:numPr>
    </w:pPr>
  </w:style>
  <w:style w:type="paragraph" w:styleId="Index1">
    <w:name w:val="index 1"/>
    <w:basedOn w:val="Normal"/>
    <w:next w:val="Normal"/>
    <w:autoRedefine/>
    <w:semiHidden/>
    <w:rsid w:val="00BB6FAA"/>
    <w:pPr>
      <w:spacing w:before="120" w:after="0"/>
      <w:ind w:left="240" w:hanging="240"/>
    </w:pPr>
    <w:rPr>
      <w:rFonts w:eastAsia="Times New Roman" w:cs="Times New Roman"/>
      <w:lang w:eastAsia="en-AU"/>
    </w:rPr>
  </w:style>
  <w:style w:type="paragraph" w:styleId="TOC6">
    <w:name w:val="toc 6"/>
    <w:basedOn w:val="Normal"/>
    <w:next w:val="Normal"/>
    <w:autoRedefine/>
    <w:uiPriority w:val="39"/>
    <w:semiHidden/>
    <w:rsid w:val="00BB6FAA"/>
    <w:pPr>
      <w:spacing w:before="120" w:after="0"/>
      <w:ind w:left="960"/>
    </w:pPr>
    <w:rPr>
      <w:rFonts w:ascii="Times New Roman" w:eastAsia="Times New Roman" w:hAnsi="Times New Roman" w:cs="Times New Roman"/>
      <w:sz w:val="20"/>
      <w:szCs w:val="20"/>
    </w:rPr>
  </w:style>
  <w:style w:type="paragraph" w:styleId="TOC7">
    <w:name w:val="toc 7"/>
    <w:basedOn w:val="Normal"/>
    <w:next w:val="Normal"/>
    <w:autoRedefine/>
    <w:uiPriority w:val="39"/>
    <w:semiHidden/>
    <w:rsid w:val="00BB6FAA"/>
    <w:pPr>
      <w:spacing w:before="120" w:after="0"/>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semiHidden/>
    <w:rsid w:val="00BB6FAA"/>
    <w:pPr>
      <w:spacing w:before="120" w:after="0"/>
      <w:ind w:left="1440"/>
    </w:pPr>
    <w:rPr>
      <w:rFonts w:ascii="Times New Roman" w:eastAsia="Times New Roman" w:hAnsi="Times New Roman" w:cs="Times New Roman"/>
      <w:sz w:val="20"/>
      <w:szCs w:val="20"/>
    </w:rPr>
  </w:style>
  <w:style w:type="paragraph" w:styleId="TOC9">
    <w:name w:val="toc 9"/>
    <w:basedOn w:val="Normal"/>
    <w:next w:val="Normal"/>
    <w:autoRedefine/>
    <w:uiPriority w:val="39"/>
    <w:semiHidden/>
    <w:rsid w:val="00BB6FAA"/>
    <w:pPr>
      <w:spacing w:before="120" w:after="0"/>
      <w:ind w:left="1680"/>
    </w:pPr>
    <w:rPr>
      <w:rFonts w:ascii="Times New Roman" w:eastAsia="Times New Roman" w:hAnsi="Times New Roman" w:cs="Times New Roman"/>
      <w:sz w:val="20"/>
      <w:szCs w:val="20"/>
    </w:rPr>
  </w:style>
  <w:style w:type="paragraph" w:styleId="Revision">
    <w:name w:val="Revision"/>
    <w:hidden/>
    <w:uiPriority w:val="99"/>
    <w:semiHidden/>
    <w:rsid w:val="00BB6FAA"/>
    <w:pPr>
      <w:spacing w:after="0" w:line="240" w:lineRule="auto"/>
    </w:pPr>
    <w:rPr>
      <w:rFonts w:ascii="Arial" w:eastAsia="Times New Roman" w:hAnsi="Arial" w:cs="Times New Roman"/>
      <w:szCs w:val="24"/>
      <w:lang w:eastAsia="en-AU"/>
    </w:rPr>
  </w:style>
  <w:style w:type="character" w:styleId="PlaceholderText">
    <w:name w:val="Placeholder Text"/>
    <w:basedOn w:val="DefaultParagraphFont"/>
    <w:uiPriority w:val="99"/>
    <w:semiHidden/>
    <w:rsid w:val="00BB6FAA"/>
    <w:rPr>
      <w:color w:val="808080"/>
    </w:rPr>
  </w:style>
  <w:style w:type="paragraph" w:styleId="Header">
    <w:name w:val="header"/>
    <w:basedOn w:val="Normal"/>
    <w:link w:val="HeaderChar"/>
    <w:uiPriority w:val="99"/>
    <w:unhideWhenUsed/>
    <w:rsid w:val="00BB6FAA"/>
    <w:pPr>
      <w:tabs>
        <w:tab w:val="center" w:pos="4513"/>
        <w:tab w:val="right" w:pos="9026"/>
      </w:tabs>
      <w:spacing w:after="0"/>
    </w:pPr>
  </w:style>
  <w:style w:type="character" w:customStyle="1" w:styleId="HeaderChar">
    <w:name w:val="Header Char"/>
    <w:basedOn w:val="DefaultParagraphFont"/>
    <w:link w:val="Header"/>
    <w:uiPriority w:val="99"/>
    <w:rsid w:val="00BB6FAA"/>
    <w:rPr>
      <w:rFonts w:ascii="Arial" w:hAnsi="Arial"/>
      <w:szCs w:val="24"/>
    </w:rPr>
  </w:style>
  <w:style w:type="paragraph" w:styleId="ListParagraph">
    <w:name w:val="List Paragraph"/>
    <w:aliases w:val="Bullet"/>
    <w:basedOn w:val="Normal"/>
    <w:link w:val="ListParagraphChar"/>
    <w:uiPriority w:val="34"/>
    <w:qFormat/>
    <w:rsid w:val="00BB6FAA"/>
    <w:pPr>
      <w:ind w:left="720"/>
      <w:contextualSpacing/>
    </w:pPr>
  </w:style>
  <w:style w:type="paragraph" w:customStyle="1" w:styleId="Default">
    <w:name w:val="Default"/>
    <w:rsid w:val="00BB6FAA"/>
    <w:pPr>
      <w:autoSpaceDE w:val="0"/>
      <w:autoSpaceDN w:val="0"/>
      <w:adjustRightInd w:val="0"/>
      <w:spacing w:after="0" w:line="240" w:lineRule="auto"/>
    </w:pPr>
    <w:rPr>
      <w:rFonts w:ascii="Gotham" w:hAnsi="Gotham" w:cs="Gotham"/>
      <w:color w:val="000000"/>
      <w:sz w:val="24"/>
      <w:szCs w:val="24"/>
    </w:rPr>
  </w:style>
  <w:style w:type="character" w:styleId="FollowedHyperlink">
    <w:name w:val="FollowedHyperlink"/>
    <w:basedOn w:val="DefaultParagraphFont"/>
    <w:semiHidden/>
    <w:unhideWhenUsed/>
    <w:rsid w:val="00BB6FAA"/>
    <w:rPr>
      <w:color w:val="954F72" w:themeColor="followedHyperlink"/>
      <w:u w:val="single"/>
    </w:rPr>
  </w:style>
  <w:style w:type="paragraph" w:styleId="BodyText2">
    <w:name w:val="Body Text 2"/>
    <w:basedOn w:val="Normal"/>
    <w:link w:val="BodyText2Char"/>
    <w:rsid w:val="00BB6FAA"/>
    <w:pPr>
      <w:spacing w:line="480" w:lineRule="auto"/>
    </w:pPr>
  </w:style>
  <w:style w:type="character" w:customStyle="1" w:styleId="BodyText2Char">
    <w:name w:val="Body Text 2 Char"/>
    <w:basedOn w:val="DefaultParagraphFont"/>
    <w:link w:val="BodyText2"/>
    <w:rsid w:val="00BB6FAA"/>
    <w:rPr>
      <w:rFonts w:ascii="Arial" w:hAnsi="Arial"/>
      <w:szCs w:val="24"/>
    </w:rPr>
  </w:style>
  <w:style w:type="paragraph" w:customStyle="1" w:styleId="Titledate">
    <w:name w:val="Title date"/>
    <w:basedOn w:val="TOC1"/>
    <w:qFormat/>
    <w:rsid w:val="00BB6FAA"/>
    <w:rPr>
      <w:rFonts w:ascii="Arial Bold" w:hAnsi="Arial Bold"/>
      <w:caps/>
      <w:noProof/>
      <w:color w:val="145B85"/>
    </w:rPr>
  </w:style>
  <w:style w:type="character" w:styleId="UnresolvedMention">
    <w:name w:val="Unresolved Mention"/>
    <w:basedOn w:val="DefaultParagraphFont"/>
    <w:uiPriority w:val="99"/>
    <w:unhideWhenUsed/>
    <w:rsid w:val="008946D5"/>
    <w:rPr>
      <w:color w:val="605E5C"/>
      <w:shd w:val="clear" w:color="auto" w:fill="E1DFDD"/>
    </w:rPr>
  </w:style>
  <w:style w:type="paragraph" w:customStyle="1" w:styleId="DraftHeading4">
    <w:name w:val="Draft Heading 4"/>
    <w:basedOn w:val="Normal"/>
    <w:next w:val="Normal"/>
    <w:rsid w:val="00983653"/>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Definition2">
    <w:name w:val="Draft Definition 2"/>
    <w:next w:val="Normal"/>
    <w:rsid w:val="0098365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CopyDetails">
    <w:name w:val="Copy Details"/>
    <w:next w:val="Normal"/>
    <w:rsid w:val="00983653"/>
    <w:pPr>
      <w:framePr w:w="6237" w:h="1588" w:hSpace="181" w:wrap="notBeside" w:vAnchor="page" w:hAnchor="margin" w:xAlign="center" w:y="568"/>
      <w:tabs>
        <w:tab w:val="left" w:pos="3119"/>
      </w:tabs>
      <w:overflowPunct w:val="0"/>
      <w:autoSpaceDE w:val="0"/>
      <w:autoSpaceDN w:val="0"/>
      <w:adjustRightInd w:val="0"/>
      <w:spacing w:before="120" w:after="120" w:line="360" w:lineRule="auto"/>
      <w:ind w:left="284" w:right="284"/>
      <w:textAlignment w:val="baseline"/>
    </w:pPr>
    <w:rPr>
      <w:rFonts w:ascii="Times New Roman" w:eastAsia="Times New Roman" w:hAnsi="Times New Roman" w:cs="Times New Roman"/>
      <w:i/>
      <w:sz w:val="24"/>
      <w:szCs w:val="20"/>
    </w:rPr>
  </w:style>
  <w:style w:type="character" w:customStyle="1" w:styleId="ListParagraphChar">
    <w:name w:val="List Paragraph Char"/>
    <w:aliases w:val="Bullet Char"/>
    <w:basedOn w:val="DefaultParagraphFont"/>
    <w:link w:val="ListParagraph"/>
    <w:uiPriority w:val="34"/>
    <w:rsid w:val="00973327"/>
    <w:rPr>
      <w:rFonts w:ascii="Arial" w:hAnsi="Arial"/>
      <w:szCs w:val="24"/>
    </w:rPr>
  </w:style>
  <w:style w:type="paragraph" w:styleId="TableofFigures">
    <w:name w:val="table of figures"/>
    <w:basedOn w:val="Normal"/>
    <w:next w:val="Normal"/>
    <w:uiPriority w:val="99"/>
    <w:unhideWhenUsed/>
    <w:rsid w:val="007E0649"/>
    <w:pPr>
      <w:spacing w:after="0"/>
    </w:pPr>
  </w:style>
  <w:style w:type="paragraph" w:customStyle="1" w:styleId="Table">
    <w:name w:val="Table"/>
    <w:basedOn w:val="Caption"/>
    <w:qFormat/>
    <w:rsid w:val="008F05E2"/>
    <w:pPr>
      <w:spacing w:after="0"/>
    </w:pPr>
    <w:rPr>
      <w:b w:val="0"/>
      <w:bCs/>
    </w:rPr>
  </w:style>
  <w:style w:type="character" w:styleId="LineNumber">
    <w:name w:val="line number"/>
    <w:basedOn w:val="DefaultParagraphFont"/>
    <w:uiPriority w:val="99"/>
    <w:semiHidden/>
    <w:unhideWhenUsed/>
    <w:rsid w:val="0057023C"/>
  </w:style>
  <w:style w:type="paragraph" w:customStyle="1" w:styleId="ISOComments">
    <w:name w:val="ISO_Comments"/>
    <w:basedOn w:val="Normal"/>
    <w:rsid w:val="00AC5495"/>
    <w:pPr>
      <w:spacing w:before="210" w:after="0" w:line="210" w:lineRule="exact"/>
    </w:pPr>
    <w:rPr>
      <w:rFonts w:eastAsia="Times New Roman" w:cs="Times New Roman"/>
      <w:sz w:val="18"/>
      <w:szCs w:val="20"/>
      <w:lang w:val="en-GB"/>
    </w:rPr>
  </w:style>
  <w:style w:type="paragraph" w:customStyle="1" w:styleId="ISOChange">
    <w:name w:val="ISO_Change"/>
    <w:basedOn w:val="Normal"/>
    <w:rsid w:val="00881BED"/>
    <w:pPr>
      <w:spacing w:before="210" w:after="0" w:line="210" w:lineRule="exact"/>
    </w:pPr>
    <w:rPr>
      <w:rFonts w:eastAsia="Times New Roman"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485">
      <w:bodyDiv w:val="1"/>
      <w:marLeft w:val="0"/>
      <w:marRight w:val="0"/>
      <w:marTop w:val="0"/>
      <w:marBottom w:val="0"/>
      <w:divBdr>
        <w:top w:val="none" w:sz="0" w:space="0" w:color="auto"/>
        <w:left w:val="none" w:sz="0" w:space="0" w:color="auto"/>
        <w:bottom w:val="none" w:sz="0" w:space="0" w:color="auto"/>
        <w:right w:val="none" w:sz="0" w:space="0" w:color="auto"/>
      </w:divBdr>
    </w:div>
    <w:div w:id="70781669">
      <w:bodyDiv w:val="1"/>
      <w:marLeft w:val="0"/>
      <w:marRight w:val="0"/>
      <w:marTop w:val="0"/>
      <w:marBottom w:val="0"/>
      <w:divBdr>
        <w:top w:val="none" w:sz="0" w:space="0" w:color="auto"/>
        <w:left w:val="none" w:sz="0" w:space="0" w:color="auto"/>
        <w:bottom w:val="none" w:sz="0" w:space="0" w:color="auto"/>
        <w:right w:val="none" w:sz="0" w:space="0" w:color="auto"/>
      </w:divBdr>
    </w:div>
    <w:div w:id="141773253">
      <w:bodyDiv w:val="1"/>
      <w:marLeft w:val="0"/>
      <w:marRight w:val="0"/>
      <w:marTop w:val="0"/>
      <w:marBottom w:val="0"/>
      <w:divBdr>
        <w:top w:val="none" w:sz="0" w:space="0" w:color="auto"/>
        <w:left w:val="none" w:sz="0" w:space="0" w:color="auto"/>
        <w:bottom w:val="none" w:sz="0" w:space="0" w:color="auto"/>
        <w:right w:val="none" w:sz="0" w:space="0" w:color="auto"/>
      </w:divBdr>
    </w:div>
    <w:div w:id="143858392">
      <w:bodyDiv w:val="1"/>
      <w:marLeft w:val="0"/>
      <w:marRight w:val="0"/>
      <w:marTop w:val="0"/>
      <w:marBottom w:val="0"/>
      <w:divBdr>
        <w:top w:val="none" w:sz="0" w:space="0" w:color="auto"/>
        <w:left w:val="none" w:sz="0" w:space="0" w:color="auto"/>
        <w:bottom w:val="none" w:sz="0" w:space="0" w:color="auto"/>
        <w:right w:val="none" w:sz="0" w:space="0" w:color="auto"/>
      </w:divBdr>
    </w:div>
    <w:div w:id="174610805">
      <w:bodyDiv w:val="1"/>
      <w:marLeft w:val="0"/>
      <w:marRight w:val="0"/>
      <w:marTop w:val="0"/>
      <w:marBottom w:val="0"/>
      <w:divBdr>
        <w:top w:val="none" w:sz="0" w:space="0" w:color="auto"/>
        <w:left w:val="none" w:sz="0" w:space="0" w:color="auto"/>
        <w:bottom w:val="none" w:sz="0" w:space="0" w:color="auto"/>
        <w:right w:val="none" w:sz="0" w:space="0" w:color="auto"/>
      </w:divBdr>
    </w:div>
    <w:div w:id="217398463">
      <w:bodyDiv w:val="1"/>
      <w:marLeft w:val="0"/>
      <w:marRight w:val="0"/>
      <w:marTop w:val="0"/>
      <w:marBottom w:val="0"/>
      <w:divBdr>
        <w:top w:val="none" w:sz="0" w:space="0" w:color="auto"/>
        <w:left w:val="none" w:sz="0" w:space="0" w:color="auto"/>
        <w:bottom w:val="none" w:sz="0" w:space="0" w:color="auto"/>
        <w:right w:val="none" w:sz="0" w:space="0" w:color="auto"/>
      </w:divBdr>
    </w:div>
    <w:div w:id="244415332">
      <w:bodyDiv w:val="1"/>
      <w:marLeft w:val="0"/>
      <w:marRight w:val="0"/>
      <w:marTop w:val="0"/>
      <w:marBottom w:val="0"/>
      <w:divBdr>
        <w:top w:val="none" w:sz="0" w:space="0" w:color="auto"/>
        <w:left w:val="none" w:sz="0" w:space="0" w:color="auto"/>
        <w:bottom w:val="none" w:sz="0" w:space="0" w:color="auto"/>
        <w:right w:val="none" w:sz="0" w:space="0" w:color="auto"/>
      </w:divBdr>
    </w:div>
    <w:div w:id="258754617">
      <w:bodyDiv w:val="1"/>
      <w:marLeft w:val="0"/>
      <w:marRight w:val="0"/>
      <w:marTop w:val="0"/>
      <w:marBottom w:val="0"/>
      <w:divBdr>
        <w:top w:val="none" w:sz="0" w:space="0" w:color="auto"/>
        <w:left w:val="none" w:sz="0" w:space="0" w:color="auto"/>
        <w:bottom w:val="none" w:sz="0" w:space="0" w:color="auto"/>
        <w:right w:val="none" w:sz="0" w:space="0" w:color="auto"/>
      </w:divBdr>
    </w:div>
    <w:div w:id="262078471">
      <w:bodyDiv w:val="1"/>
      <w:marLeft w:val="0"/>
      <w:marRight w:val="0"/>
      <w:marTop w:val="0"/>
      <w:marBottom w:val="0"/>
      <w:divBdr>
        <w:top w:val="none" w:sz="0" w:space="0" w:color="auto"/>
        <w:left w:val="none" w:sz="0" w:space="0" w:color="auto"/>
        <w:bottom w:val="none" w:sz="0" w:space="0" w:color="auto"/>
        <w:right w:val="none" w:sz="0" w:space="0" w:color="auto"/>
      </w:divBdr>
    </w:div>
    <w:div w:id="268854023">
      <w:bodyDiv w:val="1"/>
      <w:marLeft w:val="0"/>
      <w:marRight w:val="0"/>
      <w:marTop w:val="0"/>
      <w:marBottom w:val="0"/>
      <w:divBdr>
        <w:top w:val="none" w:sz="0" w:space="0" w:color="auto"/>
        <w:left w:val="none" w:sz="0" w:space="0" w:color="auto"/>
        <w:bottom w:val="none" w:sz="0" w:space="0" w:color="auto"/>
        <w:right w:val="none" w:sz="0" w:space="0" w:color="auto"/>
      </w:divBdr>
    </w:div>
    <w:div w:id="389810414">
      <w:bodyDiv w:val="1"/>
      <w:marLeft w:val="0"/>
      <w:marRight w:val="0"/>
      <w:marTop w:val="0"/>
      <w:marBottom w:val="0"/>
      <w:divBdr>
        <w:top w:val="none" w:sz="0" w:space="0" w:color="auto"/>
        <w:left w:val="none" w:sz="0" w:space="0" w:color="auto"/>
        <w:bottom w:val="none" w:sz="0" w:space="0" w:color="auto"/>
        <w:right w:val="none" w:sz="0" w:space="0" w:color="auto"/>
      </w:divBdr>
    </w:div>
    <w:div w:id="440876829">
      <w:bodyDiv w:val="1"/>
      <w:marLeft w:val="0"/>
      <w:marRight w:val="0"/>
      <w:marTop w:val="0"/>
      <w:marBottom w:val="0"/>
      <w:divBdr>
        <w:top w:val="none" w:sz="0" w:space="0" w:color="auto"/>
        <w:left w:val="none" w:sz="0" w:space="0" w:color="auto"/>
        <w:bottom w:val="none" w:sz="0" w:space="0" w:color="auto"/>
        <w:right w:val="none" w:sz="0" w:space="0" w:color="auto"/>
      </w:divBdr>
    </w:div>
    <w:div w:id="444731748">
      <w:bodyDiv w:val="1"/>
      <w:marLeft w:val="0"/>
      <w:marRight w:val="0"/>
      <w:marTop w:val="0"/>
      <w:marBottom w:val="0"/>
      <w:divBdr>
        <w:top w:val="none" w:sz="0" w:space="0" w:color="auto"/>
        <w:left w:val="none" w:sz="0" w:space="0" w:color="auto"/>
        <w:bottom w:val="none" w:sz="0" w:space="0" w:color="auto"/>
        <w:right w:val="none" w:sz="0" w:space="0" w:color="auto"/>
      </w:divBdr>
    </w:div>
    <w:div w:id="456342404">
      <w:bodyDiv w:val="1"/>
      <w:marLeft w:val="0"/>
      <w:marRight w:val="0"/>
      <w:marTop w:val="0"/>
      <w:marBottom w:val="0"/>
      <w:divBdr>
        <w:top w:val="none" w:sz="0" w:space="0" w:color="auto"/>
        <w:left w:val="none" w:sz="0" w:space="0" w:color="auto"/>
        <w:bottom w:val="none" w:sz="0" w:space="0" w:color="auto"/>
        <w:right w:val="none" w:sz="0" w:space="0" w:color="auto"/>
      </w:divBdr>
    </w:div>
    <w:div w:id="546991113">
      <w:bodyDiv w:val="1"/>
      <w:marLeft w:val="0"/>
      <w:marRight w:val="0"/>
      <w:marTop w:val="0"/>
      <w:marBottom w:val="0"/>
      <w:divBdr>
        <w:top w:val="none" w:sz="0" w:space="0" w:color="auto"/>
        <w:left w:val="none" w:sz="0" w:space="0" w:color="auto"/>
        <w:bottom w:val="none" w:sz="0" w:space="0" w:color="auto"/>
        <w:right w:val="none" w:sz="0" w:space="0" w:color="auto"/>
      </w:divBdr>
    </w:div>
    <w:div w:id="547035542">
      <w:bodyDiv w:val="1"/>
      <w:marLeft w:val="0"/>
      <w:marRight w:val="0"/>
      <w:marTop w:val="0"/>
      <w:marBottom w:val="0"/>
      <w:divBdr>
        <w:top w:val="none" w:sz="0" w:space="0" w:color="auto"/>
        <w:left w:val="none" w:sz="0" w:space="0" w:color="auto"/>
        <w:bottom w:val="none" w:sz="0" w:space="0" w:color="auto"/>
        <w:right w:val="none" w:sz="0" w:space="0" w:color="auto"/>
      </w:divBdr>
    </w:div>
    <w:div w:id="656105208">
      <w:bodyDiv w:val="1"/>
      <w:marLeft w:val="0"/>
      <w:marRight w:val="0"/>
      <w:marTop w:val="0"/>
      <w:marBottom w:val="0"/>
      <w:divBdr>
        <w:top w:val="none" w:sz="0" w:space="0" w:color="auto"/>
        <w:left w:val="none" w:sz="0" w:space="0" w:color="auto"/>
        <w:bottom w:val="none" w:sz="0" w:space="0" w:color="auto"/>
        <w:right w:val="none" w:sz="0" w:space="0" w:color="auto"/>
      </w:divBdr>
    </w:div>
    <w:div w:id="664893915">
      <w:bodyDiv w:val="1"/>
      <w:marLeft w:val="0"/>
      <w:marRight w:val="0"/>
      <w:marTop w:val="0"/>
      <w:marBottom w:val="0"/>
      <w:divBdr>
        <w:top w:val="none" w:sz="0" w:space="0" w:color="auto"/>
        <w:left w:val="none" w:sz="0" w:space="0" w:color="auto"/>
        <w:bottom w:val="none" w:sz="0" w:space="0" w:color="auto"/>
        <w:right w:val="none" w:sz="0" w:space="0" w:color="auto"/>
      </w:divBdr>
    </w:div>
    <w:div w:id="690567853">
      <w:bodyDiv w:val="1"/>
      <w:marLeft w:val="0"/>
      <w:marRight w:val="0"/>
      <w:marTop w:val="0"/>
      <w:marBottom w:val="0"/>
      <w:divBdr>
        <w:top w:val="none" w:sz="0" w:space="0" w:color="auto"/>
        <w:left w:val="none" w:sz="0" w:space="0" w:color="auto"/>
        <w:bottom w:val="none" w:sz="0" w:space="0" w:color="auto"/>
        <w:right w:val="none" w:sz="0" w:space="0" w:color="auto"/>
      </w:divBdr>
    </w:div>
    <w:div w:id="692732521">
      <w:bodyDiv w:val="1"/>
      <w:marLeft w:val="0"/>
      <w:marRight w:val="0"/>
      <w:marTop w:val="0"/>
      <w:marBottom w:val="0"/>
      <w:divBdr>
        <w:top w:val="none" w:sz="0" w:space="0" w:color="auto"/>
        <w:left w:val="none" w:sz="0" w:space="0" w:color="auto"/>
        <w:bottom w:val="none" w:sz="0" w:space="0" w:color="auto"/>
        <w:right w:val="none" w:sz="0" w:space="0" w:color="auto"/>
      </w:divBdr>
    </w:div>
    <w:div w:id="778111703">
      <w:bodyDiv w:val="1"/>
      <w:marLeft w:val="0"/>
      <w:marRight w:val="0"/>
      <w:marTop w:val="0"/>
      <w:marBottom w:val="0"/>
      <w:divBdr>
        <w:top w:val="none" w:sz="0" w:space="0" w:color="auto"/>
        <w:left w:val="none" w:sz="0" w:space="0" w:color="auto"/>
        <w:bottom w:val="none" w:sz="0" w:space="0" w:color="auto"/>
        <w:right w:val="none" w:sz="0" w:space="0" w:color="auto"/>
      </w:divBdr>
    </w:div>
    <w:div w:id="813910580">
      <w:bodyDiv w:val="1"/>
      <w:marLeft w:val="0"/>
      <w:marRight w:val="0"/>
      <w:marTop w:val="0"/>
      <w:marBottom w:val="0"/>
      <w:divBdr>
        <w:top w:val="none" w:sz="0" w:space="0" w:color="auto"/>
        <w:left w:val="none" w:sz="0" w:space="0" w:color="auto"/>
        <w:bottom w:val="none" w:sz="0" w:space="0" w:color="auto"/>
        <w:right w:val="none" w:sz="0" w:space="0" w:color="auto"/>
      </w:divBdr>
    </w:div>
    <w:div w:id="882448514">
      <w:bodyDiv w:val="1"/>
      <w:marLeft w:val="0"/>
      <w:marRight w:val="0"/>
      <w:marTop w:val="0"/>
      <w:marBottom w:val="0"/>
      <w:divBdr>
        <w:top w:val="none" w:sz="0" w:space="0" w:color="auto"/>
        <w:left w:val="none" w:sz="0" w:space="0" w:color="auto"/>
        <w:bottom w:val="none" w:sz="0" w:space="0" w:color="auto"/>
        <w:right w:val="none" w:sz="0" w:space="0" w:color="auto"/>
      </w:divBdr>
    </w:div>
    <w:div w:id="919951993">
      <w:bodyDiv w:val="1"/>
      <w:marLeft w:val="0"/>
      <w:marRight w:val="0"/>
      <w:marTop w:val="0"/>
      <w:marBottom w:val="0"/>
      <w:divBdr>
        <w:top w:val="none" w:sz="0" w:space="0" w:color="auto"/>
        <w:left w:val="none" w:sz="0" w:space="0" w:color="auto"/>
        <w:bottom w:val="none" w:sz="0" w:space="0" w:color="auto"/>
        <w:right w:val="none" w:sz="0" w:space="0" w:color="auto"/>
      </w:divBdr>
    </w:div>
    <w:div w:id="1103577078">
      <w:bodyDiv w:val="1"/>
      <w:marLeft w:val="0"/>
      <w:marRight w:val="0"/>
      <w:marTop w:val="0"/>
      <w:marBottom w:val="0"/>
      <w:divBdr>
        <w:top w:val="none" w:sz="0" w:space="0" w:color="auto"/>
        <w:left w:val="none" w:sz="0" w:space="0" w:color="auto"/>
        <w:bottom w:val="none" w:sz="0" w:space="0" w:color="auto"/>
        <w:right w:val="none" w:sz="0" w:space="0" w:color="auto"/>
      </w:divBdr>
    </w:div>
    <w:div w:id="1196432623">
      <w:bodyDiv w:val="1"/>
      <w:marLeft w:val="0"/>
      <w:marRight w:val="0"/>
      <w:marTop w:val="0"/>
      <w:marBottom w:val="0"/>
      <w:divBdr>
        <w:top w:val="none" w:sz="0" w:space="0" w:color="auto"/>
        <w:left w:val="none" w:sz="0" w:space="0" w:color="auto"/>
        <w:bottom w:val="none" w:sz="0" w:space="0" w:color="auto"/>
        <w:right w:val="none" w:sz="0" w:space="0" w:color="auto"/>
      </w:divBdr>
    </w:div>
    <w:div w:id="1217548389">
      <w:bodyDiv w:val="1"/>
      <w:marLeft w:val="0"/>
      <w:marRight w:val="0"/>
      <w:marTop w:val="0"/>
      <w:marBottom w:val="0"/>
      <w:divBdr>
        <w:top w:val="none" w:sz="0" w:space="0" w:color="auto"/>
        <w:left w:val="none" w:sz="0" w:space="0" w:color="auto"/>
        <w:bottom w:val="none" w:sz="0" w:space="0" w:color="auto"/>
        <w:right w:val="none" w:sz="0" w:space="0" w:color="auto"/>
      </w:divBdr>
    </w:div>
    <w:div w:id="1233004229">
      <w:bodyDiv w:val="1"/>
      <w:marLeft w:val="0"/>
      <w:marRight w:val="0"/>
      <w:marTop w:val="0"/>
      <w:marBottom w:val="0"/>
      <w:divBdr>
        <w:top w:val="none" w:sz="0" w:space="0" w:color="auto"/>
        <w:left w:val="none" w:sz="0" w:space="0" w:color="auto"/>
        <w:bottom w:val="none" w:sz="0" w:space="0" w:color="auto"/>
        <w:right w:val="none" w:sz="0" w:space="0" w:color="auto"/>
      </w:divBdr>
    </w:div>
    <w:div w:id="1301108852">
      <w:bodyDiv w:val="1"/>
      <w:marLeft w:val="0"/>
      <w:marRight w:val="0"/>
      <w:marTop w:val="0"/>
      <w:marBottom w:val="0"/>
      <w:divBdr>
        <w:top w:val="none" w:sz="0" w:space="0" w:color="auto"/>
        <w:left w:val="none" w:sz="0" w:space="0" w:color="auto"/>
        <w:bottom w:val="none" w:sz="0" w:space="0" w:color="auto"/>
        <w:right w:val="none" w:sz="0" w:space="0" w:color="auto"/>
      </w:divBdr>
    </w:div>
    <w:div w:id="1359235384">
      <w:bodyDiv w:val="1"/>
      <w:marLeft w:val="0"/>
      <w:marRight w:val="0"/>
      <w:marTop w:val="0"/>
      <w:marBottom w:val="0"/>
      <w:divBdr>
        <w:top w:val="none" w:sz="0" w:space="0" w:color="auto"/>
        <w:left w:val="none" w:sz="0" w:space="0" w:color="auto"/>
        <w:bottom w:val="none" w:sz="0" w:space="0" w:color="auto"/>
        <w:right w:val="none" w:sz="0" w:space="0" w:color="auto"/>
      </w:divBdr>
    </w:div>
    <w:div w:id="1372000913">
      <w:bodyDiv w:val="1"/>
      <w:marLeft w:val="0"/>
      <w:marRight w:val="0"/>
      <w:marTop w:val="0"/>
      <w:marBottom w:val="0"/>
      <w:divBdr>
        <w:top w:val="none" w:sz="0" w:space="0" w:color="auto"/>
        <w:left w:val="none" w:sz="0" w:space="0" w:color="auto"/>
        <w:bottom w:val="none" w:sz="0" w:space="0" w:color="auto"/>
        <w:right w:val="none" w:sz="0" w:space="0" w:color="auto"/>
      </w:divBdr>
    </w:div>
    <w:div w:id="1800100970">
      <w:bodyDiv w:val="1"/>
      <w:marLeft w:val="0"/>
      <w:marRight w:val="0"/>
      <w:marTop w:val="0"/>
      <w:marBottom w:val="0"/>
      <w:divBdr>
        <w:top w:val="none" w:sz="0" w:space="0" w:color="auto"/>
        <w:left w:val="none" w:sz="0" w:space="0" w:color="auto"/>
        <w:bottom w:val="none" w:sz="0" w:space="0" w:color="auto"/>
        <w:right w:val="none" w:sz="0" w:space="0" w:color="auto"/>
      </w:divBdr>
    </w:div>
    <w:div w:id="1818452779">
      <w:bodyDiv w:val="1"/>
      <w:marLeft w:val="0"/>
      <w:marRight w:val="0"/>
      <w:marTop w:val="0"/>
      <w:marBottom w:val="0"/>
      <w:divBdr>
        <w:top w:val="none" w:sz="0" w:space="0" w:color="auto"/>
        <w:left w:val="none" w:sz="0" w:space="0" w:color="auto"/>
        <w:bottom w:val="none" w:sz="0" w:space="0" w:color="auto"/>
        <w:right w:val="none" w:sz="0" w:space="0" w:color="auto"/>
      </w:divBdr>
    </w:div>
    <w:div w:id="2025935189">
      <w:bodyDiv w:val="1"/>
      <w:marLeft w:val="0"/>
      <w:marRight w:val="0"/>
      <w:marTop w:val="0"/>
      <w:marBottom w:val="0"/>
      <w:divBdr>
        <w:top w:val="none" w:sz="0" w:space="0" w:color="auto"/>
        <w:left w:val="none" w:sz="0" w:space="0" w:color="auto"/>
        <w:bottom w:val="none" w:sz="0" w:space="0" w:color="auto"/>
        <w:right w:val="none" w:sz="0" w:space="0" w:color="auto"/>
      </w:divBdr>
    </w:div>
    <w:div w:id="209119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afeworkaustralia.gov.au/doc/model-work-health-and-safety-act" TargetMode="External"/><Relationship Id="rId26" Type="http://schemas.openxmlformats.org/officeDocument/2006/relationships/hyperlink" Target="https://www.safeworkaustralia.gov.au/resources-and-publications/guidance-materials/health-and-safety-duty-officer" TargetMode="External"/><Relationship Id="rId39" Type="http://schemas.openxmlformats.org/officeDocument/2006/relationships/hyperlink" Target="https://www.safeworkaustralia.gov.au/doc/model-codes-practice/model-code-practice-managing-work-environment-and-facilities" TargetMode="Externa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image" Target="media/image10.jp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www.safeworkaustralia.gov.au/doc/model-code-practice-work-health-and-safety-consultation-cooperation-and-coordin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safeworkaustralia.gov.au/doc/model-code-practice-work-health-and-safety-consultation-cooperation-and-coordination" TargetMode="Externa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www.safeworkaustralia.gov.au/doc/model-codes-practice/model-code-practice-how-manage-work-health-and-safety-risks" TargetMode="External"/><Relationship Id="rId37" Type="http://schemas.openxmlformats.org/officeDocument/2006/relationships/hyperlink" Target="https://www.safeworkaustralia.gov.au/resources-and-publications/emergency-plans-fact-sheet" TargetMode="External"/><Relationship Id="rId40" Type="http://schemas.openxmlformats.org/officeDocument/2006/relationships/hyperlink" Target="https://www.safeworkaustralia.gov.au/doc/model-code-practice-managing-psychosocial-hazards-work" TargetMode="External"/><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hyperlink" Target="https://www.safeworkaustralia.gov.au/doc/model-code-practice-managing-psychosocial-hazards-work"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safeworkaustralia.gov.au/doc/model-whs-regulations" TargetMode="External"/><Relationship Id="rId14" Type="http://schemas.openxmlformats.org/officeDocument/2006/relationships/hyperlink" Target="mailto:info@swa.gov.au" TargetMode="External"/><Relationship Id="rId22" Type="http://schemas.openxmlformats.org/officeDocument/2006/relationships/image" Target="media/image2.png"/><Relationship Id="rId27" Type="http://schemas.openxmlformats.org/officeDocument/2006/relationships/hyperlink" Target="https://www.safeworkaustralia.gov.au/doc/model-codes-practice/model-code-practice-how-manage-work-health-and-safety-risks" TargetMode="External"/><Relationship Id="rId30" Type="http://schemas.openxmlformats.org/officeDocument/2006/relationships/hyperlink" Target="https://www.safeworkaustralia.gov.au/resources-and-publications/guidance-materials/guide-safe-design-plant"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www.safeworkaustralia.gov.au/doc/model-codes-practice/model-code-practice-managing-risks-plant-workplace" TargetMode="External"/><Relationship Id="rId8" Type="http://schemas.openxmlformats.org/officeDocument/2006/relationships/header" Target="header1.xml"/><Relationship Id="rId51" Type="http://schemas.openxmlformats.org/officeDocument/2006/relationships/hyperlink" Target="http://www.nobles.com.au/getattachment/Products/Height-Safety/Forklift-Cages-and-Workboxes/Crane-Workboxes/crane-workbox-open.jpg?maxsidesize=7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s://www.safeworkaustralia.gov.au/sites/default/files/2022-04/Model%20Code%20of%20Practice%20-%20Managing%20the%20risks%20of%20plant%20in%20the%20workplace%20-%202.pdf" TargetMode="External"/><Relationship Id="rId38" Type="http://schemas.openxmlformats.org/officeDocument/2006/relationships/hyperlink" Target="https://www.safeworkaustralia.gov.au/resources-and-publications/guidance-materials/high-risk-work-licensing-dogging-information-sheet" TargetMode="External"/><Relationship Id="rId46" Type="http://schemas.openxmlformats.org/officeDocument/2006/relationships/image" Target="media/image14.jpeg"/><Relationship Id="rId59" Type="http://schemas.openxmlformats.org/officeDocument/2006/relationships/footer" Target="footer5.xml"/><Relationship Id="rId20" Type="http://schemas.openxmlformats.org/officeDocument/2006/relationships/hyperlink" Target="https://www.safeworkaustralia.gov.au/resources-and-publications/guidance-materials/how-determine-what-reasonably-practicable-meet-health-and-safety-dutyfety-act-meaning-reasonably-practicable" TargetMode="External"/><Relationship Id="rId41" Type="http://schemas.openxmlformats.org/officeDocument/2006/relationships/image" Target="media/image9.png"/><Relationship Id="rId54" Type="http://schemas.openxmlformats.org/officeDocument/2006/relationships/hyperlink" Target="https://www.safeworkaustralia.gov.au/doc/model-codes-practice/model-code-practice-how-manage-work-health-and-safety-ris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wa.gov.au/" TargetMode="External"/><Relationship Id="rId23" Type="http://schemas.openxmlformats.org/officeDocument/2006/relationships/image" Target="media/image3.png"/><Relationship Id="rId28" Type="http://schemas.openxmlformats.org/officeDocument/2006/relationships/hyperlink" Target="https://www.safeworkaustralia.gov.au/sites/default/files/2022-08/model_code_of_practice_-_managing_psychosocial_hazards_at_work_25082022_0.pdf"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hyperlink" Target="https://www.safeworkaustralia.gov.au/doc/model-codes-practice/model-code-practice-construction-work" TargetMode="External"/><Relationship Id="rId10" Type="http://schemas.openxmlformats.org/officeDocument/2006/relationships/footer" Target="footer1.xml"/><Relationship Id="rId31" Type="http://schemas.openxmlformats.org/officeDocument/2006/relationships/hyperlink" Target="https://www.safeworkaustralia.gov.au/resources-and-publications/guidance-materials/principles-good-work-design" TargetMode="External"/><Relationship Id="rId44" Type="http://schemas.openxmlformats.org/officeDocument/2006/relationships/image" Target="media/image12.png"/><Relationship Id="rId52" Type="http://schemas.openxmlformats.org/officeDocument/2006/relationships/image" Target="media/image1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551E0-57C2-459C-B7BC-B2663258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26430</Words>
  <Characters>150655</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2023-06-23T01:02:00Z</dcterms:created>
  <dcterms:modified xsi:type="dcterms:W3CDTF">2023-06-23T01:02:00Z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2023-01-31T00:33:07Z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08f1c39b-accf-4ade-abee-d35667c46317</vt:lpwstr>
  </property>
  <property fmtid="{D5CDD505-2E9C-101B-9397-08002B2CF9AE}" pid="8" name="MSIP_Label_79d889eb-932f-4752-8739-64d25806ef64_ContentBits">
    <vt:lpwstr>0</vt:lpwstr>
  </property>
</Properties>
</file>